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附件：</w:t>
      </w:r>
    </w:p>
    <w:p>
      <w:pPr>
        <w:jc w:val="center"/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南县2024年收储主体农作物秸秆饲料化加工数量公示表</w:t>
      </w:r>
    </w:p>
    <w:bookmarkEnd w:id="0"/>
    <w:p>
      <w:pPr>
        <w:jc w:val="right"/>
        <w:rPr>
          <w:rFonts w:hint="eastAsia" w:ascii="Calibri" w:hAnsi="Calibri" w:eastAsia="宋体" w:cs="Times New Roman"/>
          <w:b/>
          <w:bCs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lang w:val="en-US" w:eastAsia="zh-CN"/>
        </w:rPr>
        <w:t>单位：吨</w:t>
      </w:r>
    </w:p>
    <w:tbl>
      <w:tblPr>
        <w:tblStyle w:val="3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364"/>
        <w:gridCol w:w="3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36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项目单位</w:t>
            </w:r>
          </w:p>
        </w:tc>
        <w:tc>
          <w:tcPr>
            <w:tcW w:w="32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加工数量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36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南县宏婉莹农机专业合作社</w:t>
            </w:r>
          </w:p>
        </w:tc>
        <w:tc>
          <w:tcPr>
            <w:tcW w:w="32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36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湖南牧兴丰源科技有限公司</w:t>
            </w:r>
          </w:p>
        </w:tc>
        <w:tc>
          <w:tcPr>
            <w:tcW w:w="32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6021.53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36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合  计</w:t>
            </w:r>
          </w:p>
        </w:tc>
        <w:tc>
          <w:tcPr>
            <w:tcW w:w="32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11551.53</w:t>
            </w:r>
          </w:p>
        </w:tc>
      </w:tr>
    </w:tbl>
    <w:p>
      <w:pPr>
        <w:rPr>
          <w:rFonts w:ascii="Calibri" w:hAnsi="Calibri" w:eastAsia="宋体" w:cs="Times New Roman"/>
        </w:rPr>
      </w:pPr>
    </w:p>
    <w:p>
      <w:pPr>
        <w:rPr>
          <w:rFonts w:hint="eastAsia" w:ascii="Calibri" w:hAnsi="Calibri" w:eastAsia="宋体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D5DA0"/>
    <w:rsid w:val="3ACD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2025-12-08T01:15:00Z</dcterms:created>
  <dc:creator>海大技术工程师刘波13132502261</dc:creator>
  <cp:lastModifiedBy>海大技术工程师刘波13132502261</cp:lastModifiedBy>
  <dcterms:modified xsi:type="dcterms:W3CDTF">2025-12-08T01:16:34Z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D75A404C72804444BA1390AE743D5298</vt:lpwstr>
  </property>
  <property fmtid="{D5CDD505-2E9C-101B-9397-08002B2CF9AE}" pid="4" name="KSOSaveFontToCloudKey">
    <vt:lpwstr>554588449_btnclosed</vt:lpwstr>
  </property>
</Properties>
</file>