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BFD3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bCs/>
          <w:color w:val="auto"/>
          <w:sz w:val="84"/>
          <w:szCs w:val="84"/>
          <w:highlight w:val="none"/>
          <w:lang w:val="zh-CN"/>
        </w:rPr>
      </w:pPr>
      <w:bookmarkStart w:id="0" w:name="_GoBack"/>
      <w:bookmarkEnd w:id="0"/>
      <w:r>
        <w:rPr>
          <w:rFonts w:hint="eastAsia" w:ascii="Times New Roman" w:hAnsi="Times New Roman" w:eastAsia="方正小标宋简体" w:cs="Times New Roman"/>
          <w:b/>
          <w:bCs/>
          <w:color w:val="auto"/>
          <w:sz w:val="84"/>
          <w:szCs w:val="84"/>
          <w:highlight w:val="none"/>
          <w:lang w:val="zh-CN"/>
        </w:rPr>
        <w:t>南县德昌学校</w:t>
      </w:r>
    </w:p>
    <w:p w14:paraId="0ED445D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bCs/>
          <w:color w:val="auto"/>
          <w:kern w:val="0"/>
          <w:sz w:val="84"/>
          <w:szCs w:val="84"/>
          <w:highlight w:val="none"/>
        </w:rPr>
      </w:pPr>
      <w:r>
        <w:rPr>
          <w:rFonts w:hint="eastAsia" w:ascii="Times New Roman" w:hAnsi="Times New Roman" w:eastAsia="方正小标宋简体" w:cs="Times New Roman"/>
          <w:b/>
          <w:bCs/>
          <w:color w:val="auto"/>
          <w:sz w:val="84"/>
          <w:szCs w:val="84"/>
          <w:highlight w:val="none"/>
          <w:lang w:eastAsia="zh-CN"/>
        </w:rPr>
        <w:t>2024年度</w:t>
      </w:r>
      <w:r>
        <w:rPr>
          <w:rFonts w:hint="default" w:ascii="Times New Roman" w:hAnsi="Times New Roman" w:eastAsia="方正小标宋简体" w:cs="Times New Roman"/>
          <w:b/>
          <w:bCs/>
          <w:color w:val="auto"/>
          <w:kern w:val="0"/>
          <w:sz w:val="84"/>
          <w:szCs w:val="84"/>
          <w:highlight w:val="none"/>
        </w:rPr>
        <w:t>部门决算</w:t>
      </w:r>
    </w:p>
    <w:p w14:paraId="75E7BE16">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60FE2F19">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6B8E9EB5">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4A3076A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color w:val="auto"/>
          <w:kern w:val="0"/>
          <w:sz w:val="52"/>
          <w:szCs w:val="52"/>
          <w:highlight w:val="none"/>
        </w:rPr>
      </w:pPr>
      <w:r>
        <w:rPr>
          <w:rFonts w:hint="default" w:ascii="Times New Roman" w:hAnsi="Times New Roman" w:eastAsia="方正小标宋简体" w:cs="Times New Roman"/>
          <w:b/>
          <w:color w:val="auto"/>
          <w:kern w:val="0"/>
          <w:sz w:val="52"/>
          <w:szCs w:val="52"/>
          <w:highlight w:val="none"/>
        </w:rPr>
        <w:t xml:space="preserve">目 </w:t>
      </w:r>
      <w:r>
        <w:rPr>
          <w:rFonts w:hint="default" w:ascii="Times New Roman" w:hAnsi="Times New Roman" w:eastAsia="方正小标宋简体" w:cs="Times New Roman"/>
          <w:b/>
          <w:color w:val="auto"/>
          <w:kern w:val="0"/>
          <w:sz w:val="52"/>
          <w:szCs w:val="52"/>
          <w:highlight w:val="none"/>
          <w:lang w:val="en-US" w:eastAsia="zh-CN"/>
        </w:rPr>
        <w:t xml:space="preserve">  </w:t>
      </w:r>
      <w:r>
        <w:rPr>
          <w:rFonts w:hint="default" w:ascii="Times New Roman" w:hAnsi="Times New Roman" w:eastAsia="方正小标宋简体" w:cs="Times New Roman"/>
          <w:b/>
          <w:color w:val="auto"/>
          <w:kern w:val="0"/>
          <w:sz w:val="52"/>
          <w:szCs w:val="52"/>
          <w:highlight w:val="none"/>
        </w:rPr>
        <w:t>录</w:t>
      </w:r>
    </w:p>
    <w:p w14:paraId="5B323B13">
      <w:pPr>
        <w:keepNext w:val="0"/>
        <w:keepLines w:val="0"/>
        <w:pageBreakBefore w:val="0"/>
        <w:widowControl w:val="0"/>
        <w:kinsoku/>
        <w:wordWrap/>
        <w:overflowPunct/>
        <w:topLinePunct w:val="0"/>
        <w:autoSpaceDE/>
        <w:autoSpaceDN/>
        <w:bidi w:val="0"/>
        <w:adjustRightInd/>
        <w:snapToGrid/>
        <w:spacing w:line="240" w:lineRule="auto"/>
        <w:ind w:left="0" w:leftChars="0" w:firstLine="643" w:firstLineChars="200"/>
        <w:jc w:val="left"/>
        <w:textAlignment w:val="auto"/>
        <w:rPr>
          <w:rFonts w:hint="default" w:ascii="Times New Roman" w:hAnsi="Times New Roman" w:eastAsia="方正楷体简体" w:cs="Times New Roman"/>
          <w:b/>
          <w:color w:val="auto"/>
          <w:kern w:val="0"/>
          <w:sz w:val="32"/>
          <w:szCs w:val="32"/>
          <w:highlight w:val="none"/>
        </w:rPr>
      </w:pPr>
    </w:p>
    <w:p w14:paraId="0544A14E">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宋体" w:cs="Times New Roman"/>
          <w:b/>
          <w:bCs/>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 xml:space="preserve">第一部分  </w:t>
      </w:r>
      <w:r>
        <w:rPr>
          <w:rFonts w:hint="default" w:ascii="Times New Roman" w:hAnsi="Times New Roman" w:eastAsia="宋体" w:cs="Times New Roman"/>
          <w:b/>
          <w:bCs/>
          <w:color w:val="auto"/>
          <w:kern w:val="0"/>
          <w:sz w:val="32"/>
          <w:szCs w:val="32"/>
          <w:highlight w:val="none"/>
          <w:lang w:val="zh-CN" w:eastAsia="zh-CN" w:bidi="ar-SA"/>
        </w:rPr>
        <w:t>部门</w:t>
      </w:r>
      <w:r>
        <w:rPr>
          <w:rFonts w:hint="default" w:ascii="Times New Roman" w:hAnsi="Times New Roman" w:eastAsia="宋体" w:cs="Times New Roman"/>
          <w:b/>
          <w:bCs/>
          <w:color w:val="auto"/>
          <w:kern w:val="0"/>
          <w:sz w:val="32"/>
          <w:szCs w:val="32"/>
          <w:highlight w:val="none"/>
          <w:lang w:val="en-US" w:eastAsia="zh-CN" w:bidi="ar-SA"/>
        </w:rPr>
        <w:t>概况</w:t>
      </w:r>
    </w:p>
    <w:p w14:paraId="51AA07E4">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一、部门职责</w:t>
      </w:r>
    </w:p>
    <w:p w14:paraId="0EA4919E">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lang w:eastAsia="zh-CN"/>
        </w:rPr>
      </w:pPr>
      <w:r>
        <w:rPr>
          <w:rFonts w:hint="default" w:ascii="Times New Roman" w:hAnsi="Times New Roman" w:eastAsia="宋体" w:cs="Times New Roman"/>
          <w:color w:val="auto"/>
          <w:kern w:val="0"/>
          <w:sz w:val="32"/>
          <w:szCs w:val="32"/>
          <w:highlight w:val="none"/>
        </w:rPr>
        <w:t>二、机构设置</w:t>
      </w:r>
      <w:r>
        <w:rPr>
          <w:rFonts w:hint="default" w:ascii="Times New Roman" w:hAnsi="Times New Roman" w:eastAsia="宋体" w:cs="Times New Roman"/>
          <w:color w:val="auto"/>
          <w:kern w:val="0"/>
          <w:sz w:val="32"/>
          <w:szCs w:val="32"/>
          <w:highlight w:val="none"/>
          <w:lang w:eastAsia="zh-CN"/>
        </w:rPr>
        <w:t>及决算单位构成</w:t>
      </w:r>
    </w:p>
    <w:p w14:paraId="199FA0F2">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宋体" w:cs="Times New Roman"/>
          <w:b/>
          <w:bCs/>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 xml:space="preserve">第二部分  </w:t>
      </w:r>
      <w:r>
        <w:rPr>
          <w:rFonts w:hint="eastAsia" w:ascii="Times New Roman" w:hAnsi="Times New Roman" w:eastAsia="宋体" w:cs="Times New Roman"/>
          <w:b/>
          <w:bCs/>
          <w:color w:val="auto"/>
          <w:kern w:val="0"/>
          <w:sz w:val="32"/>
          <w:szCs w:val="32"/>
          <w:highlight w:val="none"/>
          <w:lang w:val="en-US" w:eastAsia="zh-CN" w:bidi="ar-SA"/>
        </w:rPr>
        <w:t>2024年度</w:t>
      </w:r>
      <w:r>
        <w:rPr>
          <w:rFonts w:hint="default" w:ascii="Times New Roman" w:hAnsi="Times New Roman" w:eastAsia="宋体" w:cs="Times New Roman"/>
          <w:b/>
          <w:bCs/>
          <w:color w:val="auto"/>
          <w:kern w:val="0"/>
          <w:sz w:val="32"/>
          <w:szCs w:val="32"/>
          <w:highlight w:val="none"/>
          <w:lang w:val="en-US" w:eastAsia="zh-CN" w:bidi="ar-SA"/>
        </w:rPr>
        <w:t>部门决算表</w:t>
      </w:r>
    </w:p>
    <w:p w14:paraId="72D7CD6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一、收入支出决算总表</w:t>
      </w:r>
    </w:p>
    <w:p w14:paraId="6929CDDE">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二、收入决算表</w:t>
      </w:r>
    </w:p>
    <w:p w14:paraId="47F6E44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三、支出决算表</w:t>
      </w:r>
    </w:p>
    <w:p w14:paraId="08183684">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四、财政拨款收入支出决算总表</w:t>
      </w:r>
    </w:p>
    <w:p w14:paraId="2DD8F31A">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五、一般公共预算财政拨款支出决算表</w:t>
      </w:r>
    </w:p>
    <w:p w14:paraId="2A68C5F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六、一般公共预算财政拨款基本支出决算明细表</w:t>
      </w:r>
    </w:p>
    <w:p w14:paraId="5F999BAC">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七、政府性基金预算财政拨款收入支出决算表</w:t>
      </w:r>
    </w:p>
    <w:p w14:paraId="22791F69">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国有资本经营预算财政拨款支出决算表</w:t>
      </w:r>
    </w:p>
    <w:p w14:paraId="039EBC5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200" w:firstLine="320" w:firstLineChars="1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九、财政拨款“三公”经费支出决算表</w:t>
      </w:r>
    </w:p>
    <w:p w14:paraId="6B1E3A14">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宋体" w:cs="Times New Roman"/>
          <w:b/>
          <w:bCs/>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 xml:space="preserve">第三部分  </w:t>
      </w:r>
      <w:r>
        <w:rPr>
          <w:rFonts w:hint="eastAsia" w:ascii="Times New Roman" w:hAnsi="Times New Roman" w:eastAsia="宋体" w:cs="Times New Roman"/>
          <w:b/>
          <w:bCs/>
          <w:color w:val="auto"/>
          <w:kern w:val="0"/>
          <w:sz w:val="32"/>
          <w:szCs w:val="32"/>
          <w:highlight w:val="none"/>
          <w:lang w:val="en-US" w:eastAsia="zh-CN" w:bidi="ar-SA"/>
        </w:rPr>
        <w:t>2024年度</w:t>
      </w:r>
      <w:r>
        <w:rPr>
          <w:rFonts w:hint="default" w:ascii="Times New Roman" w:hAnsi="Times New Roman" w:eastAsia="宋体" w:cs="Times New Roman"/>
          <w:b/>
          <w:bCs/>
          <w:color w:val="auto"/>
          <w:kern w:val="0"/>
          <w:sz w:val="32"/>
          <w:szCs w:val="32"/>
          <w:highlight w:val="none"/>
          <w:lang w:val="en-US" w:eastAsia="zh-CN" w:bidi="ar-SA"/>
        </w:rPr>
        <w:t>部门决算情况说明</w:t>
      </w:r>
    </w:p>
    <w:p w14:paraId="3576270E">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一、收入支出决算总体情况说明</w:t>
      </w:r>
    </w:p>
    <w:p w14:paraId="119F0471">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二、收入决算情况说明</w:t>
      </w:r>
    </w:p>
    <w:p w14:paraId="0936C40D">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三、支出决算情况说明</w:t>
      </w:r>
    </w:p>
    <w:p w14:paraId="1DCFA28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四、财政拨款收入支出决算总体情况说明</w:t>
      </w:r>
    </w:p>
    <w:p w14:paraId="1288DEB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五、一般公共预算财政拨款支出决算情况说明</w:t>
      </w:r>
    </w:p>
    <w:p w14:paraId="24DBA684">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六、一般公共预算财政拨款基本支出决算情况说明</w:t>
      </w:r>
    </w:p>
    <w:p w14:paraId="22762B5B">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七、财政拨款</w:t>
      </w:r>
      <w:r>
        <w:rPr>
          <w:rFonts w:hint="default" w:ascii="Times New Roman" w:hAnsi="Times New Roman" w:eastAsia="宋体" w:cs="Times New Roman"/>
          <w:color w:val="auto"/>
          <w:kern w:val="0"/>
          <w:sz w:val="32"/>
          <w:szCs w:val="32"/>
          <w:highlight w:val="none"/>
          <w:lang w:eastAsia="zh-CN"/>
        </w:rPr>
        <w:t>“</w:t>
      </w:r>
      <w:r>
        <w:rPr>
          <w:rFonts w:hint="default" w:ascii="Times New Roman" w:hAnsi="Times New Roman" w:eastAsia="宋体" w:cs="Times New Roman"/>
          <w:color w:val="auto"/>
          <w:kern w:val="0"/>
          <w:sz w:val="32"/>
          <w:szCs w:val="32"/>
          <w:highlight w:val="none"/>
        </w:rPr>
        <w:t>三公</w:t>
      </w:r>
      <w:r>
        <w:rPr>
          <w:rFonts w:hint="default" w:ascii="Times New Roman" w:hAnsi="Times New Roman" w:eastAsia="宋体" w:cs="Times New Roman"/>
          <w:color w:val="auto"/>
          <w:kern w:val="0"/>
          <w:sz w:val="32"/>
          <w:szCs w:val="32"/>
          <w:highlight w:val="none"/>
          <w:lang w:eastAsia="zh-CN"/>
        </w:rPr>
        <w:t>”</w:t>
      </w:r>
      <w:r>
        <w:rPr>
          <w:rFonts w:hint="default" w:ascii="Times New Roman" w:hAnsi="Times New Roman" w:eastAsia="宋体" w:cs="Times New Roman"/>
          <w:color w:val="auto"/>
          <w:kern w:val="0"/>
          <w:sz w:val="32"/>
          <w:szCs w:val="32"/>
          <w:highlight w:val="none"/>
        </w:rPr>
        <w:t>经费支出决算情况说明</w:t>
      </w:r>
    </w:p>
    <w:p w14:paraId="785EE56A">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八、政府性基金预算财政拨款收入支出决算情况说明</w:t>
      </w:r>
    </w:p>
    <w:p w14:paraId="2058CFA4">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九、国有资本经营预算财政拨款支出决算情况说明</w:t>
      </w:r>
    </w:p>
    <w:p w14:paraId="419C8B75">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十、机关运行经费支出说明</w:t>
      </w:r>
    </w:p>
    <w:p w14:paraId="6B79D948">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十一、关于一般性支出情况说明</w:t>
      </w:r>
    </w:p>
    <w:p w14:paraId="41B4EFD7">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十二、关于政府采购支出说明</w:t>
      </w:r>
    </w:p>
    <w:p w14:paraId="030A685D">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十三、关于国有资产占用情况说明</w:t>
      </w:r>
    </w:p>
    <w:p w14:paraId="11562A1D">
      <w:pPr>
        <w:keepNext w:val="0"/>
        <w:keepLines w:val="0"/>
        <w:pageBreakBefore w:val="0"/>
        <w:widowControl w:val="0"/>
        <w:kinsoku/>
        <w:wordWrap/>
        <w:overflowPunct/>
        <w:topLinePunct w:val="0"/>
        <w:autoSpaceDE/>
        <w:autoSpaceDN/>
        <w:bidi w:val="0"/>
        <w:adjustRightInd/>
        <w:snapToGrid/>
        <w:spacing w:line="240" w:lineRule="auto"/>
        <w:ind w:left="0" w:leftChars="0"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十四、关于</w:t>
      </w:r>
      <w:r>
        <w:rPr>
          <w:rFonts w:hint="eastAsia" w:ascii="Times New Roman" w:hAnsi="Times New Roman" w:eastAsia="宋体" w:cs="Times New Roman"/>
          <w:b w:val="0"/>
          <w:bCs/>
          <w:color w:val="auto"/>
          <w:sz w:val="32"/>
          <w:szCs w:val="32"/>
          <w:highlight w:val="none"/>
          <w:lang w:eastAsia="zh-CN"/>
        </w:rPr>
        <w:t>2024年度</w:t>
      </w:r>
      <w:r>
        <w:rPr>
          <w:rFonts w:hint="default" w:ascii="Times New Roman" w:hAnsi="Times New Roman" w:eastAsia="宋体" w:cs="Times New Roman"/>
          <w:color w:val="auto"/>
          <w:kern w:val="0"/>
          <w:sz w:val="32"/>
          <w:szCs w:val="32"/>
          <w:highlight w:val="none"/>
        </w:rPr>
        <w:t>预算绩效情况的说明</w:t>
      </w:r>
    </w:p>
    <w:p w14:paraId="20E2A95A">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宋体" w:cs="Times New Roman"/>
          <w:b/>
          <w:bCs/>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第四部分   名词解释</w:t>
      </w:r>
    </w:p>
    <w:p w14:paraId="76952F44">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宋体" w:cs="Times New Roman"/>
          <w:b/>
          <w:bCs/>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第五部分   附件</w:t>
      </w:r>
    </w:p>
    <w:p w14:paraId="7DCF36B2">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643" w:firstLineChars="200"/>
        <w:jc w:val="left"/>
        <w:textAlignment w:val="auto"/>
        <w:rPr>
          <w:rFonts w:hint="default" w:ascii="Times New Roman" w:hAnsi="Times New Roman" w:eastAsia="宋体" w:cs="Times New Roman"/>
          <w:b/>
          <w:color w:val="auto"/>
          <w:kern w:val="0"/>
          <w:sz w:val="32"/>
          <w:szCs w:val="32"/>
          <w:highlight w:val="none"/>
          <w:lang w:val="en-US" w:eastAsia="zh-CN" w:bidi="ar"/>
        </w:rPr>
      </w:pPr>
    </w:p>
    <w:p w14:paraId="4FD82EC9">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643" w:firstLineChars="200"/>
        <w:jc w:val="left"/>
        <w:textAlignment w:val="auto"/>
        <w:rPr>
          <w:rFonts w:hint="default" w:ascii="Times New Roman" w:hAnsi="Times New Roman" w:eastAsia="宋体" w:cs="Times New Roman"/>
          <w:b/>
          <w:color w:val="auto"/>
          <w:kern w:val="0"/>
          <w:sz w:val="32"/>
          <w:szCs w:val="32"/>
          <w:highlight w:val="none"/>
          <w:lang w:val="zh-CN" w:eastAsia="zh-CN" w:bidi="ar"/>
        </w:rPr>
      </w:pPr>
    </w:p>
    <w:p w14:paraId="685CF350">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643" w:firstLineChars="200"/>
        <w:jc w:val="left"/>
        <w:textAlignment w:val="auto"/>
        <w:rPr>
          <w:rFonts w:hint="default" w:ascii="Times New Roman" w:hAnsi="Times New Roman" w:eastAsia="宋体" w:cs="Times New Roman"/>
          <w:b/>
          <w:color w:val="auto"/>
          <w:kern w:val="0"/>
          <w:sz w:val="32"/>
          <w:szCs w:val="32"/>
          <w:highlight w:val="none"/>
          <w:lang w:val="zh-CN" w:eastAsia="zh-CN" w:bidi="ar"/>
        </w:rPr>
      </w:pPr>
    </w:p>
    <w:p w14:paraId="48EB51B9">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643" w:firstLineChars="200"/>
        <w:jc w:val="left"/>
        <w:textAlignment w:val="auto"/>
        <w:rPr>
          <w:rFonts w:hint="default" w:ascii="Times New Roman" w:hAnsi="Times New Roman" w:eastAsia="宋体" w:cs="Times New Roman"/>
          <w:b/>
          <w:color w:val="auto"/>
          <w:kern w:val="0"/>
          <w:sz w:val="32"/>
          <w:szCs w:val="32"/>
          <w:highlight w:val="none"/>
          <w:lang w:val="zh-CN" w:eastAsia="zh-CN" w:bidi="ar"/>
        </w:rPr>
      </w:pPr>
    </w:p>
    <w:p w14:paraId="79BAAD6B">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643" w:firstLineChars="200"/>
        <w:jc w:val="left"/>
        <w:textAlignment w:val="auto"/>
        <w:rPr>
          <w:rFonts w:hint="default" w:ascii="Times New Roman" w:hAnsi="Times New Roman" w:eastAsia="宋体" w:cs="Times New Roman"/>
          <w:b/>
          <w:color w:val="auto"/>
          <w:kern w:val="0"/>
          <w:sz w:val="32"/>
          <w:szCs w:val="32"/>
          <w:highlight w:val="none"/>
          <w:lang w:val="zh-CN" w:eastAsia="zh-CN" w:bidi="ar"/>
        </w:rPr>
      </w:pPr>
    </w:p>
    <w:p w14:paraId="203DB378">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color w:val="auto"/>
          <w:kern w:val="0"/>
          <w:sz w:val="52"/>
          <w:szCs w:val="52"/>
          <w:highlight w:val="none"/>
        </w:rPr>
      </w:pPr>
      <w:r>
        <w:rPr>
          <w:rFonts w:hint="default" w:ascii="Times New Roman" w:hAnsi="Times New Roman" w:eastAsia="方正小标宋简体" w:cs="Times New Roman"/>
          <w:b/>
          <w:color w:val="auto"/>
          <w:kern w:val="0"/>
          <w:sz w:val="52"/>
          <w:szCs w:val="52"/>
          <w:highlight w:val="none"/>
        </w:rPr>
        <w:t>第一部分  部门概况</w:t>
      </w:r>
    </w:p>
    <w:p w14:paraId="5C356DD5">
      <w:pPr>
        <w:pageBreakBefore w:val="0"/>
        <w:widowControl w:val="0"/>
        <w:kinsoku/>
        <w:wordWrap/>
        <w:overflowPunct/>
        <w:topLinePunct w:val="0"/>
        <w:bidi w:val="0"/>
        <w:snapToGrid/>
        <w:spacing w:line="240" w:lineRule="auto"/>
        <w:ind w:firstLine="643" w:firstLineChars="200"/>
        <w:jc w:val="left"/>
        <w:textAlignment w:val="auto"/>
        <w:rPr>
          <w:rFonts w:hint="default" w:ascii="Times New Roman" w:hAnsi="Times New Roman" w:eastAsia="宋体" w:cs="Times New Roman"/>
          <w:color w:val="auto"/>
          <w:kern w:val="2"/>
          <w:sz w:val="30"/>
          <w:szCs w:val="30"/>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一、部门职责</w:t>
      </w:r>
      <w:r>
        <w:rPr>
          <w:rFonts w:hint="default" w:ascii="Times New Roman" w:hAnsi="Times New Roman" w:eastAsia="宋体" w:cs="Times New Roman"/>
          <w:b w:val="0"/>
          <w:bCs w:val="0"/>
          <w:color w:val="auto"/>
          <w:kern w:val="0"/>
          <w:sz w:val="32"/>
          <w:szCs w:val="32"/>
          <w:highlight w:val="none"/>
          <w:lang w:val="en-US" w:eastAsia="zh-CN" w:bidi="ar-SA"/>
        </w:rPr>
        <w:t>（</w:t>
      </w:r>
      <w:r>
        <w:rPr>
          <w:rFonts w:hint="eastAsia" w:ascii="Times New Roman" w:hAnsi="Times New Roman" w:eastAsia="宋体" w:cs="Times New Roman"/>
          <w:b w:val="0"/>
          <w:bCs w:val="0"/>
          <w:color w:val="auto"/>
          <w:kern w:val="0"/>
          <w:sz w:val="32"/>
          <w:szCs w:val="32"/>
          <w:highlight w:val="none"/>
          <w:lang w:val="en-US" w:eastAsia="zh-CN" w:bidi="ar-SA"/>
        </w:rPr>
        <w:t>说明</w:t>
      </w:r>
      <w:r>
        <w:rPr>
          <w:rFonts w:hint="default" w:ascii="Times New Roman" w:hAnsi="Times New Roman" w:eastAsia="宋体" w:cs="Times New Roman"/>
          <w:b w:val="0"/>
          <w:bCs w:val="0"/>
          <w:color w:val="auto"/>
          <w:kern w:val="0"/>
          <w:sz w:val="32"/>
          <w:szCs w:val="32"/>
          <w:highlight w:val="none"/>
          <w:lang w:val="en-US" w:eastAsia="zh-CN" w:bidi="ar-SA"/>
        </w:rPr>
        <w:t>：请按三定方案写）</w:t>
      </w:r>
    </w:p>
    <w:p w14:paraId="27909BB5">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outlineLvl w:val="0"/>
        <w:rPr>
          <w:rFonts w:hint="default" w:ascii="Times New Roman" w:hAnsi="Times New Roman" w:eastAsia="宋体" w:cs="Times New Roman"/>
          <w:b w:val="0"/>
          <w:bCs/>
          <w:color w:val="auto"/>
          <w:kern w:val="0"/>
          <w:sz w:val="32"/>
          <w:szCs w:val="32"/>
          <w:lang w:val="en-US" w:eastAsia="zh-CN" w:bidi="ar-SA"/>
        </w:rPr>
      </w:pPr>
      <w:r>
        <w:rPr>
          <w:rFonts w:hint="default" w:ascii="Times New Roman" w:hAnsi="Times New Roman" w:eastAsia="宋体" w:cs="Times New Roman"/>
          <w:b w:val="0"/>
          <w:bCs/>
          <w:color w:val="auto"/>
          <w:kern w:val="0"/>
          <w:sz w:val="32"/>
          <w:szCs w:val="32"/>
          <w:lang w:val="en-US" w:eastAsia="zh-CN" w:bidi="ar-SA"/>
        </w:rPr>
        <w:t>1、认真贯彻落实党校工作条例，积极完善与推进党校各项工作；</w:t>
      </w:r>
    </w:p>
    <w:p w14:paraId="1F7226F6">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outlineLvl w:val="0"/>
        <w:rPr>
          <w:rFonts w:hint="default" w:ascii="Times New Roman" w:hAnsi="Times New Roman" w:eastAsia="宋体" w:cs="Times New Roman"/>
          <w:b w:val="0"/>
          <w:bCs/>
          <w:color w:val="auto"/>
          <w:kern w:val="0"/>
          <w:sz w:val="32"/>
          <w:szCs w:val="32"/>
          <w:lang w:val="en-US" w:eastAsia="zh-CN" w:bidi="ar-SA"/>
        </w:rPr>
      </w:pPr>
      <w:r>
        <w:rPr>
          <w:rFonts w:hint="default" w:ascii="Times New Roman" w:hAnsi="Times New Roman" w:eastAsia="宋体" w:cs="Times New Roman"/>
          <w:b w:val="0"/>
          <w:bCs/>
          <w:color w:val="auto"/>
          <w:kern w:val="0"/>
          <w:sz w:val="32"/>
          <w:szCs w:val="32"/>
          <w:lang w:val="en-US" w:eastAsia="zh-CN" w:bidi="ar-SA"/>
        </w:rPr>
        <w:t>2、培训轮训领导干部、培训入党积极分子和发展对象；</w:t>
      </w:r>
    </w:p>
    <w:p w14:paraId="2C88312B">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outlineLvl w:val="0"/>
        <w:rPr>
          <w:rFonts w:hint="default" w:ascii="Times New Roman" w:hAnsi="Times New Roman" w:eastAsia="宋体" w:cs="Times New Roman"/>
          <w:b w:val="0"/>
          <w:bCs/>
          <w:color w:val="auto"/>
          <w:kern w:val="0"/>
          <w:sz w:val="32"/>
          <w:szCs w:val="32"/>
          <w:lang w:val="en-US" w:eastAsia="zh-CN" w:bidi="ar-SA"/>
        </w:rPr>
      </w:pPr>
      <w:r>
        <w:rPr>
          <w:rFonts w:hint="default" w:ascii="Times New Roman" w:hAnsi="Times New Roman" w:eastAsia="宋体" w:cs="Times New Roman"/>
          <w:b w:val="0"/>
          <w:bCs/>
          <w:color w:val="auto"/>
          <w:kern w:val="0"/>
          <w:sz w:val="32"/>
          <w:szCs w:val="32"/>
          <w:lang w:val="en-US" w:eastAsia="zh-CN" w:bidi="ar-SA"/>
        </w:rPr>
        <w:t>3、组织全县理论政策宣讲；</w:t>
      </w:r>
    </w:p>
    <w:p w14:paraId="7C22E50E">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outlineLvl w:val="0"/>
        <w:rPr>
          <w:rFonts w:hint="default" w:ascii="Times New Roman" w:hAnsi="Times New Roman" w:eastAsia="宋体" w:cs="Times New Roman"/>
          <w:b w:val="0"/>
          <w:bCs/>
          <w:color w:val="auto"/>
          <w:kern w:val="0"/>
          <w:sz w:val="32"/>
          <w:szCs w:val="32"/>
          <w:lang w:val="en-US" w:eastAsia="zh-CN" w:bidi="ar-SA"/>
        </w:rPr>
      </w:pPr>
      <w:r>
        <w:rPr>
          <w:rFonts w:hint="default" w:ascii="Times New Roman" w:hAnsi="Times New Roman" w:eastAsia="宋体" w:cs="Times New Roman"/>
          <w:b w:val="0"/>
          <w:bCs/>
          <w:color w:val="auto"/>
          <w:kern w:val="0"/>
          <w:sz w:val="32"/>
          <w:szCs w:val="32"/>
          <w:lang w:val="en-US" w:eastAsia="zh-CN" w:bidi="ar-SA"/>
        </w:rPr>
        <w:t>4、开展全县经济社会发展重大问题课题调研；</w:t>
      </w:r>
    </w:p>
    <w:p w14:paraId="2B4FEAC2">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outlineLvl w:val="0"/>
        <w:rPr>
          <w:rFonts w:hint="default" w:ascii="Times New Roman" w:hAnsi="Times New Roman" w:eastAsia="宋体" w:cs="Times New Roman"/>
          <w:b w:val="0"/>
          <w:bCs/>
          <w:color w:val="auto"/>
          <w:kern w:val="0"/>
          <w:sz w:val="32"/>
          <w:szCs w:val="32"/>
          <w:lang w:val="en-US" w:eastAsia="zh-CN" w:bidi="ar-SA"/>
        </w:rPr>
      </w:pPr>
      <w:r>
        <w:rPr>
          <w:rFonts w:hint="default" w:ascii="Times New Roman" w:hAnsi="Times New Roman" w:eastAsia="宋体" w:cs="Times New Roman"/>
          <w:b w:val="0"/>
          <w:bCs/>
          <w:color w:val="auto"/>
          <w:kern w:val="0"/>
          <w:sz w:val="32"/>
          <w:szCs w:val="32"/>
          <w:lang w:val="en-US" w:eastAsia="zh-CN" w:bidi="ar-SA"/>
        </w:rPr>
        <w:t>5、完成县委、县政府交办的其他中心工作。</w:t>
      </w:r>
    </w:p>
    <w:p w14:paraId="4711714E">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二、机构设置及决算单位构成</w:t>
      </w:r>
    </w:p>
    <w:p w14:paraId="39ECD987">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楷体" w:hAnsi="楷体" w:eastAsia="楷体" w:cs="楷体"/>
          <w:b/>
          <w:bCs/>
          <w:color w:val="auto"/>
          <w:kern w:val="0"/>
          <w:sz w:val="32"/>
          <w:szCs w:val="32"/>
          <w:highlight w:val="none"/>
          <w:lang w:val="en-US" w:eastAsia="zh-CN" w:bidi="ar-SA"/>
        </w:rPr>
      </w:pPr>
      <w:r>
        <w:rPr>
          <w:rFonts w:hint="default" w:ascii="楷体" w:hAnsi="楷体" w:eastAsia="楷体" w:cs="楷体"/>
          <w:b/>
          <w:bCs/>
          <w:color w:val="auto"/>
          <w:kern w:val="0"/>
          <w:sz w:val="32"/>
          <w:szCs w:val="32"/>
          <w:highlight w:val="none"/>
          <w:lang w:val="en-US" w:eastAsia="zh-CN" w:bidi="ar-SA"/>
        </w:rPr>
        <w:t>（一）内设机构设置。</w:t>
      </w:r>
    </w:p>
    <w:p w14:paraId="6437697C">
      <w:pPr>
        <w:keepNext w:val="0"/>
        <w:keepLines w:val="0"/>
        <w:pageBreakBefore w:val="0"/>
        <w:widowControl/>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rPr>
      </w:pPr>
      <w:r>
        <w:rPr>
          <w:rFonts w:hint="eastAsia" w:ascii="Times New Roman" w:hAnsi="Times New Roman" w:eastAsia="宋体" w:cs="Times New Roman"/>
          <w:color w:val="auto"/>
          <w:kern w:val="0"/>
          <w:sz w:val="32"/>
          <w:szCs w:val="32"/>
          <w:highlight w:val="none"/>
          <w:lang w:val="en-US" w:eastAsia="zh-CN"/>
        </w:rPr>
        <w:t>南县德昌学校</w:t>
      </w:r>
      <w:r>
        <w:rPr>
          <w:rFonts w:hint="default" w:ascii="Times New Roman" w:hAnsi="Times New Roman" w:eastAsia="宋体" w:cs="Times New Roman"/>
          <w:color w:val="auto"/>
          <w:kern w:val="0"/>
          <w:sz w:val="32"/>
          <w:szCs w:val="32"/>
          <w:highlight w:val="none"/>
          <w:lang w:eastAsia="zh-CN"/>
        </w:rPr>
        <w:t>设置</w:t>
      </w:r>
      <w:r>
        <w:rPr>
          <w:rFonts w:hint="eastAsia" w:ascii="Times New Roman" w:hAnsi="Times New Roman" w:eastAsia="宋体" w:cs="Times New Roman"/>
          <w:color w:val="auto"/>
          <w:kern w:val="0"/>
          <w:sz w:val="32"/>
          <w:szCs w:val="32"/>
          <w:highlight w:val="none"/>
          <w:lang w:val="en-US" w:eastAsia="zh-CN"/>
        </w:rPr>
        <w:t>6</w:t>
      </w:r>
      <w:r>
        <w:rPr>
          <w:rFonts w:hint="default" w:ascii="Times New Roman" w:hAnsi="Times New Roman" w:eastAsia="宋体" w:cs="Times New Roman"/>
          <w:color w:val="auto"/>
          <w:kern w:val="0"/>
          <w:sz w:val="32"/>
          <w:szCs w:val="32"/>
          <w:highlight w:val="none"/>
          <w:lang w:eastAsia="zh-CN"/>
        </w:rPr>
        <w:t>个内设机</w:t>
      </w:r>
      <w:r>
        <w:rPr>
          <w:rFonts w:hint="default" w:ascii="Times New Roman" w:hAnsi="Times New Roman" w:eastAsia="宋体" w:cs="Times New Roman"/>
          <w:color w:val="auto"/>
          <w:kern w:val="0"/>
          <w:sz w:val="32"/>
          <w:szCs w:val="32"/>
          <w:highlight w:val="none"/>
        </w:rPr>
        <w:t>构</w:t>
      </w:r>
      <w:r>
        <w:rPr>
          <w:rFonts w:hint="default" w:ascii="Times New Roman" w:hAnsi="Times New Roman" w:eastAsia="宋体" w:cs="Times New Roman"/>
          <w:color w:val="auto"/>
          <w:kern w:val="0"/>
          <w:sz w:val="32"/>
          <w:szCs w:val="32"/>
          <w:highlight w:val="none"/>
          <w:lang w:eastAsia="zh-CN"/>
        </w:rPr>
        <w:t>，</w:t>
      </w:r>
      <w:r>
        <w:rPr>
          <w:rFonts w:hint="eastAsia" w:ascii="Times New Roman" w:hAnsi="Times New Roman" w:eastAsia="宋体" w:cs="Times New Roman"/>
          <w:color w:val="auto"/>
          <w:kern w:val="0"/>
          <w:sz w:val="32"/>
          <w:szCs w:val="32"/>
          <w:highlight w:val="none"/>
          <w:lang w:val="en-US" w:eastAsia="zh-CN"/>
        </w:rPr>
        <w:t>无</w:t>
      </w:r>
      <w:r>
        <w:rPr>
          <w:rFonts w:hint="default" w:ascii="Times New Roman" w:hAnsi="Times New Roman" w:eastAsia="宋体" w:cs="Times New Roman"/>
          <w:color w:val="auto"/>
          <w:kern w:val="0"/>
          <w:sz w:val="32"/>
          <w:szCs w:val="32"/>
          <w:highlight w:val="none"/>
        </w:rPr>
        <w:t>二级机构。</w:t>
      </w:r>
    </w:p>
    <w:p w14:paraId="322B05D1">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color w:val="auto"/>
          <w:kern w:val="0"/>
          <w:sz w:val="32"/>
          <w:szCs w:val="32"/>
          <w:highlight w:val="none"/>
        </w:rPr>
        <w:t>内设机构分别是：</w:t>
      </w:r>
      <w:r>
        <w:rPr>
          <w:rFonts w:hint="eastAsia" w:ascii="Times New Roman" w:hAnsi="Times New Roman" w:eastAsia="宋体" w:cs="Times New Roman"/>
          <w:color w:val="auto"/>
          <w:kern w:val="0"/>
          <w:sz w:val="32"/>
          <w:szCs w:val="32"/>
          <w:highlight w:val="none"/>
          <w:lang w:eastAsia="zh-CN"/>
        </w:rPr>
        <w:t>校长室、教务室、总务室、政务室、少先队德育办公室、心理咨询室</w:t>
      </w:r>
      <w:r>
        <w:rPr>
          <w:rFonts w:hint="default" w:ascii="Times New Roman" w:hAnsi="Times New Roman" w:eastAsia="宋体" w:cs="Times New Roman"/>
          <w:color w:val="auto"/>
          <w:kern w:val="0"/>
          <w:sz w:val="32"/>
          <w:szCs w:val="32"/>
          <w:highlight w:val="none"/>
        </w:rPr>
        <w:t>。</w:t>
      </w:r>
    </w:p>
    <w:p w14:paraId="66219723">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楷体" w:hAnsi="楷体" w:eastAsia="楷体" w:cs="楷体"/>
          <w:b/>
          <w:bCs/>
          <w:color w:val="auto"/>
          <w:kern w:val="0"/>
          <w:sz w:val="32"/>
          <w:szCs w:val="32"/>
          <w:highlight w:val="none"/>
          <w:lang w:val="en-US" w:eastAsia="zh-CN" w:bidi="ar-SA"/>
        </w:rPr>
      </w:pPr>
      <w:r>
        <w:rPr>
          <w:rFonts w:hint="default" w:ascii="楷体" w:hAnsi="楷体" w:eastAsia="楷体" w:cs="楷体"/>
          <w:b/>
          <w:bCs/>
          <w:color w:val="auto"/>
          <w:kern w:val="0"/>
          <w:sz w:val="32"/>
          <w:szCs w:val="32"/>
          <w:highlight w:val="none"/>
          <w:lang w:val="en-US" w:eastAsia="zh-CN" w:bidi="ar-SA"/>
        </w:rPr>
        <w:t>（二）决算单位构成。</w:t>
      </w:r>
    </w:p>
    <w:p w14:paraId="1486F141">
      <w:pPr>
        <w:keepNext w:val="0"/>
        <w:keepLines w:val="0"/>
        <w:pageBreakBefore w:val="0"/>
        <w:widowControl/>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rPr>
      </w:pPr>
      <w:r>
        <w:rPr>
          <w:rFonts w:hint="eastAsia" w:ascii="Times New Roman" w:hAnsi="Times New Roman" w:eastAsia="宋体" w:cs="Times New Roman"/>
          <w:color w:val="auto"/>
          <w:kern w:val="0"/>
          <w:sz w:val="32"/>
          <w:szCs w:val="32"/>
          <w:highlight w:val="none"/>
          <w:lang w:val="en-US" w:eastAsia="zh-CN"/>
        </w:rPr>
        <w:t>南县德昌学校2024年</w:t>
      </w:r>
      <w:r>
        <w:rPr>
          <w:rFonts w:hint="default" w:ascii="Times New Roman" w:hAnsi="Times New Roman" w:eastAsia="宋体" w:cs="Times New Roman"/>
          <w:color w:val="auto"/>
          <w:kern w:val="0"/>
          <w:sz w:val="32"/>
          <w:szCs w:val="32"/>
          <w:highlight w:val="none"/>
          <w:lang w:val="en-US" w:eastAsia="zh-CN"/>
        </w:rPr>
        <w:t>部门决算汇总公开单位构成只包括：</w:t>
      </w:r>
      <w:r>
        <w:rPr>
          <w:rFonts w:hint="eastAsia" w:ascii="Times New Roman" w:hAnsi="Times New Roman" w:eastAsia="宋体" w:cs="Times New Roman"/>
          <w:color w:val="auto"/>
          <w:kern w:val="0"/>
          <w:sz w:val="32"/>
          <w:szCs w:val="32"/>
          <w:highlight w:val="none"/>
          <w:lang w:val="en-US" w:eastAsia="zh-CN"/>
        </w:rPr>
        <w:t>南县德昌学校</w:t>
      </w:r>
      <w:r>
        <w:rPr>
          <w:rFonts w:hint="default" w:ascii="Times New Roman" w:hAnsi="Times New Roman" w:eastAsia="宋体" w:cs="Times New Roman"/>
          <w:color w:val="auto"/>
          <w:kern w:val="0"/>
          <w:sz w:val="32"/>
          <w:szCs w:val="32"/>
          <w:highlight w:val="none"/>
          <w:lang w:val="en-US" w:eastAsia="zh-CN"/>
        </w:rPr>
        <w:t>本级决算。</w:t>
      </w:r>
    </w:p>
    <w:p w14:paraId="2D9E4789">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
        </w:rPr>
      </w:pPr>
    </w:p>
    <w:p w14:paraId="6812292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color w:val="auto"/>
          <w:kern w:val="0"/>
          <w:sz w:val="52"/>
          <w:szCs w:val="52"/>
          <w:highlight w:val="none"/>
        </w:rPr>
      </w:pPr>
      <w:r>
        <w:rPr>
          <w:rFonts w:hint="default" w:ascii="Times New Roman" w:hAnsi="Times New Roman" w:eastAsia="方正小标宋简体" w:cs="Times New Roman"/>
          <w:b/>
          <w:color w:val="auto"/>
          <w:kern w:val="0"/>
          <w:sz w:val="52"/>
          <w:szCs w:val="52"/>
          <w:highlight w:val="none"/>
        </w:rPr>
        <w:t xml:space="preserve">第二部分  </w:t>
      </w:r>
      <w:r>
        <w:rPr>
          <w:rFonts w:hint="eastAsia" w:ascii="Times New Roman" w:hAnsi="Times New Roman" w:eastAsia="方正小标宋简体" w:cs="Times New Roman"/>
          <w:b/>
          <w:color w:val="auto"/>
          <w:kern w:val="0"/>
          <w:sz w:val="52"/>
          <w:szCs w:val="52"/>
          <w:highlight w:val="none"/>
          <w:lang w:eastAsia="zh-CN"/>
        </w:rPr>
        <w:t>2024年度</w:t>
      </w:r>
      <w:r>
        <w:rPr>
          <w:rFonts w:hint="default" w:ascii="Times New Roman" w:hAnsi="Times New Roman" w:eastAsia="方正小标宋简体" w:cs="Times New Roman"/>
          <w:b/>
          <w:color w:val="auto"/>
          <w:kern w:val="0"/>
          <w:sz w:val="52"/>
          <w:szCs w:val="52"/>
          <w:highlight w:val="none"/>
        </w:rPr>
        <w:t>部门决算表</w:t>
      </w:r>
    </w:p>
    <w:p w14:paraId="0843E251">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eastAsia="宋体" w:cs="Times New Roman"/>
          <w:color w:val="auto"/>
          <w:kern w:val="0"/>
          <w:sz w:val="32"/>
          <w:szCs w:val="32"/>
          <w:highlight w:val="none"/>
          <w:lang w:val="en-US" w:eastAsia="zh-CN"/>
        </w:rPr>
        <w:t>一、收入支出决算总表</w:t>
      </w:r>
    </w:p>
    <w:p w14:paraId="513019A7">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eastAsia="宋体" w:cs="Times New Roman"/>
          <w:color w:val="auto"/>
          <w:kern w:val="0"/>
          <w:sz w:val="32"/>
          <w:szCs w:val="32"/>
          <w:highlight w:val="none"/>
          <w:lang w:val="en-US" w:eastAsia="zh-CN"/>
        </w:rPr>
        <w:t>二、收入决算表</w:t>
      </w:r>
    </w:p>
    <w:p w14:paraId="69E1D192">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eastAsia="宋体" w:cs="Times New Roman"/>
          <w:color w:val="auto"/>
          <w:kern w:val="0"/>
          <w:sz w:val="32"/>
          <w:szCs w:val="32"/>
          <w:highlight w:val="none"/>
          <w:lang w:val="en-US" w:eastAsia="zh-CN"/>
        </w:rPr>
        <w:t>三、支出决算表</w:t>
      </w:r>
    </w:p>
    <w:p w14:paraId="16E80B85">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eastAsia="宋体" w:cs="Times New Roman"/>
          <w:color w:val="auto"/>
          <w:kern w:val="0"/>
          <w:sz w:val="32"/>
          <w:szCs w:val="32"/>
          <w:highlight w:val="none"/>
          <w:lang w:val="en-US" w:eastAsia="zh-CN"/>
        </w:rPr>
        <w:t>四、财政拨款收入支出决算总表</w:t>
      </w:r>
    </w:p>
    <w:p w14:paraId="29D9B14D">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eastAsia="宋体" w:cs="Times New Roman"/>
          <w:color w:val="auto"/>
          <w:kern w:val="0"/>
          <w:sz w:val="32"/>
          <w:szCs w:val="32"/>
          <w:highlight w:val="none"/>
          <w:lang w:val="en-US" w:eastAsia="zh-CN"/>
        </w:rPr>
        <w:t>五、一般公共预算财政拨款支出决算表</w:t>
      </w:r>
    </w:p>
    <w:p w14:paraId="414A303F">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eastAsia="宋体" w:cs="Times New Roman"/>
          <w:color w:val="auto"/>
          <w:kern w:val="0"/>
          <w:sz w:val="32"/>
          <w:szCs w:val="32"/>
          <w:highlight w:val="none"/>
          <w:lang w:val="en-US" w:eastAsia="zh-CN"/>
        </w:rPr>
        <w:t>六、一般公共预算财政拨款基本支出决算明细表</w:t>
      </w:r>
    </w:p>
    <w:p w14:paraId="084915F7">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eastAsia="宋体" w:cs="Times New Roman"/>
          <w:color w:val="auto"/>
          <w:kern w:val="0"/>
          <w:sz w:val="32"/>
          <w:szCs w:val="32"/>
          <w:highlight w:val="none"/>
          <w:lang w:val="en-US" w:eastAsia="zh-CN"/>
        </w:rPr>
        <w:t>七、政府性基金预算财政拨款收入支出决算表</w:t>
      </w:r>
    </w:p>
    <w:p w14:paraId="41444FE6">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eastAsia="宋体" w:cs="Times New Roman"/>
          <w:color w:val="auto"/>
          <w:kern w:val="0"/>
          <w:sz w:val="32"/>
          <w:szCs w:val="32"/>
          <w:highlight w:val="none"/>
          <w:lang w:val="en-US" w:eastAsia="zh-CN"/>
        </w:rPr>
        <w:t>八、国有资本经营预算财政拨款支出决算表</w:t>
      </w:r>
    </w:p>
    <w:p w14:paraId="0D0F490C">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rPr>
      </w:pPr>
      <w:r>
        <w:rPr>
          <w:rFonts w:hint="default" w:ascii="Times New Roman" w:hAnsi="Times New Roman" w:eastAsia="宋体" w:cs="Times New Roman"/>
          <w:color w:val="auto"/>
          <w:kern w:val="0"/>
          <w:sz w:val="32"/>
          <w:szCs w:val="32"/>
          <w:highlight w:val="none"/>
          <w:lang w:val="en-US" w:eastAsia="zh-CN"/>
        </w:rPr>
        <w:t>九、财政拨款“三公”经费支出决算表</w:t>
      </w:r>
    </w:p>
    <w:p w14:paraId="7BB8600E">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宋体" w:cs="Times New Roman"/>
          <w:b/>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注：以上表格公开见附件</w:t>
      </w:r>
    </w:p>
    <w:p w14:paraId="7A0E7C8B">
      <w:pPr>
        <w:keepNext w:val="0"/>
        <w:keepLines w:val="0"/>
        <w:pageBreakBefore w:val="0"/>
        <w:widowControl w:val="0"/>
        <w:kinsoku/>
        <w:wordWrap/>
        <w:overflowPunct/>
        <w:topLinePunct w:val="0"/>
        <w:autoSpaceDE w:val="0"/>
        <w:autoSpaceDN w:val="0"/>
        <w:bidi w:val="0"/>
        <w:adjustRightInd w:val="0"/>
        <w:snapToGrid/>
        <w:spacing w:line="240" w:lineRule="auto"/>
        <w:ind w:firstLine="643" w:firstLineChars="200"/>
        <w:jc w:val="left"/>
        <w:textAlignment w:val="auto"/>
        <w:rPr>
          <w:rFonts w:hint="default" w:ascii="Times New Roman" w:hAnsi="Times New Roman" w:eastAsia="宋体" w:cs="Times New Roman"/>
          <w:b/>
          <w:color w:val="auto"/>
          <w:kern w:val="0"/>
          <w:sz w:val="32"/>
          <w:szCs w:val="32"/>
          <w:highlight w:val="none"/>
          <w:lang w:val="en-US" w:eastAsia="zh-CN" w:bidi="ar-SA"/>
        </w:rPr>
      </w:pPr>
    </w:p>
    <w:p w14:paraId="599E5A60">
      <w:pPr>
        <w:keepNext w:val="0"/>
        <w:keepLines w:val="0"/>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default" w:ascii="Times New Roman" w:hAnsi="Times New Roman" w:eastAsia="方正小标宋简体" w:cs="Times New Roman"/>
          <w:b/>
          <w:color w:val="auto"/>
          <w:kern w:val="0"/>
          <w:sz w:val="52"/>
          <w:szCs w:val="52"/>
          <w:highlight w:val="none"/>
        </w:rPr>
      </w:pPr>
      <w:r>
        <w:rPr>
          <w:rFonts w:hint="default" w:ascii="Times New Roman" w:hAnsi="Times New Roman" w:eastAsia="方正小标宋简体" w:cs="Times New Roman"/>
          <w:b/>
          <w:color w:val="auto"/>
          <w:kern w:val="0"/>
          <w:sz w:val="52"/>
          <w:szCs w:val="52"/>
          <w:highlight w:val="none"/>
        </w:rPr>
        <w:t>第三部分</w:t>
      </w:r>
      <w:r>
        <w:rPr>
          <w:rFonts w:hint="eastAsia" w:ascii="Times New Roman" w:hAnsi="Times New Roman" w:eastAsia="方正小标宋简体" w:cs="Times New Roman"/>
          <w:b/>
          <w:color w:val="auto"/>
          <w:kern w:val="0"/>
          <w:sz w:val="52"/>
          <w:szCs w:val="52"/>
          <w:highlight w:val="none"/>
          <w:lang w:val="en-US" w:eastAsia="zh-CN"/>
        </w:rPr>
        <w:t xml:space="preserve"> </w:t>
      </w:r>
      <w:r>
        <w:rPr>
          <w:rFonts w:hint="eastAsia" w:ascii="Times New Roman" w:hAnsi="Times New Roman" w:eastAsia="方正小标宋简体" w:cs="Times New Roman"/>
          <w:b/>
          <w:color w:val="auto"/>
          <w:kern w:val="0"/>
          <w:sz w:val="52"/>
          <w:szCs w:val="52"/>
          <w:highlight w:val="none"/>
          <w:lang w:eastAsia="zh-CN"/>
        </w:rPr>
        <w:t>2024年度</w:t>
      </w:r>
      <w:r>
        <w:rPr>
          <w:rFonts w:hint="default" w:ascii="Times New Roman" w:hAnsi="Times New Roman" w:eastAsia="方正小标宋简体" w:cs="Times New Roman"/>
          <w:b/>
          <w:color w:val="auto"/>
          <w:kern w:val="0"/>
          <w:sz w:val="52"/>
          <w:szCs w:val="52"/>
          <w:highlight w:val="none"/>
        </w:rPr>
        <w:t>部门决算情况说明</w:t>
      </w:r>
    </w:p>
    <w:p w14:paraId="164C465A">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一、收入支出决算总体情况说明</w:t>
      </w:r>
    </w:p>
    <w:p w14:paraId="6826CD37">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eastAsia" w:ascii="Times New Roman" w:hAnsi="Times New Roman" w:eastAsia="宋体" w:cs="Times New Roman"/>
          <w:color w:val="auto"/>
          <w:kern w:val="0"/>
          <w:sz w:val="32"/>
          <w:szCs w:val="32"/>
          <w:highlight w:val="none"/>
          <w:lang w:val="en-US" w:eastAsia="zh-CN" w:bidi="ar-SA"/>
        </w:rPr>
        <w:t>2024年度</w:t>
      </w:r>
      <w:r>
        <w:rPr>
          <w:rFonts w:hint="default" w:ascii="Times New Roman" w:hAnsi="Times New Roman" w:eastAsia="宋体" w:cs="Times New Roman"/>
          <w:color w:val="auto"/>
          <w:kern w:val="0"/>
          <w:sz w:val="32"/>
          <w:szCs w:val="32"/>
          <w:highlight w:val="none"/>
          <w:lang w:val="en-US" w:eastAsia="zh-CN" w:bidi="ar-SA"/>
        </w:rPr>
        <w:t>收入、支出总</w:t>
      </w:r>
      <w:r>
        <w:rPr>
          <w:rFonts w:hint="default" w:ascii="Times New Roman" w:hAnsi="Times New Roman" w:eastAsia="宋体" w:cs="Times New Roman"/>
          <w:color w:val="auto"/>
          <w:kern w:val="0"/>
          <w:sz w:val="32"/>
          <w:szCs w:val="32"/>
          <w:highlight w:val="none"/>
          <w:lang w:val="en-US" w:eastAsia="zh-CN" w:bidi="ar-SA"/>
        </w:rPr>
        <w:t>计</w:t>
      </w:r>
      <w:r>
        <w:rPr>
          <w:rFonts w:hint="eastAsia" w:ascii="Times New Roman" w:hAnsi="Times New Roman" w:eastAsia="宋体" w:cs="Times New Roman"/>
          <w:color w:val="auto"/>
          <w:kern w:val="2"/>
          <w:sz w:val="32"/>
          <w:szCs w:val="32"/>
          <w:highlight w:val="none"/>
          <w:lang w:val="en-US" w:eastAsia="zh-CN" w:bidi="ar-SA"/>
        </w:rPr>
        <w:t>1882.58</w:t>
      </w:r>
      <w:r>
        <w:rPr>
          <w:rFonts w:hint="default" w:ascii="Times New Roman" w:hAnsi="Times New Roman" w:eastAsia="宋体" w:cs="Times New Roman"/>
          <w:b w:val="0"/>
          <w:bCs w:val="0"/>
          <w:color w:val="auto"/>
          <w:kern w:val="0"/>
          <w:sz w:val="28"/>
          <w:szCs w:val="28"/>
          <w:highlight w:val="none"/>
          <w:lang w:val="en-US" w:eastAsia="zh-CN" w:bidi="ar-SA"/>
        </w:rPr>
        <w:t>万</w:t>
      </w:r>
      <w:r>
        <w:rPr>
          <w:rFonts w:hint="default" w:ascii="Times New Roman" w:hAnsi="Times New Roman" w:eastAsia="宋体" w:cs="Times New Roman"/>
          <w:b w:val="0"/>
          <w:bCs w:val="0"/>
          <w:color w:val="auto"/>
          <w:kern w:val="0"/>
          <w:sz w:val="32"/>
          <w:szCs w:val="32"/>
          <w:highlight w:val="none"/>
          <w:lang w:val="en-US" w:eastAsia="zh-CN" w:bidi="ar-SA"/>
        </w:rPr>
        <w:t>元</w:t>
      </w:r>
      <w:r>
        <w:rPr>
          <w:rFonts w:hint="default" w:ascii="Times New Roman" w:hAnsi="Times New Roman" w:eastAsia="宋体" w:cs="Times New Roman"/>
          <w:color w:val="auto"/>
          <w:kern w:val="0"/>
          <w:sz w:val="32"/>
          <w:szCs w:val="32"/>
          <w:highlight w:val="none"/>
          <w:lang w:val="en-US" w:eastAsia="zh-CN" w:bidi="ar-SA"/>
        </w:rPr>
        <w:t>，与上年相比，收入、支出总计各</w:t>
      </w:r>
      <w:r>
        <w:rPr>
          <w:rFonts w:hint="eastAsia" w:ascii="Times New Roman" w:hAnsi="Times New Roman" w:eastAsia="宋体" w:cs="Times New Roman"/>
          <w:color w:val="auto"/>
          <w:kern w:val="0"/>
          <w:sz w:val="32"/>
          <w:szCs w:val="32"/>
          <w:highlight w:val="none"/>
          <w:lang w:val="en-US" w:eastAsia="zh-CN" w:bidi="ar-SA"/>
        </w:rPr>
        <w:t>减少</w:t>
      </w:r>
      <w:r>
        <w:rPr>
          <w:rFonts w:hint="eastAsia" w:ascii="Times New Roman" w:hAnsi="Times New Roman" w:eastAsia="宋体" w:cs="Times New Roman"/>
          <w:color w:val="auto"/>
          <w:kern w:val="2"/>
          <w:sz w:val="32"/>
          <w:szCs w:val="32"/>
          <w:highlight w:val="none"/>
          <w:lang w:val="en-US" w:eastAsia="zh-CN" w:bidi="ar-SA"/>
        </w:rPr>
        <w:t>68.92</w:t>
      </w:r>
      <w:r>
        <w:rPr>
          <w:rFonts w:hint="default" w:ascii="Times New Roman" w:hAnsi="Times New Roman" w:eastAsia="宋体" w:cs="Times New Roman"/>
          <w:color w:val="auto"/>
          <w:kern w:val="0"/>
          <w:sz w:val="32"/>
          <w:szCs w:val="32"/>
          <w:highlight w:val="none"/>
          <w:lang w:val="en-US" w:eastAsia="zh-CN" w:bidi="ar-SA"/>
        </w:rPr>
        <w:t>万元，</w:t>
      </w:r>
      <w:r>
        <w:rPr>
          <w:rFonts w:hint="eastAsia" w:ascii="Times New Roman" w:hAnsi="Times New Roman" w:eastAsia="宋体" w:cs="Times New Roman"/>
          <w:color w:val="auto"/>
          <w:kern w:val="0"/>
          <w:sz w:val="32"/>
          <w:szCs w:val="32"/>
          <w:highlight w:val="none"/>
          <w:lang w:val="en-US" w:eastAsia="zh-CN" w:bidi="ar-SA"/>
        </w:rPr>
        <w:t>下降</w:t>
      </w:r>
      <w:r>
        <w:rPr>
          <w:rFonts w:hint="eastAsia" w:ascii="Times New Roman" w:hAnsi="Times New Roman" w:eastAsia="宋体" w:cs="Times New Roman"/>
          <w:color w:val="auto"/>
          <w:kern w:val="2"/>
          <w:sz w:val="32"/>
          <w:szCs w:val="32"/>
          <w:highlight w:val="none"/>
          <w:lang w:val="en-US" w:eastAsia="zh-CN" w:bidi="ar-SA"/>
        </w:rPr>
        <w:t>3.53</w:t>
      </w:r>
      <w:r>
        <w:rPr>
          <w:rFonts w:hint="default" w:ascii="Times New Roman" w:hAnsi="Times New Roman" w:eastAsia="宋体" w:cs="Times New Roman"/>
          <w:color w:val="auto"/>
          <w:kern w:val="0"/>
          <w:sz w:val="32"/>
          <w:szCs w:val="32"/>
          <w:highlight w:val="none"/>
          <w:lang w:val="en-US" w:eastAsia="zh-CN" w:bidi="ar-SA"/>
        </w:rPr>
        <w:t>%，主要是因为</w:t>
      </w:r>
      <w:r>
        <w:rPr>
          <w:rFonts w:hint="eastAsia" w:ascii="Times New Roman" w:hAnsi="Times New Roman" w:eastAsia="宋体" w:cs="Times New Roman"/>
          <w:color w:val="auto"/>
          <w:kern w:val="0"/>
          <w:sz w:val="32"/>
          <w:szCs w:val="32"/>
          <w:highlight w:val="none"/>
          <w:lang w:val="en-US" w:eastAsia="zh-CN" w:bidi="ar-SA"/>
        </w:rPr>
        <w:t>人员变动，导致相应支出减少</w:t>
      </w:r>
      <w:r>
        <w:rPr>
          <w:rFonts w:hint="default" w:ascii="Times New Roman" w:hAnsi="Times New Roman" w:eastAsia="宋体" w:cs="Times New Roman"/>
          <w:color w:val="auto"/>
          <w:kern w:val="0"/>
          <w:sz w:val="32"/>
          <w:szCs w:val="32"/>
          <w:highlight w:val="none"/>
          <w:lang w:val="en-US" w:eastAsia="zh-CN" w:bidi="ar-SA"/>
        </w:rPr>
        <w:t>。</w:t>
      </w:r>
    </w:p>
    <w:p w14:paraId="32B6DEC1">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二、收入决算情况说明</w:t>
      </w:r>
    </w:p>
    <w:p w14:paraId="58C88A9A">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color w:val="auto"/>
          <w:kern w:val="2"/>
          <w:sz w:val="32"/>
          <w:szCs w:val="32"/>
          <w:highlight w:val="none"/>
          <w:lang w:val="en-US" w:eastAsia="zh-CN" w:bidi="ar-SA"/>
        </w:rPr>
      </w:pPr>
      <w:r>
        <w:rPr>
          <w:rFonts w:hint="default" w:ascii="Times New Roman" w:hAnsi="Times New Roman" w:eastAsia="宋体" w:cs="Times New Roman"/>
          <w:color w:val="auto"/>
          <w:kern w:val="2"/>
          <w:sz w:val="32"/>
          <w:szCs w:val="32"/>
          <w:highlight w:val="none"/>
          <w:lang w:val="en-US" w:eastAsia="zh-CN" w:bidi="ar-SA"/>
        </w:rPr>
        <w:t>本年收入合计</w:t>
      </w:r>
      <w:r>
        <w:rPr>
          <w:rFonts w:hint="eastAsia" w:ascii="Times New Roman" w:hAnsi="Times New Roman" w:eastAsia="宋体" w:cs="Times New Roman"/>
          <w:color w:val="auto"/>
          <w:kern w:val="2"/>
          <w:sz w:val="32"/>
          <w:szCs w:val="32"/>
          <w:highlight w:val="none"/>
          <w:lang w:val="en-US" w:eastAsia="zh-CN" w:bidi="ar-SA"/>
        </w:rPr>
        <w:t>1882.58</w:t>
      </w:r>
      <w:r>
        <w:rPr>
          <w:rFonts w:hint="default" w:ascii="Times New Roman" w:hAnsi="Times New Roman" w:eastAsia="宋体" w:cs="Times New Roman"/>
          <w:color w:val="auto"/>
          <w:kern w:val="2"/>
          <w:sz w:val="32"/>
          <w:szCs w:val="32"/>
          <w:highlight w:val="none"/>
          <w:lang w:val="en-US" w:eastAsia="zh-CN" w:bidi="ar-SA"/>
        </w:rPr>
        <w:t>万元，其中：财政拨款收入</w:t>
      </w:r>
      <w:r>
        <w:rPr>
          <w:rFonts w:hint="eastAsia" w:ascii="Times New Roman" w:hAnsi="Times New Roman" w:eastAsia="宋体" w:cs="Times New Roman"/>
          <w:color w:val="auto"/>
          <w:kern w:val="2"/>
          <w:sz w:val="32"/>
          <w:szCs w:val="32"/>
          <w:highlight w:val="none"/>
          <w:lang w:val="en-US" w:eastAsia="zh-CN" w:bidi="ar-SA"/>
        </w:rPr>
        <w:t>1627.02</w:t>
      </w:r>
      <w:r>
        <w:rPr>
          <w:rFonts w:hint="default" w:ascii="Times New Roman" w:hAnsi="Times New Roman" w:eastAsia="宋体" w:cs="Times New Roman"/>
          <w:color w:val="auto"/>
          <w:kern w:val="2"/>
          <w:sz w:val="32"/>
          <w:szCs w:val="32"/>
          <w:highlight w:val="none"/>
          <w:lang w:val="en-US" w:eastAsia="zh-CN" w:bidi="ar-SA"/>
        </w:rPr>
        <w:t>万元，占</w:t>
      </w:r>
      <w:r>
        <w:rPr>
          <w:rFonts w:hint="eastAsia" w:ascii="Times New Roman" w:hAnsi="Times New Roman" w:eastAsia="宋体" w:cs="Times New Roman"/>
          <w:color w:val="auto"/>
          <w:kern w:val="2"/>
          <w:sz w:val="32"/>
          <w:szCs w:val="32"/>
          <w:highlight w:val="none"/>
          <w:lang w:val="en-US" w:eastAsia="zh-CN" w:bidi="ar-SA"/>
        </w:rPr>
        <w:t>86.43</w:t>
      </w:r>
      <w:r>
        <w:rPr>
          <w:rFonts w:hint="default" w:ascii="Times New Roman" w:hAnsi="Times New Roman" w:eastAsia="宋体" w:cs="Times New Roman"/>
          <w:color w:val="auto"/>
          <w:kern w:val="2"/>
          <w:sz w:val="32"/>
          <w:szCs w:val="32"/>
          <w:highlight w:val="none"/>
          <w:lang w:val="en-US" w:eastAsia="zh-CN" w:bidi="ar-SA"/>
        </w:rPr>
        <w:t>%；其他收入</w:t>
      </w:r>
      <w:r>
        <w:rPr>
          <w:rFonts w:hint="eastAsia" w:ascii="Times New Roman" w:hAnsi="Times New Roman" w:eastAsia="宋体" w:cs="Times New Roman"/>
          <w:color w:val="auto"/>
          <w:kern w:val="2"/>
          <w:sz w:val="32"/>
          <w:szCs w:val="32"/>
          <w:highlight w:val="none"/>
          <w:lang w:val="en-US" w:eastAsia="zh-CN" w:bidi="ar-SA"/>
        </w:rPr>
        <w:t>255.56</w:t>
      </w:r>
      <w:r>
        <w:rPr>
          <w:rFonts w:hint="default" w:ascii="Times New Roman" w:hAnsi="Times New Roman" w:eastAsia="宋体" w:cs="Times New Roman"/>
          <w:color w:val="auto"/>
          <w:kern w:val="2"/>
          <w:sz w:val="32"/>
          <w:szCs w:val="32"/>
          <w:highlight w:val="none"/>
          <w:lang w:val="en-US" w:eastAsia="zh-CN" w:bidi="ar-SA"/>
        </w:rPr>
        <w:t>万元，占</w:t>
      </w:r>
      <w:r>
        <w:rPr>
          <w:rFonts w:hint="eastAsia" w:ascii="Times New Roman" w:hAnsi="Times New Roman" w:eastAsia="宋体" w:cs="Times New Roman"/>
          <w:color w:val="auto"/>
          <w:kern w:val="2"/>
          <w:sz w:val="32"/>
          <w:szCs w:val="32"/>
          <w:highlight w:val="none"/>
          <w:lang w:val="en-US" w:eastAsia="zh-CN" w:bidi="ar-SA"/>
        </w:rPr>
        <w:t>13.57</w:t>
      </w:r>
      <w:r>
        <w:rPr>
          <w:rFonts w:hint="default" w:ascii="Times New Roman" w:hAnsi="Times New Roman" w:eastAsia="宋体" w:cs="Times New Roman"/>
          <w:color w:val="auto"/>
          <w:kern w:val="2"/>
          <w:sz w:val="32"/>
          <w:szCs w:val="32"/>
          <w:highlight w:val="none"/>
          <w:lang w:val="en-US" w:eastAsia="zh-CN" w:bidi="ar-SA"/>
        </w:rPr>
        <w:t>%。</w:t>
      </w:r>
    </w:p>
    <w:p w14:paraId="09BE84E1">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eastAsia" w:ascii="Times New Roman" w:hAnsi="Times New Roman" w:eastAsia="宋体" w:cs="Times New Roman"/>
          <w:color w:val="auto"/>
          <w:kern w:val="2"/>
          <w:sz w:val="32"/>
          <w:szCs w:val="32"/>
          <w:highlight w:val="none"/>
          <w:lang w:val="en-US" w:eastAsia="zh-CN" w:bidi="ar-SA"/>
        </w:rPr>
        <w:t>2024年</w:t>
      </w:r>
      <w:r>
        <w:rPr>
          <w:rFonts w:hint="default" w:ascii="Times New Roman" w:hAnsi="Times New Roman" w:eastAsia="宋体" w:cs="Times New Roman"/>
          <w:color w:val="auto"/>
          <w:kern w:val="2"/>
          <w:sz w:val="32"/>
          <w:szCs w:val="32"/>
          <w:highlight w:val="none"/>
          <w:lang w:val="en-US" w:eastAsia="zh-CN" w:bidi="ar-SA"/>
        </w:rPr>
        <w:t>收入决算与上年相比，</w:t>
      </w:r>
      <w:r>
        <w:rPr>
          <w:rFonts w:hint="eastAsia" w:ascii="Times New Roman" w:hAnsi="Times New Roman" w:eastAsia="宋体" w:cs="Times New Roman"/>
          <w:color w:val="auto"/>
          <w:kern w:val="2"/>
          <w:sz w:val="32"/>
          <w:szCs w:val="32"/>
          <w:highlight w:val="none"/>
          <w:lang w:val="en-US" w:eastAsia="zh-CN" w:bidi="ar-SA"/>
        </w:rPr>
        <w:t>减少68.92</w:t>
      </w:r>
      <w:r>
        <w:rPr>
          <w:rFonts w:hint="default" w:ascii="Times New Roman" w:hAnsi="Times New Roman" w:eastAsia="宋体" w:cs="Times New Roman"/>
          <w:color w:val="auto"/>
          <w:kern w:val="2"/>
          <w:sz w:val="32"/>
          <w:szCs w:val="32"/>
          <w:highlight w:val="none"/>
          <w:lang w:val="en-US" w:eastAsia="zh-CN" w:bidi="ar-SA"/>
        </w:rPr>
        <w:t>万元，</w:t>
      </w:r>
      <w:r>
        <w:rPr>
          <w:rFonts w:hint="eastAsia" w:ascii="Times New Roman" w:hAnsi="Times New Roman" w:eastAsia="宋体" w:cs="Times New Roman"/>
          <w:color w:val="auto"/>
          <w:kern w:val="2"/>
          <w:sz w:val="32"/>
          <w:szCs w:val="32"/>
          <w:highlight w:val="none"/>
          <w:lang w:val="en-US" w:eastAsia="zh-CN" w:bidi="ar-SA"/>
        </w:rPr>
        <w:t>下降3.53</w:t>
      </w:r>
      <w:r>
        <w:rPr>
          <w:rFonts w:hint="default" w:ascii="Times New Roman" w:hAnsi="Times New Roman" w:eastAsia="宋体" w:cs="Times New Roman"/>
          <w:color w:val="auto"/>
          <w:kern w:val="2"/>
          <w:sz w:val="32"/>
          <w:szCs w:val="32"/>
          <w:highlight w:val="none"/>
          <w:lang w:val="en-US" w:eastAsia="zh-CN" w:bidi="ar-SA"/>
        </w:rPr>
        <w:t>%，主要是因为</w:t>
      </w:r>
      <w:r>
        <w:rPr>
          <w:rFonts w:hint="eastAsia" w:ascii="Times New Roman" w:hAnsi="Times New Roman" w:eastAsia="宋体" w:cs="Times New Roman"/>
          <w:color w:val="auto"/>
          <w:kern w:val="0"/>
          <w:sz w:val="32"/>
          <w:szCs w:val="32"/>
          <w:highlight w:val="none"/>
          <w:lang w:val="en-US" w:eastAsia="zh-CN" w:bidi="ar-SA"/>
        </w:rPr>
        <w:t>人员变动，导致相应支出减少</w:t>
      </w:r>
      <w:r>
        <w:rPr>
          <w:rFonts w:hint="default" w:ascii="Times New Roman" w:hAnsi="Times New Roman" w:eastAsia="宋体" w:cs="Times New Roman"/>
          <w:color w:val="auto"/>
          <w:kern w:val="0"/>
          <w:sz w:val="32"/>
          <w:szCs w:val="32"/>
          <w:highlight w:val="none"/>
          <w:lang w:val="en-US" w:eastAsia="zh-CN" w:bidi="ar-SA"/>
        </w:rPr>
        <w:t>。</w:t>
      </w:r>
    </w:p>
    <w:p w14:paraId="179F23B0">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三、支出决算情况说明</w:t>
      </w:r>
    </w:p>
    <w:p w14:paraId="10E5839B">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sz w:val="32"/>
          <w:szCs w:val="32"/>
          <w:highlight w:val="none"/>
        </w:rPr>
      </w:pPr>
      <w:r>
        <w:rPr>
          <w:rFonts w:hint="default" w:ascii="Times New Roman" w:hAnsi="Times New Roman" w:eastAsia="宋体" w:cs="Times New Roman"/>
          <w:color w:val="auto"/>
          <w:sz w:val="32"/>
          <w:szCs w:val="32"/>
          <w:highlight w:val="none"/>
          <w:lang w:val="en-US" w:eastAsia="zh-CN"/>
        </w:rPr>
        <w:t>本年</w:t>
      </w:r>
      <w:r>
        <w:rPr>
          <w:rFonts w:hint="default" w:ascii="Times New Roman" w:hAnsi="Times New Roman" w:eastAsia="宋体" w:cs="Times New Roman"/>
          <w:color w:val="auto"/>
          <w:sz w:val="32"/>
          <w:szCs w:val="32"/>
          <w:highlight w:val="none"/>
        </w:rPr>
        <w:t>支出合计</w:t>
      </w:r>
      <w:r>
        <w:rPr>
          <w:rFonts w:hint="eastAsia" w:ascii="Times New Roman" w:hAnsi="Times New Roman" w:eastAsia="宋体" w:cs="Times New Roman"/>
          <w:color w:val="auto"/>
          <w:sz w:val="32"/>
          <w:szCs w:val="32"/>
          <w:highlight w:val="none"/>
          <w:lang w:val="en-US" w:eastAsia="zh-CN"/>
        </w:rPr>
        <w:t>1882.58</w:t>
      </w:r>
      <w:r>
        <w:rPr>
          <w:rFonts w:hint="default" w:ascii="Times New Roman" w:hAnsi="Times New Roman" w:eastAsia="宋体" w:cs="Times New Roman"/>
          <w:color w:val="auto"/>
          <w:sz w:val="32"/>
          <w:szCs w:val="32"/>
          <w:highlight w:val="none"/>
        </w:rPr>
        <w:t>万元，</w:t>
      </w:r>
      <w:r>
        <w:rPr>
          <w:rFonts w:hint="default" w:ascii="Times New Roman" w:hAnsi="Times New Roman" w:eastAsia="宋体" w:cs="Times New Roman"/>
          <w:color w:val="auto"/>
          <w:kern w:val="0"/>
          <w:sz w:val="32"/>
          <w:szCs w:val="32"/>
          <w:highlight w:val="none"/>
        </w:rPr>
        <w:t>其中：基本支出</w:t>
      </w:r>
      <w:r>
        <w:rPr>
          <w:rFonts w:hint="eastAsia" w:ascii="Times New Roman" w:hAnsi="Times New Roman" w:eastAsia="宋体" w:cs="Times New Roman"/>
          <w:color w:val="auto"/>
          <w:kern w:val="2"/>
          <w:sz w:val="32"/>
          <w:szCs w:val="32"/>
          <w:highlight w:val="none"/>
          <w:lang w:val="en-US" w:eastAsia="zh-CN" w:bidi="ar-SA"/>
        </w:rPr>
        <w:t>1856.57</w:t>
      </w:r>
      <w:r>
        <w:rPr>
          <w:rFonts w:hint="default" w:ascii="Times New Roman" w:hAnsi="Times New Roman" w:eastAsia="宋体" w:cs="Times New Roman"/>
          <w:color w:val="auto"/>
          <w:kern w:val="0"/>
          <w:sz w:val="32"/>
          <w:szCs w:val="32"/>
          <w:highlight w:val="none"/>
        </w:rPr>
        <w:t>万元，占</w:t>
      </w:r>
      <w:r>
        <w:rPr>
          <w:rFonts w:hint="eastAsia" w:ascii="Times New Roman" w:hAnsi="Times New Roman" w:eastAsia="宋体" w:cs="Times New Roman"/>
          <w:color w:val="auto"/>
          <w:sz w:val="32"/>
          <w:szCs w:val="32"/>
          <w:highlight w:val="none"/>
          <w:lang w:val="en-US" w:eastAsia="zh-CN"/>
        </w:rPr>
        <w:t>98.62</w:t>
      </w:r>
      <w:r>
        <w:rPr>
          <w:rFonts w:hint="default" w:ascii="Times New Roman" w:hAnsi="Times New Roman" w:eastAsia="宋体" w:cs="Times New Roman"/>
          <w:color w:val="auto"/>
          <w:kern w:val="0"/>
          <w:sz w:val="32"/>
          <w:szCs w:val="32"/>
          <w:highlight w:val="none"/>
        </w:rPr>
        <w:t>%；项目支出</w:t>
      </w:r>
      <w:r>
        <w:rPr>
          <w:rFonts w:hint="eastAsia" w:ascii="Times New Roman" w:hAnsi="Times New Roman" w:eastAsia="宋体" w:cs="Times New Roman"/>
          <w:color w:val="auto"/>
          <w:kern w:val="2"/>
          <w:sz w:val="32"/>
          <w:szCs w:val="32"/>
          <w:highlight w:val="none"/>
          <w:lang w:val="en-US" w:eastAsia="zh-CN" w:bidi="ar-SA"/>
        </w:rPr>
        <w:t>26.01</w:t>
      </w:r>
      <w:r>
        <w:rPr>
          <w:rFonts w:hint="default" w:ascii="Times New Roman" w:hAnsi="Times New Roman" w:eastAsia="宋体" w:cs="Times New Roman"/>
          <w:color w:val="auto"/>
          <w:kern w:val="0"/>
          <w:sz w:val="32"/>
          <w:szCs w:val="32"/>
          <w:highlight w:val="none"/>
        </w:rPr>
        <w:t>万元，占</w:t>
      </w:r>
      <w:r>
        <w:rPr>
          <w:rFonts w:hint="eastAsia" w:ascii="Times New Roman" w:hAnsi="Times New Roman" w:eastAsia="宋体" w:cs="Times New Roman"/>
          <w:color w:val="auto"/>
          <w:sz w:val="32"/>
          <w:szCs w:val="32"/>
          <w:highlight w:val="none"/>
          <w:lang w:val="en-US" w:eastAsia="zh-CN"/>
        </w:rPr>
        <w:t>1.38</w:t>
      </w:r>
      <w:r>
        <w:rPr>
          <w:rFonts w:hint="default" w:ascii="Times New Roman" w:hAnsi="Times New Roman" w:eastAsia="宋体" w:cs="Times New Roman"/>
          <w:color w:val="auto"/>
          <w:kern w:val="0"/>
          <w:sz w:val="32"/>
          <w:szCs w:val="32"/>
          <w:highlight w:val="none"/>
        </w:rPr>
        <w:t>%</w:t>
      </w:r>
      <w:r>
        <w:rPr>
          <w:rFonts w:hint="default" w:ascii="Times New Roman" w:hAnsi="Times New Roman" w:eastAsia="宋体" w:cs="Times New Roman"/>
          <w:color w:val="auto"/>
          <w:sz w:val="32"/>
          <w:szCs w:val="32"/>
          <w:highlight w:val="none"/>
        </w:rPr>
        <w:t>。</w:t>
      </w:r>
    </w:p>
    <w:p w14:paraId="76F633F6">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eastAsia" w:ascii="Times New Roman" w:hAnsi="Times New Roman" w:eastAsia="宋体" w:cs="Times New Roman"/>
          <w:color w:val="auto"/>
          <w:kern w:val="0"/>
          <w:sz w:val="32"/>
          <w:szCs w:val="32"/>
          <w:highlight w:val="none"/>
          <w:lang w:val="en-US" w:eastAsia="zh-CN" w:bidi="ar-SA"/>
        </w:rPr>
        <w:t>2024年</w:t>
      </w:r>
      <w:r>
        <w:rPr>
          <w:rFonts w:hint="default" w:ascii="Times New Roman" w:hAnsi="Times New Roman" w:eastAsia="宋体" w:cs="Times New Roman"/>
          <w:color w:val="auto"/>
          <w:kern w:val="0"/>
          <w:sz w:val="32"/>
          <w:szCs w:val="32"/>
          <w:highlight w:val="none"/>
          <w:lang w:val="en-US" w:eastAsia="zh-CN" w:bidi="ar-SA"/>
        </w:rPr>
        <w:t>支出决算</w:t>
      </w:r>
      <w:r>
        <w:rPr>
          <w:rFonts w:hint="default" w:ascii="Times New Roman" w:hAnsi="Times New Roman" w:eastAsia="宋体" w:cs="Times New Roman"/>
          <w:color w:val="auto"/>
          <w:kern w:val="0"/>
          <w:sz w:val="32"/>
          <w:szCs w:val="32"/>
          <w:highlight w:val="none"/>
          <w:lang w:val="en-US" w:eastAsia="zh-CN" w:bidi="ar-SA"/>
        </w:rPr>
        <w:t>与上年相比，</w:t>
      </w:r>
      <w:r>
        <w:rPr>
          <w:rFonts w:hint="eastAsia" w:ascii="Times New Roman" w:hAnsi="Times New Roman" w:eastAsia="宋体" w:cs="Times New Roman"/>
          <w:color w:val="auto"/>
          <w:kern w:val="0"/>
          <w:sz w:val="32"/>
          <w:szCs w:val="32"/>
          <w:highlight w:val="none"/>
          <w:lang w:val="en-US" w:eastAsia="zh-CN" w:bidi="ar-SA"/>
        </w:rPr>
        <w:t>减少</w:t>
      </w:r>
      <w:r>
        <w:rPr>
          <w:rFonts w:hint="eastAsia" w:ascii="Times New Roman" w:hAnsi="Times New Roman" w:eastAsia="宋体" w:cs="Times New Roman"/>
          <w:color w:val="auto"/>
          <w:kern w:val="2"/>
          <w:sz w:val="32"/>
          <w:szCs w:val="32"/>
          <w:highlight w:val="none"/>
          <w:lang w:val="en-US" w:eastAsia="zh-CN" w:bidi="ar-SA"/>
        </w:rPr>
        <w:t>68.92</w:t>
      </w:r>
      <w:r>
        <w:rPr>
          <w:rFonts w:hint="default" w:ascii="Times New Roman" w:hAnsi="Times New Roman" w:eastAsia="宋体" w:cs="Times New Roman"/>
          <w:color w:val="auto"/>
          <w:kern w:val="0"/>
          <w:sz w:val="32"/>
          <w:szCs w:val="32"/>
          <w:highlight w:val="none"/>
          <w:lang w:val="en-US" w:eastAsia="zh-CN" w:bidi="ar-SA"/>
        </w:rPr>
        <w:t>万元，</w:t>
      </w:r>
      <w:r>
        <w:rPr>
          <w:rFonts w:hint="eastAsia" w:ascii="Times New Roman" w:hAnsi="Times New Roman" w:eastAsia="宋体" w:cs="Times New Roman"/>
          <w:color w:val="auto"/>
          <w:kern w:val="0"/>
          <w:sz w:val="32"/>
          <w:szCs w:val="32"/>
          <w:highlight w:val="none"/>
          <w:lang w:val="en-US" w:eastAsia="zh-CN" w:bidi="ar-SA"/>
        </w:rPr>
        <w:t>下降</w:t>
      </w:r>
      <w:r>
        <w:rPr>
          <w:rFonts w:hint="eastAsia" w:ascii="Times New Roman" w:hAnsi="Times New Roman" w:eastAsia="宋体" w:cs="Times New Roman"/>
          <w:color w:val="auto"/>
          <w:kern w:val="2"/>
          <w:sz w:val="32"/>
          <w:szCs w:val="32"/>
          <w:highlight w:val="none"/>
          <w:lang w:val="en-US" w:eastAsia="zh-CN" w:bidi="ar-SA"/>
        </w:rPr>
        <w:t>3.53</w:t>
      </w:r>
      <w:r>
        <w:rPr>
          <w:rFonts w:hint="default" w:ascii="Times New Roman" w:hAnsi="Times New Roman" w:eastAsia="宋体" w:cs="Times New Roman"/>
          <w:color w:val="auto"/>
          <w:kern w:val="0"/>
          <w:sz w:val="32"/>
          <w:szCs w:val="32"/>
          <w:highlight w:val="none"/>
          <w:lang w:val="en-US" w:eastAsia="zh-CN" w:bidi="ar-SA"/>
        </w:rPr>
        <w:t>%，主要是因为</w:t>
      </w:r>
      <w:r>
        <w:rPr>
          <w:rFonts w:hint="eastAsia" w:ascii="Times New Roman" w:hAnsi="Times New Roman" w:eastAsia="宋体" w:cs="Times New Roman"/>
          <w:color w:val="auto"/>
          <w:kern w:val="0"/>
          <w:sz w:val="32"/>
          <w:szCs w:val="32"/>
          <w:highlight w:val="none"/>
          <w:lang w:val="en-US" w:eastAsia="zh-CN" w:bidi="ar-SA"/>
        </w:rPr>
        <w:t>人员变动，导致相应支出减少</w:t>
      </w:r>
      <w:r>
        <w:rPr>
          <w:rFonts w:hint="default" w:ascii="Times New Roman" w:hAnsi="Times New Roman" w:eastAsia="宋体" w:cs="Times New Roman"/>
          <w:color w:val="auto"/>
          <w:kern w:val="0"/>
          <w:sz w:val="32"/>
          <w:szCs w:val="32"/>
          <w:highlight w:val="none"/>
          <w:lang w:val="en-US" w:eastAsia="zh-CN" w:bidi="ar-SA"/>
        </w:rPr>
        <w:t>。</w:t>
      </w:r>
    </w:p>
    <w:p w14:paraId="225E8FE2">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四、财政拨款收入支出决算总体情况说明</w:t>
      </w:r>
    </w:p>
    <w:p w14:paraId="3F33CC5A">
      <w:pPr>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eastAsia" w:ascii="Times New Roman" w:hAnsi="Times New Roman" w:eastAsia="宋体" w:cs="Times New Roman"/>
          <w:color w:val="auto"/>
          <w:kern w:val="0"/>
          <w:sz w:val="32"/>
          <w:szCs w:val="32"/>
          <w:highlight w:val="none"/>
          <w:lang w:val="en-US" w:eastAsia="zh-CN" w:bidi="ar-SA"/>
        </w:rPr>
        <w:t>2024年度</w:t>
      </w:r>
      <w:r>
        <w:rPr>
          <w:rFonts w:hint="default" w:ascii="Times New Roman" w:hAnsi="Times New Roman" w:eastAsia="宋体" w:cs="Times New Roman"/>
          <w:color w:val="auto"/>
          <w:kern w:val="0"/>
          <w:sz w:val="32"/>
          <w:szCs w:val="32"/>
          <w:highlight w:val="none"/>
          <w:lang w:val="en-US" w:eastAsia="zh-CN" w:bidi="ar-SA"/>
        </w:rPr>
        <w:t>财政拨款收入、支出总</w:t>
      </w:r>
      <w:r>
        <w:rPr>
          <w:rFonts w:hint="default" w:ascii="Times New Roman" w:hAnsi="Times New Roman" w:eastAsia="宋体" w:cs="Times New Roman"/>
          <w:color w:val="auto"/>
          <w:kern w:val="0"/>
          <w:sz w:val="32"/>
          <w:szCs w:val="32"/>
          <w:highlight w:val="none"/>
          <w:lang w:val="en-US" w:eastAsia="zh-CN" w:bidi="ar-SA"/>
        </w:rPr>
        <w:t>计</w:t>
      </w:r>
      <w:r>
        <w:rPr>
          <w:rFonts w:hint="eastAsia" w:ascii="Times New Roman" w:hAnsi="Times New Roman" w:eastAsia="宋体" w:cs="Times New Roman"/>
          <w:color w:val="auto"/>
          <w:kern w:val="2"/>
          <w:sz w:val="32"/>
          <w:szCs w:val="32"/>
          <w:highlight w:val="none"/>
          <w:lang w:val="en-US" w:eastAsia="zh-CN" w:bidi="ar-SA"/>
        </w:rPr>
        <w:t>1627.02</w:t>
      </w:r>
      <w:r>
        <w:rPr>
          <w:rFonts w:hint="default" w:ascii="Times New Roman" w:hAnsi="Times New Roman" w:eastAsia="宋体" w:cs="Times New Roman"/>
          <w:color w:val="auto"/>
          <w:kern w:val="0"/>
          <w:sz w:val="32"/>
          <w:szCs w:val="32"/>
          <w:highlight w:val="none"/>
          <w:lang w:val="en-US" w:eastAsia="zh-CN" w:bidi="ar-SA"/>
        </w:rPr>
        <w:t>万</w:t>
      </w:r>
      <w:r>
        <w:rPr>
          <w:rFonts w:hint="default" w:ascii="Times New Roman" w:hAnsi="Times New Roman" w:eastAsia="宋体" w:cs="Times New Roman"/>
          <w:color w:val="auto"/>
          <w:kern w:val="0"/>
          <w:sz w:val="32"/>
          <w:szCs w:val="32"/>
          <w:highlight w:val="none"/>
          <w:lang w:val="en-US" w:eastAsia="zh-CN" w:bidi="ar-SA"/>
        </w:rPr>
        <w:t>元，与上年相比，财政拨款收入、支出总</w:t>
      </w:r>
      <w:r>
        <w:rPr>
          <w:rFonts w:hint="default" w:ascii="Times New Roman" w:hAnsi="Times New Roman" w:eastAsia="宋体" w:cs="Times New Roman"/>
          <w:color w:val="auto"/>
          <w:kern w:val="0"/>
          <w:sz w:val="32"/>
          <w:szCs w:val="32"/>
          <w:highlight w:val="none"/>
          <w:lang w:val="en-US" w:eastAsia="zh-CN" w:bidi="ar-SA"/>
        </w:rPr>
        <w:t>计各</w:t>
      </w:r>
      <w:r>
        <w:rPr>
          <w:rFonts w:hint="eastAsia" w:ascii="Times New Roman" w:hAnsi="Times New Roman" w:eastAsia="宋体" w:cs="Times New Roman"/>
          <w:color w:val="auto"/>
          <w:kern w:val="0"/>
          <w:sz w:val="32"/>
          <w:szCs w:val="32"/>
          <w:highlight w:val="none"/>
          <w:lang w:val="en-US" w:eastAsia="zh-CN" w:bidi="ar-SA"/>
        </w:rPr>
        <w:t>减少</w:t>
      </w:r>
      <w:r>
        <w:rPr>
          <w:rFonts w:hint="eastAsia" w:ascii="Times New Roman" w:hAnsi="Times New Roman" w:eastAsia="宋体" w:cs="Times New Roman"/>
          <w:color w:val="auto"/>
          <w:kern w:val="2"/>
          <w:sz w:val="32"/>
          <w:szCs w:val="32"/>
          <w:highlight w:val="none"/>
          <w:lang w:val="en-US" w:eastAsia="zh-CN" w:bidi="ar-SA"/>
        </w:rPr>
        <w:t>15.3</w:t>
      </w:r>
      <w:r>
        <w:rPr>
          <w:rFonts w:hint="default" w:ascii="Times New Roman" w:hAnsi="Times New Roman" w:eastAsia="宋体" w:cs="Times New Roman"/>
          <w:color w:val="auto"/>
          <w:kern w:val="0"/>
          <w:sz w:val="32"/>
          <w:szCs w:val="32"/>
          <w:highlight w:val="none"/>
          <w:lang w:val="en-US" w:eastAsia="zh-CN" w:bidi="ar-SA"/>
        </w:rPr>
        <w:t>万元，</w:t>
      </w:r>
      <w:r>
        <w:rPr>
          <w:rFonts w:hint="eastAsia" w:ascii="Times New Roman" w:hAnsi="Times New Roman" w:eastAsia="宋体" w:cs="Times New Roman"/>
          <w:color w:val="auto"/>
          <w:kern w:val="0"/>
          <w:sz w:val="32"/>
          <w:szCs w:val="32"/>
          <w:highlight w:val="none"/>
          <w:lang w:val="en-US" w:eastAsia="zh-CN" w:bidi="ar-SA"/>
        </w:rPr>
        <w:t>下降</w:t>
      </w:r>
      <w:r>
        <w:rPr>
          <w:rFonts w:hint="eastAsia" w:ascii="Times New Roman" w:hAnsi="Times New Roman" w:eastAsia="宋体" w:cs="Times New Roman"/>
          <w:color w:val="auto"/>
          <w:kern w:val="2"/>
          <w:sz w:val="32"/>
          <w:szCs w:val="32"/>
          <w:highlight w:val="none"/>
          <w:lang w:val="en-US" w:eastAsia="zh-CN" w:bidi="ar-SA"/>
        </w:rPr>
        <w:t>0.93</w:t>
      </w:r>
      <w:r>
        <w:rPr>
          <w:rFonts w:hint="default" w:ascii="Times New Roman" w:hAnsi="Times New Roman" w:eastAsia="宋体" w:cs="Times New Roman"/>
          <w:color w:val="auto"/>
          <w:kern w:val="0"/>
          <w:sz w:val="32"/>
          <w:szCs w:val="32"/>
          <w:highlight w:val="none"/>
          <w:lang w:val="en-US" w:eastAsia="zh-CN" w:bidi="ar-SA"/>
        </w:rPr>
        <w:t>%，主要是因</w:t>
      </w:r>
      <w:r>
        <w:rPr>
          <w:rFonts w:hint="default" w:ascii="Times New Roman" w:hAnsi="Times New Roman" w:eastAsia="宋体" w:cs="Times New Roman"/>
          <w:color w:val="auto"/>
          <w:kern w:val="0"/>
          <w:sz w:val="32"/>
          <w:szCs w:val="32"/>
          <w:highlight w:val="none"/>
          <w:lang w:val="en-US" w:eastAsia="zh-CN" w:bidi="ar-SA"/>
        </w:rPr>
        <w:t>为</w:t>
      </w:r>
      <w:r>
        <w:rPr>
          <w:rFonts w:hint="eastAsia" w:ascii="Times New Roman" w:hAnsi="Times New Roman" w:eastAsia="宋体" w:cs="Times New Roman"/>
          <w:color w:val="auto"/>
          <w:kern w:val="0"/>
          <w:sz w:val="32"/>
          <w:szCs w:val="32"/>
          <w:highlight w:val="none"/>
          <w:lang w:val="en-US" w:eastAsia="zh-CN" w:bidi="ar-SA"/>
        </w:rPr>
        <w:t>人员变动，导致相应支出减少</w:t>
      </w:r>
      <w:r>
        <w:rPr>
          <w:rFonts w:hint="default" w:ascii="Times New Roman" w:hAnsi="Times New Roman" w:eastAsia="宋体" w:cs="Times New Roman"/>
          <w:color w:val="auto"/>
          <w:kern w:val="0"/>
          <w:sz w:val="32"/>
          <w:szCs w:val="32"/>
          <w:highlight w:val="none"/>
          <w:lang w:val="en-US" w:eastAsia="zh-CN" w:bidi="ar-SA"/>
        </w:rPr>
        <w:t>。</w:t>
      </w:r>
    </w:p>
    <w:p w14:paraId="30B866F3">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五、一般公共预算财政拨款支出决算情况说明</w:t>
      </w:r>
    </w:p>
    <w:p w14:paraId="48DC0E5A">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楷体" w:hAnsi="楷体" w:eastAsia="楷体" w:cs="楷体"/>
          <w:b/>
          <w:bCs/>
          <w:color w:val="auto"/>
          <w:kern w:val="0"/>
          <w:sz w:val="32"/>
          <w:szCs w:val="32"/>
          <w:highlight w:val="none"/>
          <w:lang w:val="en-US" w:eastAsia="zh-CN" w:bidi="ar-SA"/>
        </w:rPr>
      </w:pPr>
      <w:r>
        <w:rPr>
          <w:rFonts w:hint="default" w:ascii="楷体" w:hAnsi="楷体" w:eastAsia="楷体" w:cs="楷体"/>
          <w:b/>
          <w:bCs/>
          <w:color w:val="auto"/>
          <w:kern w:val="0"/>
          <w:sz w:val="32"/>
          <w:szCs w:val="32"/>
          <w:highlight w:val="none"/>
          <w:lang w:val="en-US" w:eastAsia="zh-CN" w:bidi="ar-SA"/>
        </w:rPr>
        <w:t>（一）财政拨款支出决算总体情况</w:t>
      </w:r>
    </w:p>
    <w:p w14:paraId="2CE1ECF3">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eastAsia="zh-CN"/>
        </w:rPr>
      </w:pPr>
      <w:r>
        <w:rPr>
          <w:rFonts w:hint="eastAsia" w:ascii="Times New Roman" w:hAnsi="Times New Roman" w:eastAsia="宋体" w:cs="Times New Roman"/>
          <w:color w:val="auto"/>
          <w:kern w:val="0"/>
          <w:sz w:val="32"/>
          <w:szCs w:val="32"/>
          <w:highlight w:val="none"/>
          <w:lang w:eastAsia="zh-CN"/>
        </w:rPr>
        <w:t>2024年度</w:t>
      </w:r>
      <w:r>
        <w:rPr>
          <w:rFonts w:hint="default" w:ascii="Times New Roman" w:hAnsi="Times New Roman" w:eastAsia="宋体" w:cs="Times New Roman"/>
          <w:color w:val="auto"/>
          <w:kern w:val="0"/>
          <w:sz w:val="32"/>
          <w:szCs w:val="32"/>
          <w:highlight w:val="none"/>
        </w:rPr>
        <w:t>财政拨款支出</w:t>
      </w:r>
      <w:r>
        <w:rPr>
          <w:rFonts w:hint="eastAsia" w:ascii="Times New Roman" w:hAnsi="Times New Roman" w:eastAsia="宋体" w:cs="Times New Roman"/>
          <w:color w:val="auto"/>
          <w:kern w:val="2"/>
          <w:sz w:val="32"/>
          <w:szCs w:val="32"/>
          <w:highlight w:val="none"/>
          <w:lang w:val="en-US" w:eastAsia="zh-CN" w:bidi="ar-SA"/>
        </w:rPr>
        <w:t>1627.02</w:t>
      </w:r>
      <w:r>
        <w:rPr>
          <w:rFonts w:hint="default" w:ascii="Times New Roman" w:hAnsi="Times New Roman" w:eastAsia="宋体" w:cs="Times New Roman"/>
          <w:color w:val="auto"/>
          <w:kern w:val="0"/>
          <w:sz w:val="32"/>
          <w:szCs w:val="32"/>
          <w:highlight w:val="none"/>
        </w:rPr>
        <w:t>万元，占本年支出合计的</w:t>
      </w:r>
      <w:r>
        <w:rPr>
          <w:rFonts w:hint="eastAsia" w:ascii="Times New Roman" w:hAnsi="Times New Roman" w:eastAsia="宋体" w:cs="Times New Roman"/>
          <w:color w:val="auto"/>
          <w:kern w:val="2"/>
          <w:sz w:val="32"/>
          <w:szCs w:val="32"/>
          <w:highlight w:val="none"/>
          <w:lang w:val="en-US" w:eastAsia="zh-CN" w:bidi="ar-SA"/>
        </w:rPr>
        <w:t>86.43</w:t>
      </w:r>
      <w:r>
        <w:rPr>
          <w:rFonts w:hint="default" w:ascii="Times New Roman" w:hAnsi="Times New Roman" w:eastAsia="宋体" w:cs="Times New Roman"/>
          <w:color w:val="auto"/>
          <w:kern w:val="0"/>
          <w:sz w:val="32"/>
          <w:szCs w:val="32"/>
          <w:highlight w:val="none"/>
        </w:rPr>
        <w:t>%。与</w:t>
      </w:r>
      <w:r>
        <w:rPr>
          <w:rFonts w:hint="default" w:ascii="Times New Roman" w:hAnsi="Times New Roman" w:eastAsia="宋体" w:cs="Times New Roman"/>
          <w:color w:val="auto"/>
          <w:kern w:val="0"/>
          <w:sz w:val="32"/>
          <w:szCs w:val="32"/>
          <w:highlight w:val="none"/>
          <w:lang w:eastAsia="zh-CN"/>
        </w:rPr>
        <w:t>上年</w:t>
      </w:r>
      <w:r>
        <w:rPr>
          <w:rFonts w:hint="default" w:ascii="Times New Roman" w:hAnsi="Times New Roman" w:eastAsia="宋体" w:cs="Times New Roman"/>
          <w:color w:val="auto"/>
          <w:kern w:val="0"/>
          <w:sz w:val="32"/>
          <w:szCs w:val="32"/>
          <w:highlight w:val="none"/>
        </w:rPr>
        <w:t>相比，财政拨款支出</w:t>
      </w:r>
      <w:r>
        <w:rPr>
          <w:rFonts w:hint="eastAsia" w:ascii="Times New Roman" w:hAnsi="Times New Roman" w:eastAsia="宋体" w:cs="Times New Roman"/>
          <w:color w:val="auto"/>
          <w:kern w:val="0"/>
          <w:sz w:val="32"/>
          <w:szCs w:val="32"/>
          <w:highlight w:val="none"/>
          <w:lang w:val="en-US" w:eastAsia="zh-CN"/>
        </w:rPr>
        <w:t>减少</w:t>
      </w:r>
      <w:r>
        <w:rPr>
          <w:rFonts w:hint="eastAsia" w:ascii="Times New Roman" w:hAnsi="Times New Roman" w:eastAsia="宋体" w:cs="Times New Roman"/>
          <w:color w:val="auto"/>
          <w:kern w:val="2"/>
          <w:sz w:val="32"/>
          <w:szCs w:val="32"/>
          <w:highlight w:val="none"/>
          <w:lang w:val="en-US" w:eastAsia="zh-CN" w:bidi="ar-SA"/>
        </w:rPr>
        <w:t>15.3</w:t>
      </w:r>
      <w:r>
        <w:rPr>
          <w:rFonts w:hint="default" w:ascii="Times New Roman" w:hAnsi="Times New Roman" w:eastAsia="宋体" w:cs="Times New Roman"/>
          <w:b w:val="0"/>
          <w:bCs w:val="0"/>
          <w:color w:val="auto"/>
          <w:kern w:val="0"/>
          <w:sz w:val="32"/>
          <w:szCs w:val="32"/>
          <w:highlight w:val="none"/>
          <w:lang w:eastAsia="zh-CN"/>
        </w:rPr>
        <w:t>万</w:t>
      </w:r>
      <w:r>
        <w:rPr>
          <w:rFonts w:hint="default" w:ascii="Times New Roman" w:hAnsi="Times New Roman" w:eastAsia="宋体" w:cs="Times New Roman"/>
          <w:color w:val="auto"/>
          <w:kern w:val="0"/>
          <w:sz w:val="32"/>
          <w:szCs w:val="32"/>
          <w:highlight w:val="none"/>
        </w:rPr>
        <w:t>元，</w:t>
      </w:r>
      <w:r>
        <w:rPr>
          <w:rFonts w:hint="eastAsia" w:ascii="Times New Roman" w:hAnsi="Times New Roman" w:eastAsia="宋体" w:cs="Times New Roman"/>
          <w:color w:val="auto"/>
          <w:kern w:val="0"/>
          <w:sz w:val="32"/>
          <w:szCs w:val="32"/>
          <w:highlight w:val="none"/>
          <w:lang w:val="en-US" w:eastAsia="zh-CN"/>
        </w:rPr>
        <w:t>下降</w:t>
      </w:r>
      <w:r>
        <w:rPr>
          <w:rFonts w:hint="eastAsia" w:ascii="Times New Roman" w:hAnsi="Times New Roman" w:eastAsia="宋体" w:cs="Times New Roman"/>
          <w:color w:val="auto"/>
          <w:kern w:val="2"/>
          <w:sz w:val="32"/>
          <w:szCs w:val="32"/>
          <w:highlight w:val="none"/>
          <w:lang w:val="en-US" w:eastAsia="zh-CN" w:bidi="ar-SA"/>
        </w:rPr>
        <w:t>0.93</w:t>
      </w:r>
      <w:r>
        <w:rPr>
          <w:rFonts w:hint="default" w:ascii="Times New Roman" w:hAnsi="Times New Roman" w:eastAsia="宋体" w:cs="Times New Roman"/>
          <w:color w:val="auto"/>
          <w:kern w:val="0"/>
          <w:sz w:val="32"/>
          <w:szCs w:val="32"/>
          <w:highlight w:val="none"/>
        </w:rPr>
        <w:t>%</w:t>
      </w:r>
      <w:r>
        <w:rPr>
          <w:rFonts w:hint="default" w:ascii="Times New Roman" w:hAnsi="Times New Roman" w:eastAsia="宋体" w:cs="Times New Roman"/>
          <w:color w:val="auto"/>
          <w:kern w:val="0"/>
          <w:sz w:val="32"/>
          <w:szCs w:val="32"/>
          <w:highlight w:val="none"/>
          <w:lang w:eastAsia="zh-CN"/>
        </w:rPr>
        <w:t>，</w:t>
      </w:r>
      <w:r>
        <w:rPr>
          <w:rFonts w:hint="default" w:ascii="Times New Roman" w:hAnsi="Times New Roman" w:eastAsia="宋体" w:cs="Times New Roman"/>
          <w:color w:val="auto"/>
          <w:kern w:val="0"/>
          <w:sz w:val="32"/>
          <w:szCs w:val="32"/>
          <w:highlight w:val="none"/>
        </w:rPr>
        <w:t>主要原因是</w:t>
      </w:r>
      <w:r>
        <w:rPr>
          <w:rFonts w:hint="eastAsia" w:ascii="Times New Roman" w:hAnsi="Times New Roman" w:eastAsia="宋体" w:cs="Times New Roman"/>
          <w:color w:val="auto"/>
          <w:kern w:val="0"/>
          <w:sz w:val="32"/>
          <w:szCs w:val="32"/>
          <w:highlight w:val="none"/>
          <w:lang w:val="en-US" w:eastAsia="zh-CN" w:bidi="ar-SA"/>
        </w:rPr>
        <w:t>人员变动，导致相应支出减少</w:t>
      </w:r>
      <w:r>
        <w:rPr>
          <w:rFonts w:hint="default" w:ascii="Times New Roman" w:hAnsi="Times New Roman" w:eastAsia="宋体" w:cs="Times New Roman"/>
          <w:color w:val="auto"/>
          <w:kern w:val="0"/>
          <w:sz w:val="32"/>
          <w:szCs w:val="32"/>
          <w:highlight w:val="none"/>
          <w:lang w:val="en-US" w:eastAsia="zh-CN" w:bidi="ar-SA"/>
        </w:rPr>
        <w:t>。</w:t>
      </w:r>
    </w:p>
    <w:p w14:paraId="34EA3464">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（二）财政拨款支出决算结构情况</w:t>
      </w:r>
    </w:p>
    <w:p w14:paraId="7F4A213F">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rPr>
      </w:pPr>
      <w:r>
        <w:rPr>
          <w:rFonts w:hint="eastAsia" w:ascii="Times New Roman" w:hAnsi="Times New Roman" w:eastAsia="宋体" w:cs="Times New Roman"/>
          <w:color w:val="auto"/>
          <w:kern w:val="0"/>
          <w:sz w:val="32"/>
          <w:szCs w:val="32"/>
          <w:highlight w:val="none"/>
          <w:lang w:eastAsia="zh-CN"/>
        </w:rPr>
        <w:t>2024年度</w:t>
      </w:r>
      <w:r>
        <w:rPr>
          <w:rFonts w:hint="default" w:ascii="Times New Roman" w:hAnsi="Times New Roman" w:eastAsia="宋体" w:cs="Times New Roman"/>
          <w:color w:val="auto"/>
          <w:kern w:val="0"/>
          <w:sz w:val="32"/>
          <w:szCs w:val="32"/>
          <w:highlight w:val="none"/>
        </w:rPr>
        <w:t>财政拨款支出</w:t>
      </w:r>
      <w:r>
        <w:rPr>
          <w:rFonts w:hint="eastAsia" w:ascii="Times New Roman" w:hAnsi="Times New Roman" w:eastAsia="宋体" w:cs="Times New Roman"/>
          <w:color w:val="auto"/>
          <w:kern w:val="2"/>
          <w:sz w:val="32"/>
          <w:szCs w:val="32"/>
          <w:highlight w:val="none"/>
          <w:lang w:val="en-US" w:eastAsia="zh-CN" w:bidi="ar-SA"/>
        </w:rPr>
        <w:t>1627.02</w:t>
      </w:r>
      <w:r>
        <w:rPr>
          <w:rFonts w:hint="default" w:ascii="Times New Roman" w:hAnsi="Times New Roman" w:eastAsia="宋体" w:cs="Times New Roman"/>
          <w:color w:val="auto"/>
          <w:kern w:val="0"/>
          <w:sz w:val="32"/>
          <w:szCs w:val="32"/>
          <w:highlight w:val="none"/>
        </w:rPr>
        <w:t>万元，主要用于以下方面：</w:t>
      </w:r>
      <w:r>
        <w:rPr>
          <w:rFonts w:hint="default" w:ascii="Times New Roman" w:hAnsi="Times New Roman" w:eastAsia="宋体" w:cs="Times New Roman"/>
          <w:b/>
          <w:bCs/>
          <w:color w:val="auto"/>
          <w:kern w:val="0"/>
          <w:sz w:val="32"/>
          <w:szCs w:val="32"/>
          <w:highlight w:val="none"/>
        </w:rPr>
        <w:t>教育支出（类）</w:t>
      </w:r>
      <w:r>
        <w:rPr>
          <w:rFonts w:hint="eastAsia" w:ascii="Times New Roman" w:hAnsi="Times New Roman" w:eastAsia="宋体" w:cs="Times New Roman"/>
          <w:color w:val="auto"/>
          <w:kern w:val="2"/>
          <w:sz w:val="32"/>
          <w:szCs w:val="32"/>
          <w:highlight w:val="none"/>
          <w:lang w:val="en-US" w:eastAsia="zh-CN" w:bidi="ar-SA"/>
        </w:rPr>
        <w:t>1327.32</w:t>
      </w:r>
      <w:r>
        <w:rPr>
          <w:rFonts w:hint="default" w:ascii="Times New Roman" w:hAnsi="Times New Roman" w:eastAsia="宋体" w:cs="Times New Roman"/>
          <w:color w:val="auto"/>
          <w:kern w:val="0"/>
          <w:sz w:val="32"/>
          <w:szCs w:val="32"/>
          <w:highlight w:val="none"/>
        </w:rPr>
        <w:t>万元，占</w:t>
      </w:r>
      <w:r>
        <w:rPr>
          <w:rFonts w:hint="eastAsia" w:ascii="Times New Roman" w:hAnsi="Times New Roman" w:eastAsia="宋体" w:cs="Times New Roman"/>
          <w:color w:val="auto"/>
          <w:kern w:val="2"/>
          <w:sz w:val="32"/>
          <w:szCs w:val="32"/>
          <w:highlight w:val="none"/>
          <w:lang w:val="en-US" w:eastAsia="zh-CN" w:bidi="ar-SA"/>
        </w:rPr>
        <w:t>81.58</w:t>
      </w:r>
      <w:r>
        <w:rPr>
          <w:rFonts w:hint="default" w:ascii="Times New Roman" w:hAnsi="Times New Roman" w:eastAsia="宋体" w:cs="Times New Roman"/>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社会保障和就业支出（类）</w:t>
      </w:r>
      <w:r>
        <w:rPr>
          <w:rFonts w:hint="eastAsia" w:ascii="Times New Roman" w:hAnsi="Times New Roman" w:eastAsia="宋体" w:cs="Times New Roman"/>
          <w:b w:val="0"/>
          <w:bCs w:val="0"/>
          <w:color w:val="auto"/>
          <w:kern w:val="0"/>
          <w:sz w:val="32"/>
          <w:szCs w:val="32"/>
          <w:highlight w:val="none"/>
          <w:lang w:val="en-US" w:eastAsia="zh-CN"/>
        </w:rPr>
        <w:t>141.05</w:t>
      </w:r>
      <w:r>
        <w:rPr>
          <w:rFonts w:hint="default" w:ascii="Times New Roman" w:hAnsi="Times New Roman" w:eastAsia="宋体" w:cs="Times New Roman"/>
          <w:color w:val="auto"/>
          <w:kern w:val="0"/>
          <w:sz w:val="32"/>
          <w:szCs w:val="32"/>
          <w:highlight w:val="none"/>
        </w:rPr>
        <w:t>万元，占</w:t>
      </w:r>
      <w:r>
        <w:rPr>
          <w:rFonts w:hint="eastAsia" w:ascii="Times New Roman" w:hAnsi="Times New Roman" w:eastAsia="宋体" w:cs="Times New Roman"/>
          <w:color w:val="auto"/>
          <w:kern w:val="0"/>
          <w:sz w:val="32"/>
          <w:szCs w:val="32"/>
          <w:highlight w:val="none"/>
          <w:lang w:val="en-US" w:eastAsia="zh-CN"/>
        </w:rPr>
        <w:t>8.67</w:t>
      </w:r>
      <w:r>
        <w:rPr>
          <w:rFonts w:hint="default" w:ascii="Times New Roman" w:hAnsi="Times New Roman" w:eastAsia="宋体" w:cs="Times New Roman"/>
          <w:color w:val="auto"/>
          <w:kern w:val="0"/>
          <w:sz w:val="32"/>
          <w:szCs w:val="32"/>
          <w:highlight w:val="none"/>
        </w:rPr>
        <w:t>%；</w:t>
      </w:r>
      <w:r>
        <w:rPr>
          <w:rFonts w:hint="default" w:ascii="Times New Roman" w:hAnsi="Times New Roman" w:eastAsia="宋体" w:cs="Times New Roman"/>
          <w:b/>
          <w:bCs/>
          <w:color w:val="auto"/>
          <w:kern w:val="0"/>
          <w:sz w:val="32"/>
          <w:szCs w:val="32"/>
          <w:highlight w:val="none"/>
        </w:rPr>
        <w:t>卫生健康支出（类）</w:t>
      </w:r>
      <w:r>
        <w:rPr>
          <w:rFonts w:hint="eastAsia" w:ascii="Times New Roman" w:hAnsi="Times New Roman" w:eastAsia="宋体" w:cs="Times New Roman"/>
          <w:color w:val="auto"/>
          <w:kern w:val="2"/>
          <w:sz w:val="32"/>
          <w:szCs w:val="32"/>
          <w:highlight w:val="none"/>
          <w:lang w:val="en-US" w:eastAsia="zh-CN" w:bidi="ar-SA"/>
        </w:rPr>
        <w:t>68.05</w:t>
      </w:r>
      <w:r>
        <w:rPr>
          <w:rFonts w:hint="default" w:ascii="Times New Roman" w:hAnsi="Times New Roman" w:eastAsia="宋体" w:cs="Times New Roman"/>
          <w:color w:val="auto"/>
          <w:kern w:val="0"/>
          <w:sz w:val="32"/>
          <w:szCs w:val="32"/>
          <w:highlight w:val="none"/>
        </w:rPr>
        <w:t>万元，占</w:t>
      </w:r>
      <w:r>
        <w:rPr>
          <w:rFonts w:hint="eastAsia" w:ascii="Times New Roman" w:hAnsi="Times New Roman" w:eastAsia="宋体" w:cs="Times New Roman"/>
          <w:color w:val="auto"/>
          <w:kern w:val="0"/>
          <w:sz w:val="32"/>
          <w:szCs w:val="32"/>
          <w:highlight w:val="none"/>
          <w:lang w:val="en-US" w:eastAsia="zh-CN"/>
        </w:rPr>
        <w:t>4.18</w:t>
      </w:r>
      <w:r>
        <w:rPr>
          <w:rFonts w:hint="default" w:ascii="Times New Roman" w:hAnsi="Times New Roman" w:eastAsia="宋体" w:cs="Times New Roman"/>
          <w:color w:val="auto"/>
          <w:kern w:val="0"/>
          <w:sz w:val="32"/>
          <w:szCs w:val="32"/>
          <w:highlight w:val="none"/>
          <w:lang w:val="en-US" w:eastAsia="zh-CN"/>
        </w:rPr>
        <w:t>%；</w:t>
      </w:r>
      <w:r>
        <w:rPr>
          <w:rFonts w:hint="default" w:ascii="Times New Roman" w:hAnsi="Times New Roman" w:eastAsia="宋体" w:cs="Times New Roman"/>
          <w:b/>
          <w:bCs/>
          <w:color w:val="auto"/>
          <w:kern w:val="0"/>
          <w:sz w:val="32"/>
          <w:szCs w:val="32"/>
          <w:highlight w:val="none"/>
        </w:rPr>
        <w:t>住房保障支出（类）</w:t>
      </w:r>
      <w:r>
        <w:rPr>
          <w:rFonts w:hint="eastAsia" w:ascii="Times New Roman" w:hAnsi="Times New Roman" w:eastAsia="宋体" w:cs="Times New Roman"/>
          <w:color w:val="auto"/>
          <w:kern w:val="0"/>
          <w:sz w:val="32"/>
          <w:szCs w:val="32"/>
          <w:highlight w:val="none"/>
          <w:lang w:val="en-US" w:eastAsia="zh-CN"/>
        </w:rPr>
        <w:t>90.6</w:t>
      </w:r>
      <w:r>
        <w:rPr>
          <w:rFonts w:hint="default" w:ascii="Times New Roman" w:hAnsi="Times New Roman" w:eastAsia="宋体" w:cs="Times New Roman"/>
          <w:color w:val="auto"/>
          <w:kern w:val="0"/>
          <w:sz w:val="32"/>
          <w:szCs w:val="32"/>
          <w:highlight w:val="none"/>
        </w:rPr>
        <w:t>万元，占</w:t>
      </w:r>
      <w:r>
        <w:rPr>
          <w:rFonts w:hint="eastAsia" w:ascii="Times New Roman" w:hAnsi="Times New Roman" w:eastAsia="宋体" w:cs="Times New Roman"/>
          <w:color w:val="auto"/>
          <w:kern w:val="0"/>
          <w:sz w:val="32"/>
          <w:szCs w:val="32"/>
          <w:highlight w:val="none"/>
          <w:lang w:val="en-US" w:eastAsia="zh-CN"/>
        </w:rPr>
        <w:t>5.57</w:t>
      </w:r>
      <w:r>
        <w:rPr>
          <w:rFonts w:hint="default" w:ascii="Times New Roman" w:hAnsi="Times New Roman" w:eastAsia="宋体" w:cs="Times New Roman"/>
          <w:color w:val="auto"/>
          <w:kern w:val="0"/>
          <w:sz w:val="32"/>
          <w:szCs w:val="32"/>
          <w:highlight w:val="none"/>
          <w:lang w:val="en-US" w:eastAsia="zh-CN"/>
        </w:rPr>
        <w:t>%</w:t>
      </w:r>
      <w:r>
        <w:rPr>
          <w:rFonts w:hint="eastAsia" w:ascii="Times New Roman" w:hAnsi="Times New Roman" w:eastAsia="宋体" w:cs="Times New Roman"/>
          <w:color w:val="auto"/>
          <w:kern w:val="0"/>
          <w:sz w:val="32"/>
          <w:szCs w:val="32"/>
          <w:highlight w:val="none"/>
          <w:lang w:val="en-US" w:eastAsia="zh-CN"/>
        </w:rPr>
        <w:t>。</w:t>
      </w:r>
    </w:p>
    <w:p w14:paraId="21E49B0F">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（三）财政拨款支出决算具体情况</w:t>
      </w:r>
    </w:p>
    <w:p w14:paraId="2C3D796C">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rPr>
      </w:pPr>
      <w:r>
        <w:rPr>
          <w:rFonts w:hint="eastAsia" w:ascii="Times New Roman" w:hAnsi="Times New Roman" w:eastAsia="宋体" w:cs="Times New Roman"/>
          <w:color w:val="auto"/>
          <w:kern w:val="0"/>
          <w:sz w:val="32"/>
          <w:szCs w:val="32"/>
          <w:highlight w:val="none"/>
          <w:lang w:eastAsia="zh-CN"/>
        </w:rPr>
        <w:t>2024年度</w:t>
      </w:r>
      <w:r>
        <w:rPr>
          <w:rFonts w:hint="default" w:ascii="Times New Roman" w:hAnsi="Times New Roman" w:eastAsia="宋体" w:cs="Times New Roman"/>
          <w:color w:val="auto"/>
          <w:kern w:val="0"/>
          <w:sz w:val="32"/>
          <w:szCs w:val="32"/>
          <w:highlight w:val="none"/>
        </w:rPr>
        <w:t>财政拨款支出年初预算为</w:t>
      </w:r>
      <w:r>
        <w:rPr>
          <w:rFonts w:hint="eastAsia" w:ascii="Times New Roman" w:hAnsi="Times New Roman" w:eastAsia="宋体" w:cs="Times New Roman"/>
          <w:color w:val="auto"/>
          <w:kern w:val="0"/>
          <w:sz w:val="32"/>
          <w:szCs w:val="32"/>
          <w:highlight w:val="none"/>
          <w:lang w:val="en-US" w:eastAsia="zh-CN"/>
        </w:rPr>
        <w:t>1266.17</w:t>
      </w:r>
      <w:r>
        <w:rPr>
          <w:rFonts w:hint="default" w:ascii="Times New Roman" w:hAnsi="Times New Roman" w:eastAsia="宋体" w:cs="Times New Roman"/>
          <w:color w:val="auto"/>
          <w:kern w:val="0"/>
          <w:sz w:val="32"/>
          <w:szCs w:val="32"/>
          <w:highlight w:val="none"/>
        </w:rPr>
        <w:t>万元，支出决算为</w:t>
      </w:r>
      <w:r>
        <w:rPr>
          <w:rFonts w:hint="eastAsia" w:ascii="Times New Roman" w:hAnsi="Times New Roman" w:eastAsia="宋体" w:cs="Times New Roman"/>
          <w:color w:val="auto"/>
          <w:kern w:val="0"/>
          <w:sz w:val="32"/>
          <w:szCs w:val="32"/>
          <w:highlight w:val="none"/>
          <w:lang w:val="en-US" w:eastAsia="zh-CN"/>
        </w:rPr>
        <w:t>1627.02</w:t>
      </w:r>
      <w:r>
        <w:rPr>
          <w:rFonts w:hint="default" w:ascii="Times New Roman" w:hAnsi="Times New Roman" w:eastAsia="宋体" w:cs="Times New Roman"/>
          <w:color w:val="auto"/>
          <w:kern w:val="0"/>
          <w:sz w:val="32"/>
          <w:szCs w:val="32"/>
          <w:highlight w:val="none"/>
        </w:rPr>
        <w:t>万元，完成年初预算的</w:t>
      </w:r>
      <w:r>
        <w:rPr>
          <w:rFonts w:hint="eastAsia" w:ascii="Times New Roman" w:hAnsi="Times New Roman" w:eastAsia="宋体" w:cs="Times New Roman"/>
          <w:color w:val="auto"/>
          <w:kern w:val="0"/>
          <w:sz w:val="32"/>
          <w:szCs w:val="32"/>
          <w:highlight w:val="none"/>
          <w:lang w:val="en-US" w:eastAsia="zh-CN"/>
        </w:rPr>
        <w:t>128.5</w:t>
      </w:r>
      <w:r>
        <w:rPr>
          <w:rFonts w:hint="default" w:ascii="Times New Roman" w:hAnsi="Times New Roman" w:eastAsia="宋体" w:cs="Times New Roman"/>
          <w:color w:val="auto"/>
          <w:kern w:val="0"/>
          <w:sz w:val="32"/>
          <w:szCs w:val="32"/>
          <w:highlight w:val="none"/>
        </w:rPr>
        <w:t>%。其中：</w:t>
      </w:r>
    </w:p>
    <w:p w14:paraId="70D6AD11">
      <w:pPr>
        <w:keepNext w:val="0"/>
        <w:keepLines w:val="0"/>
        <w:pageBreakBefore w:val="0"/>
        <w:numPr>
          <w:ilvl w:val="0"/>
          <w:numId w:val="2"/>
        </w:numPr>
        <w:kinsoku/>
        <w:wordWrap/>
        <w:overflowPunct/>
        <w:topLinePunct w:val="0"/>
        <w:bidi w:val="0"/>
        <w:snapToGrid/>
        <w:spacing w:line="240" w:lineRule="auto"/>
        <w:ind w:left="420" w:leftChars="0" w:firstLine="0" w:firstLineChars="0"/>
        <w:jc w:val="left"/>
        <w:textAlignment w:val="auto"/>
        <w:rPr>
          <w:rFonts w:hint="default" w:ascii="Times New Roman" w:hAnsi="Times New Roman" w:eastAsia="宋体" w:cs="Times New Roman"/>
          <w:b/>
          <w:bCs/>
          <w:color w:val="auto"/>
          <w:kern w:val="0"/>
          <w:sz w:val="32"/>
          <w:szCs w:val="32"/>
          <w:highlight w:val="none"/>
        </w:rPr>
      </w:pPr>
      <w:r>
        <w:rPr>
          <w:rFonts w:hint="default" w:ascii="Times New Roman" w:hAnsi="Times New Roman" w:eastAsia="宋体" w:cs="Times New Roman"/>
          <w:b/>
          <w:bCs/>
          <w:color w:val="auto"/>
          <w:kern w:val="0"/>
          <w:sz w:val="32"/>
          <w:szCs w:val="32"/>
          <w:highlight w:val="none"/>
        </w:rPr>
        <w:t>教育支出（类）普通教育（款）小学教育（项）。</w:t>
      </w:r>
    </w:p>
    <w:p w14:paraId="0E865A69">
      <w:pPr>
        <w:keepNext w:val="0"/>
        <w:keepLines w:val="0"/>
        <w:pageBreakBefore w:val="0"/>
        <w:numPr>
          <w:ilvl w:val="0"/>
          <w:numId w:val="0"/>
        </w:numPr>
        <w:kinsoku/>
        <w:wordWrap/>
        <w:overflowPunct/>
        <w:topLinePunct w:val="0"/>
        <w:bidi w:val="0"/>
        <w:snapToGrid/>
        <w:spacing w:line="240" w:lineRule="auto"/>
        <w:ind w:left="420" w:leftChars="200"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rPr>
      </w:pPr>
      <w:r>
        <w:rPr>
          <w:rFonts w:hint="default" w:ascii="Times New Roman" w:hAnsi="Times New Roman" w:eastAsia="宋体" w:cs="Times New Roman"/>
          <w:b w:val="0"/>
          <w:bCs w:val="0"/>
          <w:color w:val="auto"/>
          <w:kern w:val="0"/>
          <w:sz w:val="32"/>
          <w:szCs w:val="32"/>
          <w:highlight w:val="none"/>
        </w:rPr>
        <w:t>年初预算为</w:t>
      </w:r>
      <w:r>
        <w:rPr>
          <w:rFonts w:hint="eastAsia" w:ascii="Times New Roman" w:hAnsi="Times New Roman" w:eastAsia="宋体" w:cs="Times New Roman"/>
          <w:b w:val="0"/>
          <w:bCs w:val="0"/>
          <w:color w:val="auto"/>
          <w:kern w:val="0"/>
          <w:sz w:val="32"/>
          <w:szCs w:val="32"/>
          <w:highlight w:val="none"/>
          <w:lang w:eastAsia="zh-CN"/>
        </w:rPr>
        <w:t>968.2</w:t>
      </w:r>
      <w:r>
        <w:rPr>
          <w:rFonts w:hint="eastAsia" w:ascii="Times New Roman" w:hAnsi="Times New Roman" w:eastAsia="宋体" w:cs="Times New Roman"/>
          <w:b w:val="0"/>
          <w:bCs w:val="0"/>
          <w:color w:val="auto"/>
          <w:kern w:val="0"/>
          <w:sz w:val="32"/>
          <w:szCs w:val="32"/>
          <w:highlight w:val="none"/>
          <w:lang w:val="en-US" w:eastAsia="zh-CN"/>
        </w:rPr>
        <w:t>7</w:t>
      </w:r>
      <w:r>
        <w:rPr>
          <w:rFonts w:hint="default" w:ascii="Times New Roman" w:hAnsi="Times New Roman" w:eastAsia="宋体" w:cs="Times New Roman"/>
          <w:b w:val="0"/>
          <w:bCs w:val="0"/>
          <w:color w:val="auto"/>
          <w:kern w:val="0"/>
          <w:sz w:val="32"/>
          <w:szCs w:val="32"/>
          <w:highlight w:val="none"/>
          <w:lang w:eastAsia="zh-CN"/>
        </w:rPr>
        <w:t>万元</w:t>
      </w:r>
      <w:r>
        <w:rPr>
          <w:rFonts w:hint="default" w:ascii="Times New Roman" w:hAnsi="Times New Roman" w:eastAsia="宋体" w:cs="Times New Roman"/>
          <w:b w:val="0"/>
          <w:bCs w:val="0"/>
          <w:color w:val="auto"/>
          <w:kern w:val="0"/>
          <w:sz w:val="32"/>
          <w:szCs w:val="32"/>
          <w:highlight w:val="none"/>
        </w:rPr>
        <w:t>，支出决算为</w:t>
      </w:r>
      <w:r>
        <w:rPr>
          <w:rFonts w:hint="eastAsia" w:ascii="Times New Roman" w:hAnsi="Times New Roman" w:eastAsia="宋体" w:cs="Times New Roman"/>
          <w:b w:val="0"/>
          <w:bCs w:val="0"/>
          <w:color w:val="auto"/>
          <w:kern w:val="0"/>
          <w:sz w:val="32"/>
          <w:szCs w:val="32"/>
          <w:highlight w:val="none"/>
          <w:lang w:eastAsia="zh-CN"/>
        </w:rPr>
        <w:t>1327.32</w:t>
      </w:r>
      <w:r>
        <w:rPr>
          <w:rFonts w:hint="default" w:ascii="Times New Roman" w:hAnsi="Times New Roman" w:eastAsia="宋体" w:cs="Times New Roman"/>
          <w:b w:val="0"/>
          <w:bCs w:val="0"/>
          <w:color w:val="auto"/>
          <w:kern w:val="0"/>
          <w:sz w:val="32"/>
          <w:szCs w:val="32"/>
          <w:highlight w:val="none"/>
          <w:lang w:eastAsia="zh-CN"/>
        </w:rPr>
        <w:t>万元</w:t>
      </w:r>
      <w:r>
        <w:rPr>
          <w:rFonts w:hint="default" w:ascii="Times New Roman" w:hAnsi="Times New Roman" w:eastAsia="宋体" w:cs="Times New Roman"/>
          <w:b w:val="0"/>
          <w:bCs w:val="0"/>
          <w:color w:val="auto"/>
          <w:kern w:val="0"/>
          <w:sz w:val="32"/>
          <w:szCs w:val="32"/>
          <w:highlight w:val="none"/>
        </w:rPr>
        <w:t>，</w:t>
      </w:r>
      <w:r>
        <w:rPr>
          <w:rFonts w:hint="eastAsia" w:ascii="Times New Roman" w:hAnsi="Times New Roman" w:eastAsia="宋体" w:cs="Times New Roman"/>
          <w:b w:val="0"/>
          <w:bCs w:val="0"/>
          <w:color w:val="auto"/>
          <w:kern w:val="0"/>
          <w:sz w:val="32"/>
          <w:szCs w:val="32"/>
          <w:highlight w:val="none"/>
        </w:rPr>
        <w:t>完成年初预算的</w:t>
      </w:r>
      <w:r>
        <w:rPr>
          <w:rFonts w:hint="eastAsia" w:ascii="Times New Roman" w:hAnsi="Times New Roman" w:eastAsia="宋体" w:cs="Times New Roman"/>
          <w:b w:val="0"/>
          <w:bCs w:val="0"/>
          <w:color w:val="auto"/>
          <w:kern w:val="0"/>
          <w:sz w:val="32"/>
          <w:szCs w:val="32"/>
          <w:highlight w:val="none"/>
          <w:lang w:val="en-US" w:eastAsia="zh-CN"/>
        </w:rPr>
        <w:t>137.08</w:t>
      </w:r>
      <w:r>
        <w:rPr>
          <w:rFonts w:hint="eastAsia" w:ascii="Times New Roman" w:hAnsi="Times New Roman" w:eastAsia="宋体" w:cs="Times New Roman"/>
          <w:b w:val="0"/>
          <w:bCs w:val="0"/>
          <w:color w:val="auto"/>
          <w:kern w:val="0"/>
          <w:sz w:val="32"/>
          <w:szCs w:val="32"/>
          <w:highlight w:val="none"/>
        </w:rPr>
        <w:t>%</w:t>
      </w:r>
      <w:r>
        <w:rPr>
          <w:rFonts w:hint="eastAsia" w:ascii="Times New Roman" w:hAnsi="Times New Roman" w:eastAsia="宋体" w:cs="Times New Roman"/>
          <w:b w:val="0"/>
          <w:bCs w:val="0"/>
          <w:color w:val="auto"/>
          <w:kern w:val="0"/>
          <w:sz w:val="32"/>
          <w:szCs w:val="32"/>
          <w:highlight w:val="none"/>
          <w:lang w:val="en-US" w:eastAsia="zh-CN"/>
        </w:rPr>
        <w:t>，</w:t>
      </w:r>
      <w:r>
        <w:rPr>
          <w:rFonts w:hint="default" w:ascii="Times New Roman" w:hAnsi="Times New Roman" w:eastAsia="宋体" w:cs="Times New Roman"/>
          <w:b w:val="0"/>
          <w:bCs w:val="0"/>
          <w:color w:val="auto"/>
          <w:kern w:val="0"/>
          <w:sz w:val="32"/>
          <w:szCs w:val="32"/>
          <w:highlight w:val="none"/>
        </w:rPr>
        <w:t>决算数</w:t>
      </w:r>
      <w:r>
        <w:rPr>
          <w:rFonts w:hint="eastAsia" w:ascii="Times New Roman" w:hAnsi="Times New Roman" w:eastAsia="宋体" w:cs="Times New Roman"/>
          <w:b w:val="0"/>
          <w:bCs w:val="0"/>
          <w:color w:val="auto"/>
          <w:kern w:val="0"/>
          <w:sz w:val="32"/>
          <w:szCs w:val="32"/>
          <w:highlight w:val="none"/>
          <w:lang w:eastAsia="zh-CN"/>
        </w:rPr>
        <w:t>大于年初</w:t>
      </w:r>
      <w:r>
        <w:rPr>
          <w:rFonts w:hint="default" w:ascii="Times New Roman" w:hAnsi="Times New Roman" w:eastAsia="宋体" w:cs="Times New Roman"/>
          <w:b w:val="0"/>
          <w:bCs w:val="0"/>
          <w:color w:val="auto"/>
          <w:kern w:val="0"/>
          <w:sz w:val="32"/>
          <w:szCs w:val="32"/>
          <w:highlight w:val="none"/>
        </w:rPr>
        <w:t>预算数</w:t>
      </w:r>
      <w:r>
        <w:rPr>
          <w:rFonts w:hint="eastAsia" w:ascii="Times New Roman" w:hAnsi="Times New Roman" w:eastAsia="宋体" w:cs="Times New Roman"/>
          <w:b w:val="0"/>
          <w:bCs w:val="0"/>
          <w:color w:val="auto"/>
          <w:kern w:val="0"/>
          <w:sz w:val="32"/>
          <w:szCs w:val="32"/>
          <w:highlight w:val="none"/>
          <w:lang w:eastAsia="zh-CN"/>
        </w:rPr>
        <w:t>的</w:t>
      </w:r>
      <w:r>
        <w:rPr>
          <w:rFonts w:hint="default" w:ascii="Times New Roman" w:hAnsi="Times New Roman" w:eastAsia="宋体" w:cs="Times New Roman"/>
          <w:b w:val="0"/>
          <w:bCs w:val="0"/>
          <w:color w:val="auto"/>
          <w:kern w:val="0"/>
          <w:sz w:val="32"/>
          <w:szCs w:val="32"/>
          <w:highlight w:val="none"/>
          <w:lang w:eastAsia="zh-CN"/>
        </w:rPr>
        <w:t>主要</w:t>
      </w:r>
      <w:r>
        <w:rPr>
          <w:rFonts w:hint="eastAsia" w:ascii="Times New Roman" w:hAnsi="Times New Roman" w:eastAsia="宋体" w:cs="Times New Roman"/>
          <w:b w:val="0"/>
          <w:bCs w:val="0"/>
          <w:color w:val="auto"/>
          <w:kern w:val="0"/>
          <w:sz w:val="32"/>
          <w:szCs w:val="32"/>
          <w:highlight w:val="none"/>
          <w:lang w:eastAsia="zh-CN"/>
        </w:rPr>
        <w:t>原因</w:t>
      </w:r>
      <w:r>
        <w:rPr>
          <w:rFonts w:hint="default" w:ascii="Times New Roman" w:hAnsi="Times New Roman" w:eastAsia="宋体" w:cs="Times New Roman"/>
          <w:b w:val="0"/>
          <w:bCs w:val="0"/>
          <w:color w:val="auto"/>
          <w:kern w:val="0"/>
          <w:sz w:val="32"/>
          <w:szCs w:val="32"/>
          <w:highlight w:val="none"/>
          <w:lang w:eastAsia="zh-CN"/>
        </w:rPr>
        <w:t>是</w:t>
      </w:r>
      <w:r>
        <w:rPr>
          <w:rFonts w:hint="default" w:ascii="Times New Roman" w:hAnsi="Times New Roman" w:eastAsia="宋体" w:cs="Times New Roman"/>
          <w:b w:val="0"/>
          <w:bCs w:val="0"/>
          <w:color w:val="auto"/>
          <w:kern w:val="0"/>
          <w:sz w:val="32"/>
          <w:szCs w:val="32"/>
          <w:highlight w:val="none"/>
          <w:lang w:val="en-US" w:eastAsia="zh-CN"/>
        </w:rPr>
        <w:t>年中预算调整。</w:t>
      </w:r>
    </w:p>
    <w:p w14:paraId="685A8DEA">
      <w:pPr>
        <w:keepNext w:val="0"/>
        <w:keepLines w:val="0"/>
        <w:pageBreakBefore w:val="0"/>
        <w:numPr>
          <w:ilvl w:val="0"/>
          <w:numId w:val="2"/>
        </w:numPr>
        <w:kinsoku/>
        <w:wordWrap/>
        <w:overflowPunct/>
        <w:topLinePunct w:val="0"/>
        <w:bidi w:val="0"/>
        <w:snapToGrid/>
        <w:spacing w:line="240" w:lineRule="auto"/>
        <w:ind w:left="420" w:leftChars="0" w:firstLine="0" w:firstLineChars="0"/>
        <w:jc w:val="left"/>
        <w:textAlignment w:val="auto"/>
        <w:rPr>
          <w:rFonts w:hint="default" w:ascii="Times New Roman" w:hAnsi="Times New Roman" w:eastAsia="宋体" w:cs="Times New Roman"/>
          <w:b/>
          <w:bCs/>
          <w:color w:val="auto"/>
          <w:kern w:val="0"/>
          <w:sz w:val="32"/>
          <w:szCs w:val="32"/>
          <w:highlight w:val="none"/>
        </w:rPr>
      </w:pPr>
      <w:r>
        <w:rPr>
          <w:rFonts w:hint="default" w:ascii="Times New Roman" w:hAnsi="Times New Roman" w:eastAsia="宋体" w:cs="Times New Roman"/>
          <w:b/>
          <w:bCs/>
          <w:color w:val="auto"/>
          <w:kern w:val="0"/>
          <w:sz w:val="32"/>
          <w:szCs w:val="32"/>
          <w:highlight w:val="none"/>
        </w:rPr>
        <w:t>社会保障和就业支出（类）行政事业单位养老支出（款）机关事业单位基本养老保险缴费支出（项）。</w:t>
      </w:r>
    </w:p>
    <w:p w14:paraId="56EE6BB5">
      <w:pPr>
        <w:keepNext w:val="0"/>
        <w:keepLines w:val="0"/>
        <w:pageBreakBefore w:val="0"/>
        <w:numPr>
          <w:ilvl w:val="0"/>
          <w:numId w:val="0"/>
        </w:numPr>
        <w:tabs>
          <w:tab w:val="left" w:pos="0"/>
        </w:tabs>
        <w:kinsoku/>
        <w:wordWrap/>
        <w:overflowPunct/>
        <w:topLinePunct w:val="0"/>
        <w:bidi w:val="0"/>
        <w:snapToGrid/>
        <w:spacing w:line="240" w:lineRule="auto"/>
        <w:ind w:left="420" w:leftChars="0" w:firstLine="640" w:firstLineChars="200"/>
        <w:jc w:val="left"/>
        <w:textAlignment w:val="auto"/>
        <w:rPr>
          <w:rFonts w:hint="default" w:ascii="Times New Roman" w:hAnsi="Times New Roman" w:eastAsia="宋体" w:cs="Times New Roman"/>
          <w:b w:val="0"/>
          <w:bCs w:val="0"/>
          <w:color w:val="auto"/>
          <w:kern w:val="0"/>
          <w:sz w:val="32"/>
          <w:szCs w:val="32"/>
          <w:highlight w:val="none"/>
          <w:lang w:eastAsia="zh-CN"/>
        </w:rPr>
      </w:pPr>
      <w:r>
        <w:rPr>
          <w:rFonts w:hint="default" w:ascii="Times New Roman" w:hAnsi="Times New Roman" w:eastAsia="宋体" w:cs="Times New Roman"/>
          <w:b w:val="0"/>
          <w:bCs w:val="0"/>
          <w:color w:val="auto"/>
          <w:kern w:val="0"/>
          <w:sz w:val="32"/>
          <w:szCs w:val="32"/>
          <w:highlight w:val="none"/>
        </w:rPr>
        <w:t>年初预算为</w:t>
      </w:r>
      <w:r>
        <w:rPr>
          <w:rFonts w:hint="eastAsia" w:ascii="Times New Roman" w:hAnsi="Times New Roman" w:eastAsia="宋体" w:cs="Times New Roman"/>
          <w:b w:val="0"/>
          <w:bCs w:val="0"/>
          <w:color w:val="auto"/>
          <w:kern w:val="0"/>
          <w:sz w:val="32"/>
          <w:szCs w:val="32"/>
          <w:highlight w:val="none"/>
          <w:lang w:eastAsia="zh-CN"/>
        </w:rPr>
        <w:t>125.1</w:t>
      </w:r>
      <w:r>
        <w:rPr>
          <w:rFonts w:hint="eastAsia" w:ascii="Times New Roman" w:hAnsi="Times New Roman" w:eastAsia="宋体" w:cs="Times New Roman"/>
          <w:b w:val="0"/>
          <w:bCs w:val="0"/>
          <w:color w:val="auto"/>
          <w:kern w:val="0"/>
          <w:sz w:val="32"/>
          <w:szCs w:val="32"/>
          <w:highlight w:val="none"/>
          <w:lang w:val="en-US" w:eastAsia="zh-CN"/>
        </w:rPr>
        <w:t>6</w:t>
      </w:r>
      <w:r>
        <w:rPr>
          <w:rFonts w:hint="default" w:ascii="Times New Roman" w:hAnsi="Times New Roman" w:eastAsia="宋体" w:cs="Times New Roman"/>
          <w:b w:val="0"/>
          <w:bCs w:val="0"/>
          <w:color w:val="auto"/>
          <w:kern w:val="0"/>
          <w:sz w:val="32"/>
          <w:szCs w:val="32"/>
          <w:highlight w:val="none"/>
          <w:lang w:eastAsia="zh-CN"/>
        </w:rPr>
        <w:t>万</w:t>
      </w:r>
      <w:r>
        <w:rPr>
          <w:rFonts w:hint="default" w:ascii="Times New Roman" w:hAnsi="Times New Roman" w:eastAsia="宋体" w:cs="Times New Roman"/>
          <w:b w:val="0"/>
          <w:bCs w:val="0"/>
          <w:color w:val="auto"/>
          <w:kern w:val="0"/>
          <w:sz w:val="32"/>
          <w:szCs w:val="32"/>
          <w:highlight w:val="none"/>
        </w:rPr>
        <w:t>元，支出决算为</w:t>
      </w:r>
      <w:r>
        <w:rPr>
          <w:rFonts w:hint="eastAsia" w:ascii="Times New Roman" w:hAnsi="Times New Roman" w:eastAsia="宋体" w:cs="Times New Roman"/>
          <w:b w:val="0"/>
          <w:bCs w:val="0"/>
          <w:color w:val="auto"/>
          <w:kern w:val="0"/>
          <w:sz w:val="32"/>
          <w:szCs w:val="32"/>
          <w:highlight w:val="none"/>
          <w:lang w:eastAsia="zh-CN"/>
        </w:rPr>
        <w:t>125.16</w:t>
      </w:r>
      <w:r>
        <w:rPr>
          <w:rFonts w:hint="default" w:ascii="Times New Roman" w:hAnsi="Times New Roman" w:eastAsia="宋体" w:cs="Times New Roman"/>
          <w:b w:val="0"/>
          <w:bCs w:val="0"/>
          <w:color w:val="auto"/>
          <w:kern w:val="0"/>
          <w:sz w:val="32"/>
          <w:szCs w:val="32"/>
          <w:highlight w:val="none"/>
          <w:lang w:eastAsia="zh-CN"/>
        </w:rPr>
        <w:t>万元</w:t>
      </w:r>
      <w:r>
        <w:rPr>
          <w:rFonts w:hint="default" w:ascii="Times New Roman" w:hAnsi="Times New Roman" w:eastAsia="宋体" w:cs="Times New Roman"/>
          <w:b w:val="0"/>
          <w:bCs w:val="0"/>
          <w:color w:val="auto"/>
          <w:kern w:val="0"/>
          <w:sz w:val="32"/>
          <w:szCs w:val="32"/>
          <w:highlight w:val="none"/>
        </w:rPr>
        <w:t>，</w:t>
      </w:r>
      <w:r>
        <w:rPr>
          <w:rFonts w:hint="eastAsia" w:ascii="Times New Roman" w:hAnsi="Times New Roman" w:eastAsia="宋体" w:cs="Times New Roman"/>
          <w:b w:val="0"/>
          <w:bCs w:val="0"/>
          <w:color w:val="auto"/>
          <w:kern w:val="0"/>
          <w:sz w:val="32"/>
          <w:szCs w:val="32"/>
          <w:highlight w:val="none"/>
        </w:rPr>
        <w:t>完成年初预算的</w:t>
      </w:r>
      <w:r>
        <w:rPr>
          <w:rFonts w:hint="eastAsia" w:ascii="Times New Roman" w:hAnsi="Times New Roman" w:eastAsia="宋体" w:cs="Times New Roman"/>
          <w:b w:val="0"/>
          <w:bCs w:val="0"/>
          <w:color w:val="auto"/>
          <w:kern w:val="0"/>
          <w:sz w:val="32"/>
          <w:szCs w:val="32"/>
          <w:highlight w:val="none"/>
          <w:lang w:val="en-US" w:eastAsia="zh-CN"/>
        </w:rPr>
        <w:t>100.00</w:t>
      </w:r>
      <w:r>
        <w:rPr>
          <w:rFonts w:hint="eastAsia" w:ascii="Times New Roman" w:hAnsi="Times New Roman" w:eastAsia="宋体" w:cs="Times New Roman"/>
          <w:b w:val="0"/>
          <w:bCs w:val="0"/>
          <w:color w:val="auto"/>
          <w:kern w:val="0"/>
          <w:sz w:val="32"/>
          <w:szCs w:val="32"/>
          <w:highlight w:val="none"/>
        </w:rPr>
        <w:t>%</w:t>
      </w:r>
      <w:r>
        <w:rPr>
          <w:rFonts w:hint="eastAsia" w:ascii="Times New Roman" w:hAnsi="Times New Roman" w:eastAsia="宋体" w:cs="Times New Roman"/>
          <w:b w:val="0"/>
          <w:bCs w:val="0"/>
          <w:color w:val="auto"/>
          <w:kern w:val="0"/>
          <w:sz w:val="32"/>
          <w:szCs w:val="32"/>
          <w:highlight w:val="none"/>
          <w:lang w:val="en-US" w:eastAsia="zh-CN"/>
        </w:rPr>
        <w:t>，</w:t>
      </w:r>
      <w:r>
        <w:rPr>
          <w:rFonts w:hint="default" w:ascii="Times New Roman" w:hAnsi="Times New Roman" w:eastAsia="宋体" w:cs="Times New Roman"/>
          <w:b w:val="0"/>
          <w:bCs w:val="0"/>
          <w:color w:val="auto"/>
          <w:kern w:val="0"/>
          <w:sz w:val="32"/>
          <w:szCs w:val="32"/>
          <w:highlight w:val="none"/>
        </w:rPr>
        <w:t>决算数</w:t>
      </w:r>
      <w:r>
        <w:rPr>
          <w:rFonts w:hint="eastAsia" w:ascii="Times New Roman" w:hAnsi="Times New Roman" w:eastAsia="宋体" w:cs="Times New Roman"/>
          <w:b w:val="0"/>
          <w:bCs w:val="0"/>
          <w:color w:val="auto"/>
          <w:kern w:val="0"/>
          <w:sz w:val="32"/>
          <w:szCs w:val="32"/>
          <w:highlight w:val="none"/>
          <w:lang w:eastAsia="zh-CN"/>
        </w:rPr>
        <w:t>等于年初</w:t>
      </w:r>
      <w:r>
        <w:rPr>
          <w:rFonts w:hint="default" w:ascii="Times New Roman" w:hAnsi="Times New Roman" w:eastAsia="宋体" w:cs="Times New Roman"/>
          <w:b w:val="0"/>
          <w:bCs w:val="0"/>
          <w:color w:val="auto"/>
          <w:kern w:val="0"/>
          <w:sz w:val="32"/>
          <w:szCs w:val="32"/>
          <w:highlight w:val="none"/>
        </w:rPr>
        <w:t>预算数</w:t>
      </w:r>
      <w:r>
        <w:rPr>
          <w:rFonts w:hint="eastAsia" w:ascii="Times New Roman" w:hAnsi="Times New Roman" w:eastAsia="宋体" w:cs="Times New Roman"/>
          <w:b w:val="0"/>
          <w:bCs w:val="0"/>
          <w:color w:val="auto"/>
          <w:kern w:val="0"/>
          <w:sz w:val="32"/>
          <w:szCs w:val="32"/>
          <w:highlight w:val="none"/>
          <w:lang w:eastAsia="zh-CN"/>
        </w:rPr>
        <w:t>的</w:t>
      </w:r>
      <w:r>
        <w:rPr>
          <w:rFonts w:hint="default" w:ascii="Times New Roman" w:hAnsi="Times New Roman" w:eastAsia="宋体" w:cs="Times New Roman"/>
          <w:b w:val="0"/>
          <w:bCs w:val="0"/>
          <w:color w:val="auto"/>
          <w:kern w:val="0"/>
          <w:sz w:val="32"/>
          <w:szCs w:val="32"/>
          <w:highlight w:val="none"/>
          <w:lang w:eastAsia="zh-CN"/>
        </w:rPr>
        <w:t>主要</w:t>
      </w:r>
      <w:r>
        <w:rPr>
          <w:rFonts w:hint="eastAsia" w:ascii="Times New Roman" w:hAnsi="Times New Roman" w:eastAsia="宋体" w:cs="Times New Roman"/>
          <w:b w:val="0"/>
          <w:bCs w:val="0"/>
          <w:color w:val="auto"/>
          <w:kern w:val="0"/>
          <w:sz w:val="32"/>
          <w:szCs w:val="32"/>
          <w:highlight w:val="none"/>
          <w:lang w:eastAsia="zh-CN"/>
        </w:rPr>
        <w:t>原因</w:t>
      </w:r>
      <w:r>
        <w:rPr>
          <w:rFonts w:hint="default" w:ascii="Times New Roman" w:hAnsi="Times New Roman" w:eastAsia="宋体" w:cs="Times New Roman"/>
          <w:b w:val="0"/>
          <w:bCs w:val="0"/>
          <w:color w:val="auto"/>
          <w:kern w:val="0"/>
          <w:sz w:val="32"/>
          <w:szCs w:val="32"/>
          <w:highlight w:val="none"/>
          <w:lang w:eastAsia="zh-CN"/>
        </w:rPr>
        <w:t>是</w:t>
      </w:r>
      <w:r>
        <w:rPr>
          <w:rFonts w:hint="default" w:ascii="Times New Roman" w:hAnsi="Times New Roman" w:eastAsia="宋体" w:cs="Times New Roman"/>
          <w:b w:val="0"/>
          <w:bCs w:val="0"/>
          <w:color w:val="auto"/>
          <w:kern w:val="0"/>
          <w:sz w:val="32"/>
          <w:szCs w:val="32"/>
          <w:highlight w:val="none"/>
          <w:lang w:val="en-US" w:eastAsia="zh-CN"/>
        </w:rPr>
        <w:t>因为本单位严格执行预算。</w:t>
      </w:r>
    </w:p>
    <w:p w14:paraId="1DFC0029">
      <w:pPr>
        <w:keepNext w:val="0"/>
        <w:keepLines w:val="0"/>
        <w:pageBreakBefore w:val="0"/>
        <w:numPr>
          <w:ilvl w:val="0"/>
          <w:numId w:val="2"/>
        </w:numPr>
        <w:kinsoku/>
        <w:wordWrap/>
        <w:overflowPunct/>
        <w:topLinePunct w:val="0"/>
        <w:bidi w:val="0"/>
        <w:snapToGrid/>
        <w:spacing w:line="240" w:lineRule="auto"/>
        <w:ind w:left="420" w:leftChars="0" w:firstLine="0" w:firstLineChars="0"/>
        <w:jc w:val="left"/>
        <w:textAlignment w:val="auto"/>
        <w:rPr>
          <w:rFonts w:hint="default" w:ascii="Times New Roman" w:hAnsi="Times New Roman" w:eastAsia="宋体" w:cs="Times New Roman"/>
          <w:b/>
          <w:bCs/>
          <w:color w:val="auto"/>
          <w:kern w:val="0"/>
          <w:sz w:val="32"/>
          <w:szCs w:val="32"/>
          <w:highlight w:val="none"/>
        </w:rPr>
      </w:pPr>
      <w:r>
        <w:rPr>
          <w:rFonts w:hint="default" w:ascii="Times New Roman" w:hAnsi="Times New Roman" w:eastAsia="宋体" w:cs="Times New Roman"/>
          <w:b/>
          <w:bCs/>
          <w:color w:val="auto"/>
          <w:kern w:val="0"/>
          <w:sz w:val="32"/>
          <w:szCs w:val="32"/>
          <w:highlight w:val="none"/>
        </w:rPr>
        <w:t>社会保障和就业支出（类）其他社会保障和就业支出（款）其他社会保障和就业支出（项）。</w:t>
      </w:r>
    </w:p>
    <w:p w14:paraId="4C434211">
      <w:pPr>
        <w:keepNext w:val="0"/>
        <w:keepLines w:val="0"/>
        <w:pageBreakBefore w:val="0"/>
        <w:numPr>
          <w:ilvl w:val="0"/>
          <w:numId w:val="0"/>
        </w:numPr>
        <w:tabs>
          <w:tab w:val="left" w:pos="0"/>
        </w:tabs>
        <w:kinsoku/>
        <w:wordWrap/>
        <w:overflowPunct/>
        <w:topLinePunct w:val="0"/>
        <w:bidi w:val="0"/>
        <w:snapToGrid/>
        <w:spacing w:line="240" w:lineRule="auto"/>
        <w:ind w:left="420" w:leftChars="0" w:firstLine="640" w:firstLineChars="200"/>
        <w:jc w:val="left"/>
        <w:textAlignment w:val="auto"/>
        <w:rPr>
          <w:rFonts w:hint="default" w:ascii="Times New Roman" w:hAnsi="Times New Roman" w:eastAsia="宋体" w:cs="Times New Roman"/>
          <w:b w:val="0"/>
          <w:bCs w:val="0"/>
          <w:color w:val="auto"/>
          <w:kern w:val="0"/>
          <w:sz w:val="32"/>
          <w:szCs w:val="32"/>
          <w:highlight w:val="none"/>
          <w:lang w:eastAsia="zh-CN"/>
        </w:rPr>
      </w:pPr>
      <w:r>
        <w:rPr>
          <w:rFonts w:hint="default" w:ascii="Times New Roman" w:hAnsi="Times New Roman" w:eastAsia="宋体" w:cs="Times New Roman"/>
          <w:b w:val="0"/>
          <w:bCs w:val="0"/>
          <w:color w:val="auto"/>
          <w:kern w:val="0"/>
          <w:sz w:val="32"/>
          <w:szCs w:val="32"/>
          <w:highlight w:val="none"/>
        </w:rPr>
        <w:t>年初预算</w:t>
      </w:r>
      <w:r>
        <w:rPr>
          <w:rFonts w:hint="default" w:ascii="Times New Roman" w:hAnsi="Times New Roman" w:eastAsia="宋体" w:cs="Times New Roman"/>
          <w:b w:val="0"/>
          <w:bCs w:val="0"/>
          <w:color w:val="auto"/>
          <w:kern w:val="0"/>
          <w:sz w:val="32"/>
          <w:szCs w:val="32"/>
          <w:highlight w:val="none"/>
        </w:rPr>
        <w:t>为</w:t>
      </w:r>
      <w:r>
        <w:rPr>
          <w:rFonts w:hint="eastAsia" w:ascii="Times New Roman" w:hAnsi="Times New Roman" w:eastAsia="宋体" w:cs="Times New Roman"/>
          <w:b w:val="0"/>
          <w:bCs w:val="0"/>
          <w:color w:val="auto"/>
          <w:kern w:val="0"/>
          <w:sz w:val="32"/>
          <w:szCs w:val="32"/>
          <w:highlight w:val="none"/>
          <w:lang w:eastAsia="zh-CN"/>
        </w:rPr>
        <w:t>14.5</w:t>
      </w:r>
      <w:r>
        <w:rPr>
          <w:rFonts w:hint="eastAsia" w:ascii="Times New Roman" w:hAnsi="Times New Roman" w:eastAsia="宋体" w:cs="Times New Roman"/>
          <w:b w:val="0"/>
          <w:bCs w:val="0"/>
          <w:color w:val="auto"/>
          <w:kern w:val="0"/>
          <w:sz w:val="32"/>
          <w:szCs w:val="32"/>
          <w:highlight w:val="none"/>
          <w:lang w:val="en-US" w:eastAsia="zh-CN"/>
        </w:rPr>
        <w:t>8</w:t>
      </w:r>
      <w:r>
        <w:rPr>
          <w:rFonts w:hint="default" w:ascii="Times New Roman" w:hAnsi="Times New Roman" w:eastAsia="宋体" w:cs="Times New Roman"/>
          <w:b w:val="0"/>
          <w:bCs w:val="0"/>
          <w:color w:val="auto"/>
          <w:kern w:val="0"/>
          <w:sz w:val="32"/>
          <w:szCs w:val="32"/>
          <w:highlight w:val="none"/>
          <w:lang w:eastAsia="zh-CN"/>
        </w:rPr>
        <w:t>万元</w:t>
      </w:r>
      <w:r>
        <w:rPr>
          <w:rFonts w:hint="default" w:ascii="Times New Roman" w:hAnsi="Times New Roman" w:eastAsia="宋体" w:cs="Times New Roman"/>
          <w:b w:val="0"/>
          <w:bCs w:val="0"/>
          <w:color w:val="auto"/>
          <w:kern w:val="0"/>
          <w:sz w:val="32"/>
          <w:szCs w:val="32"/>
          <w:highlight w:val="none"/>
        </w:rPr>
        <w:t>，支出决算为</w:t>
      </w:r>
      <w:r>
        <w:rPr>
          <w:rFonts w:hint="eastAsia" w:ascii="Times New Roman" w:hAnsi="Times New Roman" w:eastAsia="宋体" w:cs="Times New Roman"/>
          <w:b w:val="0"/>
          <w:bCs w:val="0"/>
          <w:color w:val="auto"/>
          <w:kern w:val="0"/>
          <w:sz w:val="32"/>
          <w:szCs w:val="32"/>
          <w:highlight w:val="none"/>
          <w:lang w:eastAsia="zh-CN"/>
        </w:rPr>
        <w:t>15.89</w:t>
      </w:r>
      <w:r>
        <w:rPr>
          <w:rFonts w:hint="default" w:ascii="Times New Roman" w:hAnsi="Times New Roman" w:eastAsia="宋体" w:cs="Times New Roman"/>
          <w:b w:val="0"/>
          <w:bCs w:val="0"/>
          <w:color w:val="auto"/>
          <w:kern w:val="0"/>
          <w:sz w:val="32"/>
          <w:szCs w:val="32"/>
          <w:highlight w:val="none"/>
          <w:lang w:eastAsia="zh-CN"/>
        </w:rPr>
        <w:t>万元</w:t>
      </w:r>
      <w:r>
        <w:rPr>
          <w:rFonts w:hint="default" w:ascii="Times New Roman" w:hAnsi="Times New Roman" w:eastAsia="宋体" w:cs="Times New Roman"/>
          <w:b w:val="0"/>
          <w:bCs w:val="0"/>
          <w:color w:val="auto"/>
          <w:kern w:val="0"/>
          <w:sz w:val="32"/>
          <w:szCs w:val="32"/>
          <w:highlight w:val="none"/>
        </w:rPr>
        <w:t>，</w:t>
      </w:r>
      <w:r>
        <w:rPr>
          <w:rFonts w:hint="eastAsia" w:ascii="Times New Roman" w:hAnsi="Times New Roman" w:eastAsia="宋体" w:cs="Times New Roman"/>
          <w:b w:val="0"/>
          <w:bCs w:val="0"/>
          <w:color w:val="auto"/>
          <w:kern w:val="0"/>
          <w:sz w:val="32"/>
          <w:szCs w:val="32"/>
          <w:highlight w:val="none"/>
        </w:rPr>
        <w:t>完成年初预算的</w:t>
      </w:r>
      <w:r>
        <w:rPr>
          <w:rFonts w:hint="eastAsia" w:ascii="Times New Roman" w:hAnsi="Times New Roman" w:eastAsia="宋体" w:cs="Times New Roman"/>
          <w:b w:val="0"/>
          <w:bCs w:val="0"/>
          <w:color w:val="auto"/>
          <w:kern w:val="0"/>
          <w:sz w:val="32"/>
          <w:szCs w:val="32"/>
          <w:highlight w:val="none"/>
          <w:lang w:val="en-US" w:eastAsia="zh-CN"/>
        </w:rPr>
        <w:t>108.98</w:t>
      </w:r>
      <w:r>
        <w:rPr>
          <w:rFonts w:hint="eastAsia" w:ascii="Times New Roman" w:hAnsi="Times New Roman" w:eastAsia="宋体" w:cs="Times New Roman"/>
          <w:b w:val="0"/>
          <w:bCs w:val="0"/>
          <w:color w:val="auto"/>
          <w:kern w:val="0"/>
          <w:sz w:val="32"/>
          <w:szCs w:val="32"/>
          <w:highlight w:val="none"/>
        </w:rPr>
        <w:t>%</w:t>
      </w:r>
      <w:r>
        <w:rPr>
          <w:rFonts w:hint="eastAsia" w:ascii="Times New Roman" w:hAnsi="Times New Roman" w:eastAsia="宋体" w:cs="Times New Roman"/>
          <w:b w:val="0"/>
          <w:bCs w:val="0"/>
          <w:color w:val="auto"/>
          <w:kern w:val="0"/>
          <w:sz w:val="32"/>
          <w:szCs w:val="32"/>
          <w:highlight w:val="none"/>
          <w:lang w:val="en-US" w:eastAsia="zh-CN"/>
        </w:rPr>
        <w:t>，</w:t>
      </w:r>
      <w:r>
        <w:rPr>
          <w:rFonts w:hint="default" w:ascii="Times New Roman" w:hAnsi="Times New Roman" w:eastAsia="宋体" w:cs="Times New Roman"/>
          <w:b w:val="0"/>
          <w:bCs w:val="0"/>
          <w:color w:val="auto"/>
          <w:kern w:val="0"/>
          <w:sz w:val="32"/>
          <w:szCs w:val="32"/>
          <w:highlight w:val="none"/>
        </w:rPr>
        <w:t>决算数</w:t>
      </w:r>
      <w:r>
        <w:rPr>
          <w:rFonts w:hint="eastAsia" w:ascii="Times New Roman" w:hAnsi="Times New Roman" w:eastAsia="宋体" w:cs="Times New Roman"/>
          <w:b w:val="0"/>
          <w:bCs w:val="0"/>
          <w:color w:val="auto"/>
          <w:kern w:val="0"/>
          <w:sz w:val="32"/>
          <w:szCs w:val="32"/>
          <w:highlight w:val="none"/>
          <w:lang w:eastAsia="zh-CN"/>
        </w:rPr>
        <w:t>大于年初</w:t>
      </w:r>
      <w:r>
        <w:rPr>
          <w:rFonts w:hint="default" w:ascii="Times New Roman" w:hAnsi="Times New Roman" w:eastAsia="宋体" w:cs="Times New Roman"/>
          <w:b w:val="0"/>
          <w:bCs w:val="0"/>
          <w:color w:val="auto"/>
          <w:kern w:val="0"/>
          <w:sz w:val="32"/>
          <w:szCs w:val="32"/>
          <w:highlight w:val="none"/>
        </w:rPr>
        <w:t>预算数</w:t>
      </w:r>
      <w:r>
        <w:rPr>
          <w:rFonts w:hint="eastAsia" w:ascii="Times New Roman" w:hAnsi="Times New Roman" w:eastAsia="宋体" w:cs="Times New Roman"/>
          <w:b w:val="0"/>
          <w:bCs w:val="0"/>
          <w:color w:val="auto"/>
          <w:kern w:val="0"/>
          <w:sz w:val="32"/>
          <w:szCs w:val="32"/>
          <w:highlight w:val="none"/>
          <w:lang w:eastAsia="zh-CN"/>
        </w:rPr>
        <w:t>的</w:t>
      </w:r>
      <w:r>
        <w:rPr>
          <w:rFonts w:hint="default" w:ascii="Times New Roman" w:hAnsi="Times New Roman" w:eastAsia="宋体" w:cs="Times New Roman"/>
          <w:b w:val="0"/>
          <w:bCs w:val="0"/>
          <w:color w:val="auto"/>
          <w:kern w:val="0"/>
          <w:sz w:val="32"/>
          <w:szCs w:val="32"/>
          <w:highlight w:val="none"/>
          <w:lang w:eastAsia="zh-CN"/>
        </w:rPr>
        <w:t>主要</w:t>
      </w:r>
      <w:r>
        <w:rPr>
          <w:rFonts w:hint="eastAsia" w:ascii="Times New Roman" w:hAnsi="Times New Roman" w:eastAsia="宋体" w:cs="Times New Roman"/>
          <w:b w:val="0"/>
          <w:bCs w:val="0"/>
          <w:color w:val="auto"/>
          <w:kern w:val="0"/>
          <w:sz w:val="32"/>
          <w:szCs w:val="32"/>
          <w:highlight w:val="none"/>
          <w:lang w:eastAsia="zh-CN"/>
        </w:rPr>
        <w:t>原因</w:t>
      </w:r>
      <w:r>
        <w:rPr>
          <w:rFonts w:hint="default" w:ascii="Times New Roman" w:hAnsi="Times New Roman" w:eastAsia="宋体" w:cs="Times New Roman"/>
          <w:b w:val="0"/>
          <w:bCs w:val="0"/>
          <w:color w:val="auto"/>
          <w:kern w:val="0"/>
          <w:sz w:val="32"/>
          <w:szCs w:val="32"/>
          <w:highlight w:val="none"/>
          <w:lang w:eastAsia="zh-CN"/>
        </w:rPr>
        <w:t>是其他社会保障和就业支出预算调整</w:t>
      </w:r>
      <w:r>
        <w:rPr>
          <w:rFonts w:hint="eastAsia" w:ascii="Times New Roman" w:hAnsi="Times New Roman" w:eastAsia="宋体" w:cs="Times New Roman"/>
          <w:b w:val="0"/>
          <w:bCs w:val="0"/>
          <w:color w:val="auto"/>
          <w:kern w:val="0"/>
          <w:sz w:val="32"/>
          <w:szCs w:val="32"/>
          <w:highlight w:val="none"/>
          <w:lang w:eastAsia="zh-CN"/>
        </w:rPr>
        <w:t>。</w:t>
      </w:r>
    </w:p>
    <w:p w14:paraId="31AD5146">
      <w:pPr>
        <w:keepNext w:val="0"/>
        <w:keepLines w:val="0"/>
        <w:pageBreakBefore w:val="0"/>
        <w:numPr>
          <w:ilvl w:val="0"/>
          <w:numId w:val="2"/>
        </w:numPr>
        <w:kinsoku/>
        <w:wordWrap/>
        <w:overflowPunct/>
        <w:topLinePunct w:val="0"/>
        <w:bidi w:val="0"/>
        <w:snapToGrid/>
        <w:spacing w:line="240" w:lineRule="auto"/>
        <w:ind w:left="420" w:leftChars="0" w:firstLine="0" w:firstLineChars="0"/>
        <w:jc w:val="left"/>
        <w:textAlignment w:val="auto"/>
        <w:rPr>
          <w:rFonts w:hint="default" w:ascii="Times New Roman" w:hAnsi="Times New Roman" w:eastAsia="宋体" w:cs="Times New Roman"/>
          <w:b/>
          <w:bCs/>
          <w:color w:val="auto"/>
          <w:kern w:val="0"/>
          <w:sz w:val="32"/>
          <w:szCs w:val="32"/>
          <w:highlight w:val="none"/>
        </w:rPr>
      </w:pPr>
      <w:r>
        <w:rPr>
          <w:rFonts w:hint="default" w:ascii="Times New Roman" w:hAnsi="Times New Roman" w:eastAsia="宋体" w:cs="Times New Roman"/>
          <w:b w:val="0"/>
          <w:bCs w:val="0"/>
          <w:color w:val="auto"/>
          <w:kern w:val="0"/>
          <w:sz w:val="32"/>
          <w:szCs w:val="32"/>
          <w:highlight w:val="none"/>
        </w:rPr>
        <w:t>卫</w:t>
      </w:r>
      <w:r>
        <w:rPr>
          <w:rFonts w:hint="default" w:ascii="Times New Roman" w:hAnsi="Times New Roman" w:eastAsia="宋体" w:cs="Times New Roman"/>
          <w:b/>
          <w:bCs/>
          <w:color w:val="auto"/>
          <w:kern w:val="0"/>
          <w:sz w:val="32"/>
          <w:szCs w:val="32"/>
          <w:highlight w:val="none"/>
        </w:rPr>
        <w:t>生健康支出（类）行政事业单位医疗（款）</w:t>
      </w:r>
      <w:r>
        <w:rPr>
          <w:rFonts w:hint="eastAsia" w:ascii="Times New Roman" w:hAnsi="Times New Roman" w:eastAsia="宋体" w:cs="Times New Roman"/>
          <w:b/>
          <w:bCs/>
          <w:color w:val="auto"/>
          <w:kern w:val="0"/>
          <w:sz w:val="32"/>
          <w:szCs w:val="32"/>
          <w:highlight w:val="none"/>
          <w:lang w:val="en-US" w:eastAsia="zh-CN"/>
        </w:rPr>
        <w:t>事业</w:t>
      </w:r>
      <w:r>
        <w:rPr>
          <w:rFonts w:hint="default" w:ascii="Times New Roman" w:hAnsi="Times New Roman" w:eastAsia="宋体" w:cs="Times New Roman"/>
          <w:b/>
          <w:bCs/>
          <w:color w:val="auto"/>
          <w:kern w:val="0"/>
          <w:sz w:val="32"/>
          <w:szCs w:val="32"/>
          <w:highlight w:val="none"/>
        </w:rPr>
        <w:t>单位医疗（项）。</w:t>
      </w:r>
    </w:p>
    <w:p w14:paraId="67426B07">
      <w:pPr>
        <w:keepNext w:val="0"/>
        <w:keepLines w:val="0"/>
        <w:pageBreakBefore w:val="0"/>
        <w:numPr>
          <w:ilvl w:val="0"/>
          <w:numId w:val="0"/>
        </w:numPr>
        <w:tabs>
          <w:tab w:val="left" w:pos="0"/>
        </w:tabs>
        <w:kinsoku/>
        <w:wordWrap/>
        <w:overflowPunct/>
        <w:topLinePunct w:val="0"/>
        <w:bidi w:val="0"/>
        <w:snapToGrid/>
        <w:spacing w:line="240" w:lineRule="auto"/>
        <w:ind w:left="420" w:leftChars="0" w:firstLine="640" w:firstLineChars="200"/>
        <w:jc w:val="left"/>
        <w:textAlignment w:val="auto"/>
        <w:rPr>
          <w:rFonts w:hint="default" w:ascii="Times New Roman" w:hAnsi="Times New Roman" w:eastAsia="宋体" w:cs="Times New Roman"/>
          <w:b w:val="0"/>
          <w:bCs w:val="0"/>
          <w:color w:val="auto"/>
          <w:kern w:val="0"/>
          <w:sz w:val="32"/>
          <w:szCs w:val="32"/>
          <w:highlight w:val="none"/>
          <w:lang w:eastAsia="zh-CN"/>
        </w:rPr>
      </w:pPr>
      <w:r>
        <w:rPr>
          <w:rFonts w:hint="default" w:ascii="Times New Roman" w:hAnsi="Times New Roman" w:eastAsia="宋体" w:cs="Times New Roman"/>
          <w:b w:val="0"/>
          <w:bCs w:val="0"/>
          <w:color w:val="auto"/>
          <w:kern w:val="0"/>
          <w:sz w:val="32"/>
          <w:szCs w:val="32"/>
          <w:highlight w:val="none"/>
        </w:rPr>
        <w:t>年初预算为</w:t>
      </w:r>
      <w:r>
        <w:rPr>
          <w:rFonts w:hint="eastAsia" w:ascii="Times New Roman" w:hAnsi="Times New Roman" w:eastAsia="宋体" w:cs="Times New Roman"/>
          <w:color w:val="auto"/>
          <w:sz w:val="32"/>
          <w:szCs w:val="32"/>
          <w:highlight w:val="none"/>
          <w:lang w:eastAsia="zh-CN"/>
        </w:rPr>
        <w:t>68.05</w:t>
      </w:r>
      <w:r>
        <w:rPr>
          <w:rFonts w:hint="default" w:ascii="Times New Roman" w:hAnsi="Times New Roman" w:eastAsia="宋体" w:cs="Times New Roman"/>
          <w:color w:val="auto"/>
          <w:sz w:val="32"/>
          <w:szCs w:val="32"/>
          <w:highlight w:val="none"/>
          <w:lang w:eastAsia="zh-CN"/>
        </w:rPr>
        <w:t>万元</w:t>
      </w:r>
      <w:r>
        <w:rPr>
          <w:rFonts w:hint="default" w:ascii="Times New Roman" w:hAnsi="Times New Roman" w:eastAsia="宋体" w:cs="Times New Roman"/>
          <w:color w:val="auto"/>
          <w:sz w:val="32"/>
          <w:szCs w:val="32"/>
          <w:highlight w:val="none"/>
        </w:rPr>
        <w:t>，支出决算为</w:t>
      </w:r>
      <w:r>
        <w:rPr>
          <w:rFonts w:hint="eastAsia" w:ascii="Times New Roman" w:hAnsi="Times New Roman" w:eastAsia="宋体" w:cs="Times New Roman"/>
          <w:color w:val="auto"/>
          <w:sz w:val="32"/>
          <w:szCs w:val="32"/>
          <w:highlight w:val="none"/>
          <w:lang w:eastAsia="zh-CN"/>
        </w:rPr>
        <w:t>68.05</w:t>
      </w:r>
      <w:r>
        <w:rPr>
          <w:rFonts w:hint="default" w:ascii="Times New Roman" w:hAnsi="Times New Roman" w:eastAsia="宋体" w:cs="Times New Roman"/>
          <w:color w:val="auto"/>
          <w:sz w:val="32"/>
          <w:szCs w:val="32"/>
          <w:highlight w:val="none"/>
          <w:lang w:eastAsia="zh-CN"/>
        </w:rPr>
        <w:t>万</w:t>
      </w:r>
      <w:r>
        <w:rPr>
          <w:rFonts w:hint="default" w:ascii="Times New Roman" w:hAnsi="Times New Roman" w:eastAsia="宋体" w:cs="Times New Roman"/>
          <w:color w:val="auto"/>
          <w:sz w:val="32"/>
          <w:szCs w:val="32"/>
          <w:highlight w:val="none"/>
        </w:rPr>
        <w:t>元</w:t>
      </w:r>
      <w:r>
        <w:rPr>
          <w:rFonts w:hint="default" w:ascii="Times New Roman" w:hAnsi="Times New Roman" w:eastAsia="宋体" w:cs="Times New Roman"/>
          <w:b w:val="0"/>
          <w:bCs w:val="0"/>
          <w:color w:val="auto"/>
          <w:kern w:val="0"/>
          <w:sz w:val="32"/>
          <w:szCs w:val="32"/>
          <w:highlight w:val="none"/>
        </w:rPr>
        <w:t>，</w:t>
      </w:r>
      <w:r>
        <w:rPr>
          <w:rFonts w:hint="eastAsia" w:ascii="Times New Roman" w:hAnsi="Times New Roman" w:eastAsia="宋体" w:cs="Times New Roman"/>
          <w:b w:val="0"/>
          <w:bCs w:val="0"/>
          <w:color w:val="auto"/>
          <w:kern w:val="0"/>
          <w:sz w:val="32"/>
          <w:szCs w:val="32"/>
          <w:highlight w:val="none"/>
        </w:rPr>
        <w:t>完成年初预算的</w:t>
      </w:r>
      <w:r>
        <w:rPr>
          <w:rFonts w:hint="eastAsia" w:ascii="Times New Roman" w:hAnsi="Times New Roman" w:eastAsia="宋体" w:cs="Times New Roman"/>
          <w:b w:val="0"/>
          <w:bCs w:val="0"/>
          <w:color w:val="auto"/>
          <w:kern w:val="0"/>
          <w:sz w:val="32"/>
          <w:szCs w:val="32"/>
          <w:highlight w:val="none"/>
          <w:lang w:val="en-US" w:eastAsia="zh-CN"/>
        </w:rPr>
        <w:t>100.00</w:t>
      </w:r>
      <w:r>
        <w:rPr>
          <w:rFonts w:hint="eastAsia" w:ascii="Times New Roman" w:hAnsi="Times New Roman" w:eastAsia="宋体" w:cs="Times New Roman"/>
          <w:b w:val="0"/>
          <w:bCs w:val="0"/>
          <w:color w:val="auto"/>
          <w:kern w:val="0"/>
          <w:sz w:val="32"/>
          <w:szCs w:val="32"/>
          <w:highlight w:val="none"/>
        </w:rPr>
        <w:t>%</w:t>
      </w:r>
      <w:r>
        <w:rPr>
          <w:rFonts w:hint="eastAsia" w:ascii="Times New Roman" w:hAnsi="Times New Roman" w:eastAsia="宋体" w:cs="Times New Roman"/>
          <w:b w:val="0"/>
          <w:bCs w:val="0"/>
          <w:color w:val="auto"/>
          <w:kern w:val="0"/>
          <w:sz w:val="32"/>
          <w:szCs w:val="32"/>
          <w:highlight w:val="none"/>
          <w:lang w:val="en-US" w:eastAsia="zh-CN"/>
        </w:rPr>
        <w:t>，</w:t>
      </w:r>
      <w:r>
        <w:rPr>
          <w:rFonts w:hint="default" w:ascii="Times New Roman" w:hAnsi="Times New Roman" w:eastAsia="宋体" w:cs="Times New Roman"/>
          <w:b w:val="0"/>
          <w:bCs w:val="0"/>
          <w:color w:val="auto"/>
          <w:kern w:val="0"/>
          <w:sz w:val="32"/>
          <w:szCs w:val="32"/>
          <w:highlight w:val="none"/>
        </w:rPr>
        <w:t>决算数</w:t>
      </w:r>
      <w:r>
        <w:rPr>
          <w:rFonts w:hint="eastAsia" w:ascii="Times New Roman" w:hAnsi="Times New Roman" w:eastAsia="宋体" w:cs="Times New Roman"/>
          <w:b w:val="0"/>
          <w:bCs w:val="0"/>
          <w:color w:val="auto"/>
          <w:kern w:val="0"/>
          <w:sz w:val="32"/>
          <w:szCs w:val="32"/>
          <w:highlight w:val="none"/>
          <w:lang w:eastAsia="zh-CN"/>
        </w:rPr>
        <w:t>等于年初</w:t>
      </w:r>
      <w:r>
        <w:rPr>
          <w:rFonts w:hint="default" w:ascii="Times New Roman" w:hAnsi="Times New Roman" w:eastAsia="宋体" w:cs="Times New Roman"/>
          <w:b w:val="0"/>
          <w:bCs w:val="0"/>
          <w:color w:val="auto"/>
          <w:kern w:val="0"/>
          <w:sz w:val="32"/>
          <w:szCs w:val="32"/>
          <w:highlight w:val="none"/>
        </w:rPr>
        <w:t>预算数</w:t>
      </w:r>
      <w:r>
        <w:rPr>
          <w:rFonts w:hint="eastAsia" w:ascii="Times New Roman" w:hAnsi="Times New Roman" w:eastAsia="宋体" w:cs="Times New Roman"/>
          <w:b w:val="0"/>
          <w:bCs w:val="0"/>
          <w:color w:val="auto"/>
          <w:kern w:val="0"/>
          <w:sz w:val="32"/>
          <w:szCs w:val="32"/>
          <w:highlight w:val="none"/>
          <w:lang w:eastAsia="zh-CN"/>
        </w:rPr>
        <w:t>的</w:t>
      </w:r>
      <w:r>
        <w:rPr>
          <w:rFonts w:hint="default" w:ascii="Times New Roman" w:hAnsi="Times New Roman" w:eastAsia="宋体" w:cs="Times New Roman"/>
          <w:b w:val="0"/>
          <w:bCs w:val="0"/>
          <w:color w:val="auto"/>
          <w:kern w:val="0"/>
          <w:sz w:val="32"/>
          <w:szCs w:val="32"/>
          <w:highlight w:val="none"/>
          <w:lang w:eastAsia="zh-CN"/>
        </w:rPr>
        <w:t>主要</w:t>
      </w:r>
      <w:r>
        <w:rPr>
          <w:rFonts w:hint="eastAsia" w:ascii="Times New Roman" w:hAnsi="Times New Roman" w:eastAsia="宋体" w:cs="Times New Roman"/>
          <w:b w:val="0"/>
          <w:bCs w:val="0"/>
          <w:color w:val="auto"/>
          <w:kern w:val="0"/>
          <w:sz w:val="32"/>
          <w:szCs w:val="32"/>
          <w:highlight w:val="none"/>
          <w:lang w:eastAsia="zh-CN"/>
        </w:rPr>
        <w:t>原因</w:t>
      </w:r>
      <w:r>
        <w:rPr>
          <w:rFonts w:hint="default" w:ascii="Times New Roman" w:hAnsi="Times New Roman" w:eastAsia="宋体" w:cs="Times New Roman"/>
          <w:b w:val="0"/>
          <w:bCs w:val="0"/>
          <w:color w:val="auto"/>
          <w:kern w:val="0"/>
          <w:sz w:val="32"/>
          <w:szCs w:val="32"/>
          <w:highlight w:val="none"/>
          <w:lang w:eastAsia="zh-CN"/>
        </w:rPr>
        <w:t>是</w:t>
      </w:r>
      <w:r>
        <w:rPr>
          <w:rFonts w:hint="default" w:ascii="Times New Roman" w:hAnsi="Times New Roman" w:eastAsia="宋体" w:cs="Times New Roman"/>
          <w:b w:val="0"/>
          <w:bCs w:val="0"/>
          <w:color w:val="auto"/>
          <w:kern w:val="0"/>
          <w:sz w:val="32"/>
          <w:szCs w:val="32"/>
          <w:highlight w:val="none"/>
          <w:lang w:val="en-US" w:eastAsia="zh-CN"/>
        </w:rPr>
        <w:t>因为本单位严格执行预算。</w:t>
      </w:r>
    </w:p>
    <w:p w14:paraId="4D78E59E">
      <w:pPr>
        <w:keepNext w:val="0"/>
        <w:keepLines w:val="0"/>
        <w:pageBreakBefore w:val="0"/>
        <w:numPr>
          <w:ilvl w:val="0"/>
          <w:numId w:val="2"/>
        </w:numPr>
        <w:kinsoku/>
        <w:wordWrap/>
        <w:overflowPunct/>
        <w:topLinePunct w:val="0"/>
        <w:bidi w:val="0"/>
        <w:snapToGrid/>
        <w:spacing w:line="240" w:lineRule="auto"/>
        <w:ind w:left="420" w:leftChars="0" w:firstLine="0" w:firstLineChars="0"/>
        <w:jc w:val="left"/>
        <w:textAlignment w:val="auto"/>
        <w:rPr>
          <w:rFonts w:hint="default" w:ascii="Times New Roman" w:hAnsi="Times New Roman" w:eastAsia="宋体" w:cs="Times New Roman"/>
          <w:b/>
          <w:bCs/>
          <w:color w:val="auto"/>
          <w:kern w:val="0"/>
          <w:sz w:val="32"/>
          <w:szCs w:val="32"/>
          <w:highlight w:val="none"/>
        </w:rPr>
      </w:pPr>
      <w:r>
        <w:rPr>
          <w:rFonts w:hint="default" w:ascii="Times New Roman" w:hAnsi="Times New Roman" w:eastAsia="宋体" w:cs="Times New Roman"/>
          <w:b/>
          <w:bCs/>
          <w:color w:val="auto"/>
          <w:kern w:val="0"/>
          <w:sz w:val="32"/>
          <w:szCs w:val="32"/>
          <w:highlight w:val="none"/>
        </w:rPr>
        <w:t>住房保障支出（类）住房改革支出（款）住房公积金（项）。</w:t>
      </w:r>
    </w:p>
    <w:p w14:paraId="5166A48D">
      <w:pPr>
        <w:keepNext w:val="0"/>
        <w:keepLines w:val="0"/>
        <w:pageBreakBefore w:val="0"/>
        <w:kinsoku/>
        <w:wordWrap/>
        <w:overflowPunct/>
        <w:topLinePunct w:val="0"/>
        <w:bidi w:val="0"/>
        <w:snapToGrid/>
        <w:spacing w:line="240" w:lineRule="auto"/>
        <w:ind w:left="420" w:leftChars="200"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rPr>
      </w:pPr>
      <w:r>
        <w:rPr>
          <w:rFonts w:hint="default" w:ascii="Times New Roman" w:hAnsi="Times New Roman" w:eastAsia="宋体" w:cs="Times New Roman"/>
          <w:color w:val="auto"/>
          <w:sz w:val="32"/>
          <w:szCs w:val="32"/>
          <w:highlight w:val="none"/>
        </w:rPr>
        <w:t>年初预算为</w:t>
      </w:r>
      <w:r>
        <w:rPr>
          <w:rFonts w:hint="eastAsia" w:ascii="Times New Roman" w:hAnsi="Times New Roman" w:eastAsia="宋体" w:cs="Times New Roman"/>
          <w:color w:val="auto"/>
          <w:sz w:val="32"/>
          <w:szCs w:val="32"/>
          <w:highlight w:val="none"/>
          <w:lang w:eastAsia="zh-CN"/>
        </w:rPr>
        <w:t>90.11</w:t>
      </w:r>
      <w:r>
        <w:rPr>
          <w:rFonts w:hint="default" w:ascii="Times New Roman" w:hAnsi="Times New Roman" w:eastAsia="宋体" w:cs="Times New Roman"/>
          <w:color w:val="auto"/>
          <w:sz w:val="32"/>
          <w:szCs w:val="32"/>
          <w:highlight w:val="none"/>
          <w:lang w:eastAsia="zh-CN"/>
        </w:rPr>
        <w:t>万元，</w:t>
      </w:r>
      <w:r>
        <w:rPr>
          <w:rFonts w:hint="default" w:ascii="Times New Roman" w:hAnsi="Times New Roman" w:eastAsia="宋体" w:cs="Times New Roman"/>
          <w:color w:val="auto"/>
          <w:sz w:val="32"/>
          <w:szCs w:val="32"/>
          <w:highlight w:val="none"/>
        </w:rPr>
        <w:t>支出决算为</w:t>
      </w:r>
      <w:r>
        <w:rPr>
          <w:rFonts w:hint="eastAsia" w:ascii="Times New Roman" w:hAnsi="Times New Roman" w:eastAsia="宋体" w:cs="Times New Roman"/>
          <w:color w:val="auto"/>
          <w:sz w:val="32"/>
          <w:szCs w:val="32"/>
          <w:highlight w:val="none"/>
          <w:lang w:eastAsia="zh-CN"/>
        </w:rPr>
        <w:t>90.6</w:t>
      </w:r>
      <w:r>
        <w:rPr>
          <w:rFonts w:hint="eastAsia" w:ascii="Times New Roman" w:hAnsi="Times New Roman" w:eastAsia="宋体" w:cs="Times New Roman"/>
          <w:color w:val="auto"/>
          <w:sz w:val="32"/>
          <w:szCs w:val="32"/>
          <w:highlight w:val="none"/>
          <w:lang w:val="en-US" w:eastAsia="zh-CN"/>
        </w:rPr>
        <w:t>0</w:t>
      </w:r>
      <w:r>
        <w:rPr>
          <w:rFonts w:hint="default" w:ascii="Times New Roman" w:hAnsi="Times New Roman" w:eastAsia="宋体" w:cs="Times New Roman"/>
          <w:color w:val="auto"/>
          <w:sz w:val="32"/>
          <w:szCs w:val="32"/>
          <w:highlight w:val="none"/>
        </w:rPr>
        <w:t>万元，</w:t>
      </w:r>
      <w:r>
        <w:rPr>
          <w:rFonts w:hint="eastAsia" w:ascii="Times New Roman" w:hAnsi="Times New Roman" w:eastAsia="宋体" w:cs="Times New Roman"/>
          <w:b w:val="0"/>
          <w:bCs w:val="0"/>
          <w:color w:val="auto"/>
          <w:kern w:val="0"/>
          <w:sz w:val="32"/>
          <w:szCs w:val="32"/>
          <w:highlight w:val="none"/>
        </w:rPr>
        <w:t>完成年初预算的</w:t>
      </w:r>
      <w:r>
        <w:rPr>
          <w:rFonts w:hint="eastAsia" w:ascii="Times New Roman" w:hAnsi="Times New Roman" w:eastAsia="宋体" w:cs="Times New Roman"/>
          <w:b w:val="0"/>
          <w:bCs w:val="0"/>
          <w:color w:val="auto"/>
          <w:kern w:val="0"/>
          <w:sz w:val="32"/>
          <w:szCs w:val="32"/>
          <w:highlight w:val="none"/>
          <w:lang w:val="en-US" w:eastAsia="zh-CN"/>
        </w:rPr>
        <w:t>100.54</w:t>
      </w:r>
      <w:r>
        <w:rPr>
          <w:rFonts w:hint="eastAsia" w:ascii="Times New Roman" w:hAnsi="Times New Roman" w:eastAsia="宋体" w:cs="Times New Roman"/>
          <w:b w:val="0"/>
          <w:bCs w:val="0"/>
          <w:color w:val="auto"/>
          <w:kern w:val="0"/>
          <w:sz w:val="32"/>
          <w:szCs w:val="32"/>
          <w:highlight w:val="none"/>
        </w:rPr>
        <w:t>%</w:t>
      </w:r>
      <w:r>
        <w:rPr>
          <w:rFonts w:hint="eastAsia" w:ascii="Times New Roman" w:hAnsi="Times New Roman" w:eastAsia="宋体" w:cs="Times New Roman"/>
          <w:b w:val="0"/>
          <w:bCs w:val="0"/>
          <w:color w:val="auto"/>
          <w:kern w:val="0"/>
          <w:sz w:val="32"/>
          <w:szCs w:val="32"/>
          <w:highlight w:val="none"/>
          <w:lang w:val="en-US" w:eastAsia="zh-CN"/>
        </w:rPr>
        <w:t>，</w:t>
      </w:r>
      <w:r>
        <w:rPr>
          <w:rFonts w:hint="default" w:ascii="Times New Roman" w:hAnsi="Times New Roman" w:eastAsia="宋体" w:cs="Times New Roman"/>
          <w:b w:val="0"/>
          <w:bCs w:val="0"/>
          <w:color w:val="auto"/>
          <w:kern w:val="0"/>
          <w:sz w:val="32"/>
          <w:szCs w:val="32"/>
          <w:highlight w:val="none"/>
        </w:rPr>
        <w:t>决算数</w:t>
      </w:r>
      <w:r>
        <w:rPr>
          <w:rFonts w:hint="eastAsia" w:ascii="Times New Roman" w:hAnsi="Times New Roman" w:eastAsia="宋体" w:cs="Times New Roman"/>
          <w:b w:val="0"/>
          <w:bCs w:val="0"/>
          <w:color w:val="auto"/>
          <w:kern w:val="0"/>
          <w:sz w:val="32"/>
          <w:szCs w:val="32"/>
          <w:highlight w:val="none"/>
          <w:lang w:eastAsia="zh-CN"/>
        </w:rPr>
        <w:t>大于年初</w:t>
      </w:r>
      <w:r>
        <w:rPr>
          <w:rFonts w:hint="default" w:ascii="Times New Roman" w:hAnsi="Times New Roman" w:eastAsia="宋体" w:cs="Times New Roman"/>
          <w:b w:val="0"/>
          <w:bCs w:val="0"/>
          <w:color w:val="auto"/>
          <w:kern w:val="0"/>
          <w:sz w:val="32"/>
          <w:szCs w:val="32"/>
          <w:highlight w:val="none"/>
        </w:rPr>
        <w:t>预算数</w:t>
      </w:r>
      <w:r>
        <w:rPr>
          <w:rFonts w:hint="eastAsia" w:ascii="Times New Roman" w:hAnsi="Times New Roman" w:eastAsia="宋体" w:cs="Times New Roman"/>
          <w:b w:val="0"/>
          <w:bCs w:val="0"/>
          <w:color w:val="auto"/>
          <w:kern w:val="0"/>
          <w:sz w:val="32"/>
          <w:szCs w:val="32"/>
          <w:highlight w:val="none"/>
          <w:lang w:eastAsia="zh-CN"/>
        </w:rPr>
        <w:t>的</w:t>
      </w:r>
      <w:r>
        <w:rPr>
          <w:rFonts w:hint="default" w:ascii="Times New Roman" w:hAnsi="Times New Roman" w:eastAsia="宋体" w:cs="Times New Roman"/>
          <w:b w:val="0"/>
          <w:bCs w:val="0"/>
          <w:color w:val="auto"/>
          <w:kern w:val="0"/>
          <w:sz w:val="32"/>
          <w:szCs w:val="32"/>
          <w:highlight w:val="none"/>
          <w:lang w:eastAsia="zh-CN"/>
        </w:rPr>
        <w:t>主要</w:t>
      </w:r>
      <w:r>
        <w:rPr>
          <w:rFonts w:hint="eastAsia" w:ascii="Times New Roman" w:hAnsi="Times New Roman" w:eastAsia="宋体" w:cs="Times New Roman"/>
          <w:b w:val="0"/>
          <w:bCs w:val="0"/>
          <w:color w:val="auto"/>
          <w:kern w:val="0"/>
          <w:sz w:val="32"/>
          <w:szCs w:val="32"/>
          <w:highlight w:val="none"/>
          <w:lang w:eastAsia="zh-CN"/>
        </w:rPr>
        <w:t>原因</w:t>
      </w:r>
      <w:r>
        <w:rPr>
          <w:rFonts w:hint="default" w:ascii="Times New Roman" w:hAnsi="Times New Roman" w:eastAsia="宋体" w:cs="Times New Roman"/>
          <w:b w:val="0"/>
          <w:bCs w:val="0"/>
          <w:color w:val="auto"/>
          <w:kern w:val="0"/>
          <w:sz w:val="32"/>
          <w:szCs w:val="32"/>
          <w:highlight w:val="none"/>
          <w:lang w:eastAsia="zh-CN"/>
        </w:rPr>
        <w:t>是住房公积金支出预算调整</w:t>
      </w:r>
      <w:r>
        <w:rPr>
          <w:rFonts w:hint="eastAsia" w:ascii="Times New Roman" w:hAnsi="Times New Roman" w:eastAsia="宋体" w:cs="Times New Roman"/>
          <w:b w:val="0"/>
          <w:bCs w:val="0"/>
          <w:color w:val="auto"/>
          <w:kern w:val="0"/>
          <w:sz w:val="32"/>
          <w:szCs w:val="32"/>
          <w:highlight w:val="none"/>
          <w:lang w:eastAsia="zh-CN"/>
        </w:rPr>
        <w:t>。</w:t>
      </w:r>
    </w:p>
    <w:p w14:paraId="767F4BEA">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rPr>
      </w:pPr>
      <w:r>
        <w:rPr>
          <w:rFonts w:hint="default" w:ascii="Times New Roman" w:hAnsi="Times New Roman" w:eastAsia="宋体" w:cs="Times New Roman"/>
          <w:b w:val="0"/>
          <w:bCs w:val="0"/>
          <w:color w:val="auto"/>
          <w:kern w:val="0"/>
          <w:sz w:val="32"/>
          <w:szCs w:val="32"/>
          <w:highlight w:val="none"/>
          <w:lang w:val="en-US" w:eastAsia="zh-CN"/>
        </w:rPr>
        <w:t>说明：因四舍五入导致明细合计与财政拨款支出总数存在尾数差。</w:t>
      </w:r>
    </w:p>
    <w:p w14:paraId="4DAB70E2">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六、一般公共预算财政拨款基本支出决算情况说明</w:t>
      </w:r>
    </w:p>
    <w:p w14:paraId="0788DEA7">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sz w:val="32"/>
          <w:szCs w:val="32"/>
          <w:highlight w:val="none"/>
        </w:rPr>
      </w:pPr>
      <w:r>
        <w:rPr>
          <w:rFonts w:hint="eastAsia" w:ascii="Times New Roman" w:hAnsi="Times New Roman" w:eastAsia="宋体" w:cs="Times New Roman"/>
          <w:color w:val="auto"/>
          <w:kern w:val="0"/>
          <w:sz w:val="32"/>
          <w:szCs w:val="32"/>
          <w:highlight w:val="none"/>
          <w:lang w:eastAsia="zh-CN"/>
        </w:rPr>
        <w:t>2024年度</w:t>
      </w:r>
      <w:r>
        <w:rPr>
          <w:rFonts w:hint="default" w:ascii="Times New Roman" w:hAnsi="Times New Roman" w:eastAsia="宋体" w:cs="Times New Roman"/>
          <w:color w:val="auto"/>
          <w:sz w:val="32"/>
          <w:szCs w:val="32"/>
          <w:highlight w:val="none"/>
        </w:rPr>
        <w:t>财政拨款基本支</w:t>
      </w:r>
      <w:r>
        <w:rPr>
          <w:rFonts w:hint="default" w:ascii="Times New Roman" w:hAnsi="Times New Roman" w:eastAsia="宋体" w:cs="Times New Roman"/>
          <w:color w:val="auto"/>
          <w:sz w:val="32"/>
          <w:szCs w:val="32"/>
          <w:highlight w:val="none"/>
          <w:lang w:eastAsia="zh-CN"/>
        </w:rPr>
        <w:t>出</w:t>
      </w:r>
      <w:r>
        <w:rPr>
          <w:rFonts w:hint="eastAsia" w:ascii="Times New Roman" w:hAnsi="Times New Roman" w:eastAsia="宋体" w:cs="Times New Roman"/>
          <w:color w:val="auto"/>
          <w:sz w:val="32"/>
          <w:szCs w:val="32"/>
          <w:highlight w:val="none"/>
          <w:lang w:val="en-US" w:eastAsia="zh-CN"/>
        </w:rPr>
        <w:t>1601.01</w:t>
      </w:r>
      <w:r>
        <w:rPr>
          <w:rFonts w:hint="default" w:ascii="Times New Roman" w:hAnsi="Times New Roman" w:eastAsia="宋体" w:cs="Times New Roman"/>
          <w:color w:val="auto"/>
          <w:sz w:val="32"/>
          <w:szCs w:val="32"/>
          <w:highlight w:val="none"/>
          <w:lang w:eastAsia="zh-CN"/>
        </w:rPr>
        <w:t>万元</w:t>
      </w:r>
      <w:r>
        <w:rPr>
          <w:rFonts w:hint="default" w:ascii="Times New Roman" w:hAnsi="Times New Roman" w:eastAsia="宋体" w:cs="Times New Roman"/>
          <w:color w:val="auto"/>
          <w:sz w:val="32"/>
          <w:szCs w:val="32"/>
          <w:highlight w:val="none"/>
        </w:rPr>
        <w:t>，其中</w:t>
      </w:r>
      <w:r>
        <w:rPr>
          <w:rFonts w:hint="default" w:ascii="Times New Roman" w:hAnsi="Times New Roman" w:eastAsia="宋体" w:cs="Times New Roman"/>
          <w:color w:val="auto"/>
          <w:sz w:val="32"/>
          <w:szCs w:val="32"/>
          <w:highlight w:val="none"/>
          <w:lang w:eastAsia="zh-CN"/>
        </w:rPr>
        <w:t>：</w:t>
      </w:r>
    </w:p>
    <w:p w14:paraId="090979BC">
      <w:pPr>
        <w:keepNext w:val="0"/>
        <w:keepLines w:val="0"/>
        <w:pageBreakBefore w:val="0"/>
        <w:widowControl/>
        <w:numPr>
          <w:ilvl w:val="0"/>
          <w:numId w:val="0"/>
        </w:numPr>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人员经费</w:t>
      </w:r>
      <w:r>
        <w:rPr>
          <w:rFonts w:hint="eastAsia" w:ascii="Times New Roman" w:hAnsi="Times New Roman" w:eastAsia="宋体" w:cs="Times New Roman"/>
          <w:b/>
          <w:bCs/>
          <w:color w:val="auto"/>
          <w:kern w:val="0"/>
          <w:sz w:val="32"/>
          <w:szCs w:val="32"/>
          <w:highlight w:val="none"/>
          <w:lang w:val="en-US" w:eastAsia="zh-CN" w:bidi="ar-SA"/>
        </w:rPr>
        <w:t>1298.26</w:t>
      </w:r>
      <w:r>
        <w:rPr>
          <w:rFonts w:hint="default" w:ascii="Times New Roman" w:hAnsi="Times New Roman" w:eastAsia="宋体" w:cs="Times New Roman"/>
          <w:b/>
          <w:bCs/>
          <w:color w:val="auto"/>
          <w:kern w:val="0"/>
          <w:sz w:val="32"/>
          <w:szCs w:val="32"/>
          <w:highlight w:val="none"/>
          <w:lang w:val="en-US" w:eastAsia="zh-CN" w:bidi="ar-SA"/>
        </w:rPr>
        <w:t>万元</w:t>
      </w:r>
      <w:r>
        <w:rPr>
          <w:rFonts w:hint="default" w:ascii="Times New Roman" w:hAnsi="Times New Roman" w:eastAsia="宋体" w:cs="Times New Roman"/>
          <w:color w:val="auto"/>
          <w:kern w:val="0"/>
          <w:sz w:val="32"/>
          <w:szCs w:val="32"/>
          <w:highlight w:val="none"/>
          <w:lang w:val="en-US" w:eastAsia="zh-CN" w:bidi="ar-SA"/>
        </w:rPr>
        <w:t>，占基本支出的</w:t>
      </w:r>
      <w:r>
        <w:rPr>
          <w:rFonts w:hint="eastAsia" w:ascii="Times New Roman" w:hAnsi="Times New Roman" w:eastAsia="宋体" w:cs="Times New Roman"/>
          <w:color w:val="auto"/>
          <w:kern w:val="0"/>
          <w:sz w:val="32"/>
          <w:szCs w:val="32"/>
          <w:highlight w:val="none"/>
          <w:lang w:val="en-US" w:eastAsia="zh-CN" w:bidi="ar-SA"/>
        </w:rPr>
        <w:t>81.09</w:t>
      </w:r>
      <w:r>
        <w:rPr>
          <w:rFonts w:hint="default" w:ascii="Times New Roman" w:hAnsi="Times New Roman" w:eastAsia="宋体" w:cs="Times New Roman"/>
          <w:color w:val="auto"/>
          <w:kern w:val="0"/>
          <w:sz w:val="32"/>
          <w:szCs w:val="32"/>
          <w:highlight w:val="none"/>
          <w:lang w:val="en-US" w:eastAsia="zh-CN" w:bidi="ar-SA"/>
        </w:rPr>
        <w:t>%，</w:t>
      </w:r>
      <w:r>
        <w:rPr>
          <w:rFonts w:hint="default" w:ascii="Times New Roman" w:hAnsi="Times New Roman" w:eastAsia="宋体" w:cs="Times New Roman"/>
          <w:color w:val="auto"/>
          <w:kern w:val="0"/>
          <w:sz w:val="32"/>
          <w:szCs w:val="24"/>
          <w:highlight w:val="white"/>
          <w:lang w:val="en-US" w:eastAsia="zh-CN" w:bidi="ar-SA"/>
        </w:rPr>
        <w:t>主要包括基本工资、津贴补贴、</w:t>
      </w:r>
      <w:r>
        <w:rPr>
          <w:rFonts w:hint="default" w:ascii="Times New Roman" w:hAnsi="Times New Roman" w:eastAsia="宋体" w:cs="Times New Roman"/>
          <w:color w:val="auto"/>
          <w:kern w:val="0"/>
          <w:sz w:val="32"/>
          <w:szCs w:val="24"/>
          <w:highlight w:val="white"/>
          <w:lang w:val="zh-CN" w:eastAsia="zh-CN" w:bidi="ar-SA"/>
        </w:rPr>
        <w:t>奖金、伙食补助费、绩效工资、机关事业单位基本养老保险缴费、</w:t>
      </w:r>
      <w:r>
        <w:rPr>
          <w:rFonts w:hint="eastAsia" w:ascii="Times New Roman" w:hAnsi="Times New Roman" w:eastAsia="宋体" w:cs="Times New Roman"/>
          <w:color w:val="auto"/>
          <w:kern w:val="0"/>
          <w:sz w:val="32"/>
          <w:szCs w:val="24"/>
          <w:highlight w:val="white"/>
          <w:lang w:val="en-US" w:eastAsia="zh-CN" w:bidi="ar-SA"/>
        </w:rPr>
        <w:t>职工基本医疗保险缴费、其他社会保障缴费、</w:t>
      </w:r>
      <w:r>
        <w:rPr>
          <w:rFonts w:hint="default" w:ascii="Times New Roman" w:hAnsi="Times New Roman" w:eastAsia="宋体" w:cs="Times New Roman"/>
          <w:color w:val="auto"/>
          <w:kern w:val="0"/>
          <w:sz w:val="32"/>
          <w:szCs w:val="24"/>
          <w:highlight w:val="white"/>
          <w:lang w:val="zh-CN" w:eastAsia="zh-CN" w:bidi="ar-SA"/>
        </w:rPr>
        <w:t>住房公积金、其他工资福利支出、</w:t>
      </w:r>
      <w:r>
        <w:rPr>
          <w:rFonts w:hint="eastAsia" w:ascii="Times New Roman" w:hAnsi="Times New Roman" w:eastAsia="宋体" w:cs="Times New Roman"/>
          <w:color w:val="auto"/>
          <w:kern w:val="0"/>
          <w:sz w:val="32"/>
          <w:szCs w:val="24"/>
          <w:highlight w:val="white"/>
          <w:lang w:val="en-US" w:eastAsia="zh-CN" w:bidi="ar-SA"/>
        </w:rPr>
        <w:t>生活补助、医疗费补助、助学金、</w:t>
      </w:r>
      <w:r>
        <w:rPr>
          <w:rFonts w:hint="default" w:ascii="Times New Roman" w:hAnsi="Times New Roman" w:eastAsia="宋体" w:cs="Times New Roman"/>
          <w:color w:val="auto"/>
          <w:kern w:val="0"/>
          <w:sz w:val="32"/>
          <w:szCs w:val="24"/>
          <w:highlight w:val="white"/>
          <w:lang w:val="zh-CN" w:eastAsia="zh-CN" w:bidi="ar-SA"/>
        </w:rPr>
        <w:t>奖励金、其他对个人和家庭的补助；</w:t>
      </w:r>
    </w:p>
    <w:p w14:paraId="4306C477">
      <w:pPr>
        <w:keepNext w:val="0"/>
        <w:keepLines w:val="0"/>
        <w:pageBreakBefore w:val="0"/>
        <w:widowControl/>
        <w:numPr>
          <w:ilvl w:val="0"/>
          <w:numId w:val="0"/>
        </w:numPr>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宋体" w:cs="Times New Roman"/>
          <w:b/>
          <w:color w:val="auto"/>
          <w:kern w:val="0"/>
          <w:sz w:val="32"/>
          <w:szCs w:val="24"/>
          <w:highlight w:val="white"/>
          <w:lang w:val="zh-CN" w:eastAsia="zh-CN" w:bidi="ar-SA"/>
        </w:rPr>
      </w:pPr>
      <w:r>
        <w:rPr>
          <w:rFonts w:hint="default" w:ascii="Times New Roman" w:hAnsi="Times New Roman" w:eastAsia="宋体" w:cs="Times New Roman"/>
          <w:b/>
          <w:bCs/>
          <w:color w:val="auto"/>
          <w:kern w:val="0"/>
          <w:sz w:val="32"/>
          <w:szCs w:val="32"/>
          <w:highlight w:val="none"/>
          <w:lang w:val="en-US" w:eastAsia="zh-CN" w:bidi="ar-SA"/>
        </w:rPr>
        <w:t>公用经费</w:t>
      </w:r>
      <w:r>
        <w:rPr>
          <w:rFonts w:hint="eastAsia" w:ascii="Times New Roman" w:hAnsi="Times New Roman" w:eastAsia="宋体" w:cs="Times New Roman"/>
          <w:color w:val="auto"/>
          <w:kern w:val="0"/>
          <w:sz w:val="32"/>
          <w:szCs w:val="32"/>
          <w:highlight w:val="none"/>
          <w:lang w:val="en-US" w:eastAsia="zh-CN" w:bidi="ar-SA"/>
        </w:rPr>
        <w:t>302.75</w:t>
      </w:r>
      <w:r>
        <w:rPr>
          <w:rFonts w:hint="default" w:ascii="Times New Roman" w:hAnsi="Times New Roman" w:eastAsia="宋体" w:cs="Times New Roman"/>
          <w:b/>
          <w:bCs/>
          <w:color w:val="auto"/>
          <w:kern w:val="0"/>
          <w:sz w:val="32"/>
          <w:szCs w:val="32"/>
          <w:highlight w:val="none"/>
          <w:lang w:val="en-US" w:eastAsia="zh-CN" w:bidi="ar-SA"/>
        </w:rPr>
        <w:t>万元</w:t>
      </w:r>
      <w:r>
        <w:rPr>
          <w:rFonts w:hint="default" w:ascii="Times New Roman" w:hAnsi="Times New Roman" w:eastAsia="宋体" w:cs="Times New Roman"/>
          <w:color w:val="auto"/>
          <w:kern w:val="0"/>
          <w:sz w:val="32"/>
          <w:szCs w:val="32"/>
          <w:highlight w:val="none"/>
          <w:lang w:val="en-US" w:eastAsia="zh-CN" w:bidi="ar-SA"/>
        </w:rPr>
        <w:t>，占基本支出的</w:t>
      </w:r>
      <w:r>
        <w:rPr>
          <w:rFonts w:hint="eastAsia" w:ascii="Times New Roman" w:hAnsi="Times New Roman" w:eastAsia="宋体" w:cs="Times New Roman"/>
          <w:color w:val="auto"/>
          <w:kern w:val="0"/>
          <w:sz w:val="32"/>
          <w:szCs w:val="32"/>
          <w:highlight w:val="none"/>
          <w:lang w:val="en-US" w:eastAsia="zh-CN" w:bidi="ar-SA"/>
        </w:rPr>
        <w:t>18.91</w:t>
      </w:r>
      <w:r>
        <w:rPr>
          <w:rFonts w:hint="default" w:ascii="Times New Roman" w:hAnsi="Times New Roman" w:eastAsia="宋体" w:cs="Times New Roman"/>
          <w:color w:val="auto"/>
          <w:kern w:val="0"/>
          <w:sz w:val="32"/>
          <w:szCs w:val="32"/>
          <w:highlight w:val="none"/>
          <w:lang w:val="en-US" w:eastAsia="zh-CN" w:bidi="ar-SA"/>
        </w:rPr>
        <w:t>%，</w:t>
      </w:r>
      <w:r>
        <w:rPr>
          <w:rFonts w:hint="default" w:ascii="Times New Roman" w:hAnsi="Times New Roman" w:eastAsia="宋体" w:cs="Times New Roman"/>
          <w:color w:val="auto"/>
          <w:kern w:val="0"/>
          <w:sz w:val="32"/>
          <w:szCs w:val="24"/>
          <w:highlight w:val="white"/>
          <w:lang w:val="en-US" w:eastAsia="zh-CN" w:bidi="ar-SA"/>
        </w:rPr>
        <w:t>主要包括办公费、印刷费、水费、电费、邮电费、维修（护）费、培训费、专用材料费、工会经费、其他交通费用、办公设备购置、专用设备购置、</w:t>
      </w:r>
      <w:r>
        <w:rPr>
          <w:rFonts w:hint="eastAsia" w:ascii="Times New Roman" w:hAnsi="Times New Roman" w:eastAsia="宋体" w:cs="Times New Roman"/>
          <w:color w:val="auto"/>
          <w:kern w:val="0"/>
          <w:sz w:val="32"/>
          <w:szCs w:val="24"/>
          <w:highlight w:val="white"/>
          <w:lang w:val="en-US" w:eastAsia="zh-CN" w:bidi="ar-SA"/>
        </w:rPr>
        <w:t>物业管理费、差旅费、劳务费</w:t>
      </w:r>
      <w:r>
        <w:rPr>
          <w:rFonts w:hint="default" w:ascii="Times New Roman" w:hAnsi="Times New Roman" w:eastAsia="宋体" w:cs="Times New Roman"/>
          <w:color w:val="auto"/>
          <w:kern w:val="0"/>
          <w:sz w:val="32"/>
          <w:szCs w:val="24"/>
          <w:highlight w:val="white"/>
          <w:lang w:val="en-US" w:eastAsia="zh-CN" w:bidi="ar-SA"/>
        </w:rPr>
        <w:t>。</w:t>
      </w:r>
    </w:p>
    <w:p w14:paraId="179F2444">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七、财政拨款“三公”经费支出决算情况说明</w:t>
      </w:r>
    </w:p>
    <w:p w14:paraId="5BA46185">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（一）“三公”经费财政拨款支出决算总体情况说明</w:t>
      </w:r>
    </w:p>
    <w:p w14:paraId="7DEB9FE8">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202</w:t>
      </w:r>
      <w:r>
        <w:rPr>
          <w:rFonts w:hint="eastAsia" w:ascii="Times New Roman" w:hAnsi="Times New Roman" w:eastAsia="宋体" w:cs="Times New Roman"/>
          <w:b w:val="0"/>
          <w:bCs w:val="0"/>
          <w:color w:val="auto"/>
          <w:kern w:val="0"/>
          <w:sz w:val="32"/>
          <w:szCs w:val="32"/>
          <w:highlight w:val="none"/>
          <w:lang w:val="en-US" w:eastAsia="zh-CN" w:bidi="ar-SA"/>
        </w:rPr>
        <w:t>4</w:t>
      </w:r>
      <w:r>
        <w:rPr>
          <w:rFonts w:hint="default" w:ascii="Times New Roman" w:hAnsi="Times New Roman" w:eastAsia="宋体" w:cs="Times New Roman"/>
          <w:b w:val="0"/>
          <w:bCs w:val="0"/>
          <w:color w:val="auto"/>
          <w:kern w:val="0"/>
          <w:sz w:val="32"/>
          <w:szCs w:val="32"/>
          <w:highlight w:val="none"/>
          <w:lang w:val="en-US" w:eastAsia="zh-CN" w:bidi="ar-SA"/>
        </w:rPr>
        <w:t>年度“三公”经费财政拨款支出预算为0万元，支出决算为0万元，</w:t>
      </w:r>
      <w:r>
        <w:rPr>
          <w:rFonts w:hint="eastAsia" w:ascii="Times New Roman" w:hAnsi="Times New Roman" w:eastAsia="宋体" w:cs="Times New Roman"/>
          <w:b w:val="0"/>
          <w:bCs w:val="0"/>
          <w:color w:val="auto"/>
          <w:kern w:val="0"/>
          <w:sz w:val="32"/>
          <w:szCs w:val="32"/>
          <w:highlight w:val="none"/>
          <w:lang w:val="en-US" w:eastAsia="zh-CN" w:bidi="ar-SA"/>
        </w:rPr>
        <w:t>（</w:t>
      </w:r>
      <w:r>
        <w:rPr>
          <w:rFonts w:hint="default" w:ascii="Times New Roman" w:hAnsi="Times New Roman" w:eastAsia="宋体" w:cs="Times New Roman"/>
          <w:b w:val="0"/>
          <w:bCs w:val="0"/>
          <w:color w:val="auto"/>
          <w:kern w:val="0"/>
          <w:sz w:val="32"/>
          <w:szCs w:val="32"/>
          <w:highlight w:val="none"/>
          <w:lang w:val="en-US" w:eastAsia="zh-CN" w:bidi="ar-SA"/>
        </w:rPr>
        <w:t>因预算数为0</w:t>
      </w:r>
      <w:r>
        <w:rPr>
          <w:rFonts w:hint="eastAsia" w:ascii="Times New Roman" w:hAnsi="Times New Roman" w:eastAsia="宋体" w:cs="Times New Roman"/>
          <w:b w:val="0"/>
          <w:bCs w:val="0"/>
          <w:color w:val="auto"/>
          <w:kern w:val="0"/>
          <w:sz w:val="32"/>
          <w:szCs w:val="32"/>
          <w:highlight w:val="none"/>
          <w:lang w:val="en-US" w:eastAsia="zh-CN" w:bidi="ar-SA"/>
        </w:rPr>
        <w:t>万元</w:t>
      </w:r>
      <w:r>
        <w:rPr>
          <w:rFonts w:hint="default" w:ascii="Times New Roman" w:hAnsi="Times New Roman" w:eastAsia="宋体" w:cs="Times New Roman"/>
          <w:b w:val="0"/>
          <w:bCs w:val="0"/>
          <w:color w:val="auto"/>
          <w:kern w:val="0"/>
          <w:sz w:val="32"/>
          <w:szCs w:val="32"/>
          <w:highlight w:val="none"/>
          <w:lang w:val="en-US" w:eastAsia="zh-CN" w:bidi="ar-SA"/>
        </w:rPr>
        <w:t>，无法计算预算完成率），其中：</w:t>
      </w:r>
    </w:p>
    <w:p w14:paraId="39C4A22C">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eastAsia" w:ascii="Times New Roman" w:hAnsi="Times New Roman" w:eastAsia="宋体" w:cs="Times New Roman"/>
          <w:b w:val="0"/>
          <w:bCs w:val="0"/>
          <w:color w:val="auto"/>
          <w:kern w:val="0"/>
          <w:sz w:val="32"/>
          <w:szCs w:val="32"/>
          <w:highlight w:val="none"/>
          <w:lang w:val="en-US" w:eastAsia="zh-CN" w:bidi="ar-SA"/>
        </w:rPr>
        <w:t>1</w:t>
      </w:r>
      <w:r>
        <w:rPr>
          <w:rFonts w:hint="default" w:ascii="Times New Roman" w:hAnsi="Times New Roman" w:eastAsia="宋体" w:cs="Times New Roman"/>
          <w:b w:val="0"/>
          <w:bCs w:val="0"/>
          <w:color w:val="auto"/>
          <w:kern w:val="0"/>
          <w:sz w:val="32"/>
          <w:szCs w:val="32"/>
          <w:highlight w:val="none"/>
          <w:lang w:val="en-US" w:eastAsia="zh-CN" w:bidi="ar-SA"/>
        </w:rPr>
        <w:t>、因公出国（境）费预算0万元，支出决算0万元，</w:t>
      </w:r>
      <w:r>
        <w:rPr>
          <w:rFonts w:hint="eastAsia" w:ascii="Times New Roman" w:hAnsi="Times New Roman" w:eastAsia="宋体" w:cs="Times New Roman"/>
          <w:b w:val="0"/>
          <w:bCs w:val="0"/>
          <w:color w:val="auto"/>
          <w:kern w:val="0"/>
          <w:sz w:val="32"/>
          <w:szCs w:val="32"/>
          <w:highlight w:val="none"/>
          <w:lang w:val="en-US" w:eastAsia="zh-CN" w:bidi="ar-SA"/>
        </w:rPr>
        <w:t>（</w:t>
      </w:r>
      <w:r>
        <w:rPr>
          <w:rFonts w:hint="default" w:ascii="Times New Roman" w:hAnsi="Times New Roman" w:eastAsia="宋体" w:cs="Times New Roman"/>
          <w:b w:val="0"/>
          <w:bCs w:val="0"/>
          <w:color w:val="auto"/>
          <w:kern w:val="0"/>
          <w:sz w:val="32"/>
          <w:szCs w:val="32"/>
          <w:highlight w:val="none"/>
          <w:lang w:val="en-US" w:eastAsia="zh-CN" w:bidi="ar-SA"/>
        </w:rPr>
        <w:t>因预算数为0</w:t>
      </w:r>
      <w:r>
        <w:rPr>
          <w:rFonts w:hint="eastAsia" w:ascii="Times New Roman" w:hAnsi="Times New Roman" w:eastAsia="宋体" w:cs="Times New Roman"/>
          <w:b w:val="0"/>
          <w:bCs w:val="0"/>
          <w:color w:val="auto"/>
          <w:kern w:val="0"/>
          <w:sz w:val="32"/>
          <w:szCs w:val="32"/>
          <w:highlight w:val="none"/>
          <w:lang w:val="en-US" w:eastAsia="zh-CN" w:bidi="ar-SA"/>
        </w:rPr>
        <w:t>万元</w:t>
      </w:r>
      <w:r>
        <w:rPr>
          <w:rFonts w:hint="default" w:ascii="Times New Roman" w:hAnsi="Times New Roman" w:eastAsia="宋体" w:cs="Times New Roman"/>
          <w:b w:val="0"/>
          <w:bCs w:val="0"/>
          <w:color w:val="auto"/>
          <w:kern w:val="0"/>
          <w:sz w:val="32"/>
          <w:szCs w:val="32"/>
          <w:highlight w:val="none"/>
          <w:lang w:val="en-US" w:eastAsia="zh-CN" w:bidi="ar-SA"/>
        </w:rPr>
        <w:t>，无法计算预算完成率）。</w:t>
      </w:r>
    </w:p>
    <w:p w14:paraId="2B0311D6">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决算数等于预算数，主要是因为未安排出国出境。</w:t>
      </w:r>
    </w:p>
    <w:p w14:paraId="1BEC7E0A">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与上年相比无变化，主要是因为今年及去年均未安排出国出境。</w:t>
      </w:r>
    </w:p>
    <w:p w14:paraId="51E85A6B">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2、公务用车购置及运行维护费预算0万元，支出决算0万元，</w:t>
      </w:r>
      <w:r>
        <w:rPr>
          <w:rFonts w:hint="eastAsia" w:ascii="Times New Roman" w:hAnsi="Times New Roman" w:eastAsia="宋体" w:cs="Times New Roman"/>
          <w:b w:val="0"/>
          <w:bCs w:val="0"/>
          <w:color w:val="auto"/>
          <w:kern w:val="0"/>
          <w:sz w:val="32"/>
          <w:szCs w:val="32"/>
          <w:highlight w:val="none"/>
          <w:lang w:val="en-US" w:eastAsia="zh-CN" w:bidi="ar-SA"/>
        </w:rPr>
        <w:t>（</w:t>
      </w:r>
      <w:r>
        <w:rPr>
          <w:rFonts w:hint="default" w:ascii="Times New Roman" w:hAnsi="Times New Roman" w:eastAsia="宋体" w:cs="Times New Roman"/>
          <w:b w:val="0"/>
          <w:bCs w:val="0"/>
          <w:color w:val="auto"/>
          <w:kern w:val="0"/>
          <w:sz w:val="32"/>
          <w:szCs w:val="32"/>
          <w:highlight w:val="none"/>
          <w:lang w:val="en-US" w:eastAsia="zh-CN" w:bidi="ar-SA"/>
        </w:rPr>
        <w:t>因预算数为0</w:t>
      </w:r>
      <w:r>
        <w:rPr>
          <w:rFonts w:hint="eastAsia" w:ascii="Times New Roman" w:hAnsi="Times New Roman" w:eastAsia="宋体" w:cs="Times New Roman"/>
          <w:b w:val="0"/>
          <w:bCs w:val="0"/>
          <w:color w:val="auto"/>
          <w:kern w:val="0"/>
          <w:sz w:val="32"/>
          <w:szCs w:val="32"/>
          <w:highlight w:val="none"/>
          <w:lang w:val="en-US" w:eastAsia="zh-CN" w:bidi="ar-SA"/>
        </w:rPr>
        <w:t>万元</w:t>
      </w:r>
      <w:r>
        <w:rPr>
          <w:rFonts w:hint="default" w:ascii="Times New Roman" w:hAnsi="Times New Roman" w:eastAsia="宋体" w:cs="Times New Roman"/>
          <w:b w:val="0"/>
          <w:bCs w:val="0"/>
          <w:color w:val="auto"/>
          <w:kern w:val="0"/>
          <w:sz w:val="32"/>
          <w:szCs w:val="32"/>
          <w:highlight w:val="none"/>
          <w:lang w:val="en-US" w:eastAsia="zh-CN" w:bidi="ar-SA"/>
        </w:rPr>
        <w:t>，无法计算预算完成率），其中：</w:t>
      </w:r>
    </w:p>
    <w:p w14:paraId="1452744A">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（1）公务用车购置费预算0万元，支出决算0万元，（因预算数为0万元，无法计算预算完成率）；</w:t>
      </w:r>
    </w:p>
    <w:p w14:paraId="2A24E873">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决算数等于预算数，主要是因为没有发生此项支出。</w:t>
      </w:r>
    </w:p>
    <w:p w14:paraId="656BC008">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与上年相比无变化，主要是因为我单位公务用车购置费本年与上年均没有发生此项支出。</w:t>
      </w:r>
    </w:p>
    <w:p w14:paraId="41482F2F">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（2）公务用车运行维护费预算0万元，支出决算0万元，（因预算数为0万元，无法计算预算完成率），</w:t>
      </w:r>
    </w:p>
    <w:p w14:paraId="28D35B58">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决算数等于预算数，主要是因为没有公务车辆，公务用车运行维护费支出预算没有安排和实际也没有发生此项支出”。</w:t>
      </w:r>
    </w:p>
    <w:p w14:paraId="24C94EB9">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与上年相比无变化，主要是因为我单位没有公务车辆，公务用车运行维护费支出与上年均没有发生此项支出。</w:t>
      </w:r>
    </w:p>
    <w:p w14:paraId="17DEDD81">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3、公务接待费预算0万元，支出决算0万元，（因预算数为0万元，无法计算预算完成率）。</w:t>
      </w:r>
    </w:p>
    <w:p w14:paraId="6A0A6289">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决算数等于预算数，主要是因为贯彻落实厉行节约要求，从严控制“三公”经费开支</w:t>
      </w:r>
    </w:p>
    <w:p w14:paraId="302837B7">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与上年相比无变化，主要是因为贯彻落实厉行节约要求，从严控制“三公”经费开支。</w:t>
      </w:r>
    </w:p>
    <w:p w14:paraId="602939B9">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eastAsia" w:ascii="楷体" w:hAnsi="楷体" w:eastAsia="楷体" w:cs="楷体"/>
          <w:b/>
          <w:bCs/>
          <w:color w:val="auto"/>
          <w:kern w:val="0"/>
          <w:sz w:val="32"/>
          <w:szCs w:val="32"/>
          <w:highlight w:val="none"/>
          <w:lang w:val="en-US" w:eastAsia="zh-CN" w:bidi="ar-SA"/>
        </w:rPr>
      </w:pPr>
      <w:r>
        <w:rPr>
          <w:rFonts w:hint="eastAsia" w:ascii="楷体" w:hAnsi="楷体" w:eastAsia="楷体" w:cs="楷体"/>
          <w:b/>
          <w:bCs/>
          <w:color w:val="auto"/>
          <w:kern w:val="0"/>
          <w:sz w:val="32"/>
          <w:szCs w:val="32"/>
          <w:highlight w:val="none"/>
          <w:lang w:val="en-US" w:eastAsia="zh-CN" w:bidi="ar-SA"/>
        </w:rPr>
        <w:t>（二）“三公”经费财政拨款支出决算具体情况说明</w:t>
      </w:r>
    </w:p>
    <w:p w14:paraId="1F8DFF12">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zh-CN"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202</w:t>
      </w:r>
      <w:r>
        <w:rPr>
          <w:rFonts w:hint="eastAsia" w:ascii="Times New Roman" w:hAnsi="Times New Roman" w:eastAsia="宋体" w:cs="Times New Roman"/>
          <w:b w:val="0"/>
          <w:bCs w:val="0"/>
          <w:color w:val="auto"/>
          <w:kern w:val="0"/>
          <w:sz w:val="32"/>
          <w:szCs w:val="32"/>
          <w:highlight w:val="none"/>
          <w:lang w:val="en-US" w:eastAsia="zh-CN" w:bidi="ar-SA"/>
        </w:rPr>
        <w:t>4</w:t>
      </w:r>
      <w:r>
        <w:rPr>
          <w:rFonts w:hint="default" w:ascii="Times New Roman" w:hAnsi="Times New Roman" w:eastAsia="宋体" w:cs="Times New Roman"/>
          <w:b w:val="0"/>
          <w:bCs w:val="0"/>
          <w:color w:val="auto"/>
          <w:kern w:val="0"/>
          <w:sz w:val="32"/>
          <w:szCs w:val="32"/>
          <w:highlight w:val="none"/>
          <w:lang w:val="en-US" w:eastAsia="zh-CN" w:bidi="ar-SA"/>
        </w:rPr>
        <w:t>年度“三公”经费财政拨款支出决算中，因公出国（境）费支出决0万元，公务用车购置费及运行维护费支出决算0万元，公务接待费支出决算0万元，</w:t>
      </w:r>
      <w:r>
        <w:rPr>
          <w:rFonts w:hint="eastAsia" w:ascii="Times New Roman" w:hAnsi="Times New Roman" w:eastAsia="宋体" w:cs="Times New Roman"/>
          <w:b w:val="0"/>
          <w:bCs w:val="0"/>
          <w:color w:val="auto"/>
          <w:kern w:val="0"/>
          <w:sz w:val="32"/>
          <w:szCs w:val="32"/>
          <w:highlight w:val="none"/>
          <w:lang w:val="en-US" w:eastAsia="zh-CN" w:bidi="ar-SA"/>
        </w:rPr>
        <w:t>（</w:t>
      </w:r>
      <w:r>
        <w:rPr>
          <w:rFonts w:hint="default" w:ascii="Times New Roman" w:hAnsi="Times New Roman" w:eastAsia="宋体" w:cs="Times New Roman"/>
          <w:b w:val="0"/>
          <w:bCs w:val="0"/>
          <w:color w:val="auto"/>
          <w:kern w:val="0"/>
          <w:sz w:val="32"/>
          <w:szCs w:val="32"/>
          <w:highlight w:val="none"/>
          <w:lang w:val="en-US" w:eastAsia="zh-CN" w:bidi="ar-SA"/>
        </w:rPr>
        <w:t>因“三公”经费为0</w:t>
      </w:r>
      <w:r>
        <w:rPr>
          <w:rFonts w:hint="eastAsia" w:ascii="Times New Roman" w:hAnsi="Times New Roman" w:eastAsia="宋体" w:cs="Times New Roman"/>
          <w:b w:val="0"/>
          <w:bCs w:val="0"/>
          <w:color w:val="auto"/>
          <w:kern w:val="0"/>
          <w:sz w:val="32"/>
          <w:szCs w:val="32"/>
          <w:highlight w:val="none"/>
          <w:lang w:val="en-US" w:eastAsia="zh-CN" w:bidi="ar-SA"/>
        </w:rPr>
        <w:t>万元</w:t>
      </w:r>
      <w:r>
        <w:rPr>
          <w:rFonts w:hint="default" w:ascii="Times New Roman" w:hAnsi="Times New Roman" w:eastAsia="宋体" w:cs="Times New Roman"/>
          <w:b w:val="0"/>
          <w:bCs w:val="0"/>
          <w:color w:val="auto"/>
          <w:kern w:val="0"/>
          <w:sz w:val="32"/>
          <w:szCs w:val="32"/>
          <w:highlight w:val="none"/>
          <w:lang w:val="en-US" w:eastAsia="zh-CN" w:bidi="ar-SA"/>
        </w:rPr>
        <w:t>，无法计算占比情况），其中：</w:t>
      </w:r>
    </w:p>
    <w:p w14:paraId="0DD789C0">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10" w:leftChars="0" w:firstLine="640" w:firstLineChars="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1、因公出国（境）费支出决算0万元，全年安排因公出国（境）团组0个，累计0人次</w:t>
      </w:r>
      <w:r>
        <w:rPr>
          <w:rFonts w:hint="eastAsia" w:ascii="Times New Roman" w:hAnsi="Times New Roman" w:eastAsia="宋体" w:cs="Times New Roman"/>
          <w:b w:val="0"/>
          <w:bCs w:val="0"/>
          <w:color w:val="auto"/>
          <w:kern w:val="0"/>
          <w:sz w:val="32"/>
          <w:szCs w:val="32"/>
          <w:highlight w:val="none"/>
          <w:lang w:val="en-US" w:eastAsia="zh-CN" w:bidi="ar-SA"/>
        </w:rPr>
        <w:t>，</w:t>
      </w:r>
    </w:p>
    <w:p w14:paraId="1A8D2445">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10" w:leftChars="0" w:firstLine="640" w:firstLineChars="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2、公务用车购置费及运行维护费支出决算0万元，其中：</w:t>
      </w:r>
    </w:p>
    <w:p w14:paraId="4432E829">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10" w:leftChars="0" w:firstLine="640" w:firstLineChars="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（1）公务用车购置费决算0万元，单位本级本年更新公务用车0辆，截至202</w:t>
      </w:r>
      <w:r>
        <w:rPr>
          <w:rFonts w:hint="eastAsia" w:ascii="Times New Roman" w:hAnsi="Times New Roman" w:eastAsia="宋体" w:cs="Times New Roman"/>
          <w:b w:val="0"/>
          <w:bCs w:val="0"/>
          <w:color w:val="auto"/>
          <w:kern w:val="0"/>
          <w:sz w:val="32"/>
          <w:szCs w:val="32"/>
          <w:highlight w:val="none"/>
          <w:lang w:val="en-US" w:eastAsia="zh-CN" w:bidi="ar-SA"/>
        </w:rPr>
        <w:t>4</w:t>
      </w:r>
      <w:r>
        <w:rPr>
          <w:rFonts w:hint="default" w:ascii="Times New Roman" w:hAnsi="Times New Roman" w:eastAsia="宋体" w:cs="Times New Roman"/>
          <w:b w:val="0"/>
          <w:bCs w:val="0"/>
          <w:color w:val="auto"/>
          <w:kern w:val="0"/>
          <w:sz w:val="32"/>
          <w:szCs w:val="32"/>
          <w:highlight w:val="none"/>
          <w:lang w:val="en-US" w:eastAsia="zh-CN" w:bidi="ar-SA"/>
        </w:rPr>
        <w:t>年12月31日，我单位开支财政拨款的公务用车保有量为0辆。</w:t>
      </w:r>
    </w:p>
    <w:p w14:paraId="0BBB0865">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left="-10" w:leftChars="0" w:firstLine="640" w:firstLineChars="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（2）公务用车运行维护费决算0万元，截至202</w:t>
      </w:r>
      <w:r>
        <w:rPr>
          <w:rFonts w:hint="eastAsia" w:ascii="Times New Roman" w:hAnsi="Times New Roman" w:eastAsia="宋体" w:cs="Times New Roman"/>
          <w:b w:val="0"/>
          <w:bCs w:val="0"/>
          <w:color w:val="auto"/>
          <w:kern w:val="0"/>
          <w:sz w:val="32"/>
          <w:szCs w:val="32"/>
          <w:highlight w:val="none"/>
          <w:lang w:val="en-US" w:eastAsia="zh-CN" w:bidi="ar-SA"/>
        </w:rPr>
        <w:t>4</w:t>
      </w:r>
      <w:r>
        <w:rPr>
          <w:rFonts w:hint="default" w:ascii="Times New Roman" w:hAnsi="Times New Roman" w:eastAsia="宋体" w:cs="Times New Roman"/>
          <w:b w:val="0"/>
          <w:bCs w:val="0"/>
          <w:color w:val="auto"/>
          <w:kern w:val="0"/>
          <w:sz w:val="32"/>
          <w:szCs w:val="32"/>
          <w:highlight w:val="none"/>
          <w:lang w:val="en-US" w:eastAsia="zh-CN" w:bidi="ar-SA"/>
        </w:rPr>
        <w:t>年12月31日，我单位开支财政拨款的公务用车保有量为0辆。</w:t>
      </w:r>
    </w:p>
    <w:p w14:paraId="5330C56D">
      <w:pPr>
        <w:keepNext w:val="0"/>
        <w:keepLines w:val="0"/>
        <w:pageBreakBefore w:val="0"/>
        <w:widowControl/>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val="0"/>
          <w:bCs w:val="0"/>
          <w:color w:val="auto"/>
          <w:kern w:val="0"/>
          <w:sz w:val="32"/>
          <w:szCs w:val="32"/>
          <w:highlight w:val="none"/>
          <w:lang w:val="en-US" w:eastAsia="zh-CN" w:bidi="ar-SA"/>
        </w:rPr>
        <w:t>3、公务接待费支出决算0万元，</w:t>
      </w:r>
    </w:p>
    <w:p w14:paraId="28987280">
      <w:pPr>
        <w:keepNext w:val="0"/>
        <w:keepLines w:val="0"/>
        <w:pageBreakBefore w:val="0"/>
        <w:widowControl/>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rPr>
      </w:pPr>
      <w:r>
        <w:rPr>
          <w:rFonts w:hint="default" w:ascii="Times New Roman" w:hAnsi="Times New Roman" w:eastAsia="宋体" w:cs="Times New Roman"/>
          <w:b w:val="0"/>
          <w:bCs w:val="0"/>
          <w:color w:val="auto"/>
          <w:kern w:val="0"/>
          <w:sz w:val="32"/>
          <w:szCs w:val="32"/>
          <w:highlight w:val="none"/>
          <w:lang w:val="en-US" w:eastAsia="zh-CN" w:bidi="ar-SA"/>
        </w:rPr>
        <w:t>其中：其他国内公务接待支出0万元。本单位2023年共接待国内公务接待批次0个、接待人次0人次（不包括陪同人员）。主要是因厉行节约原则，未发生接待支出。</w:t>
      </w:r>
    </w:p>
    <w:p w14:paraId="2E528D51">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八、政府性基金预算财政拨款收入支出决算情况说明</w:t>
      </w:r>
    </w:p>
    <w:p w14:paraId="79EDEE6C">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rPr>
      </w:pPr>
      <w:r>
        <w:rPr>
          <w:rFonts w:hint="eastAsia" w:ascii="Times New Roman" w:hAnsi="Times New Roman" w:eastAsia="宋体" w:cs="Times New Roman"/>
          <w:color w:val="auto"/>
          <w:kern w:val="0"/>
          <w:sz w:val="32"/>
          <w:szCs w:val="32"/>
          <w:highlight w:val="none"/>
          <w:lang w:val="en-US" w:eastAsia="zh-CN"/>
        </w:rPr>
        <w:t>南县德昌学校</w:t>
      </w:r>
      <w:r>
        <w:rPr>
          <w:rFonts w:hint="eastAsia" w:ascii="Times New Roman" w:hAnsi="Times New Roman" w:eastAsia="宋体" w:cs="Times New Roman"/>
          <w:color w:val="auto"/>
          <w:kern w:val="0"/>
          <w:sz w:val="32"/>
          <w:szCs w:val="32"/>
          <w:highlight w:val="none"/>
          <w:lang w:eastAsia="zh-CN"/>
        </w:rPr>
        <w:t>2024年</w:t>
      </w:r>
      <w:r>
        <w:rPr>
          <w:rFonts w:hint="default" w:ascii="Times New Roman" w:hAnsi="Times New Roman" w:eastAsia="宋体" w:cs="Times New Roman"/>
          <w:color w:val="auto"/>
          <w:kern w:val="0"/>
          <w:sz w:val="32"/>
          <w:szCs w:val="32"/>
          <w:highlight w:val="none"/>
        </w:rPr>
        <w:t>没有使用政府性基金预算财政拨款安排的收支。</w:t>
      </w:r>
    </w:p>
    <w:p w14:paraId="67E64EA6">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九、国有资本经营预算财政拨款支出决算情况说明</w:t>
      </w:r>
    </w:p>
    <w:p w14:paraId="2F5EAB3F">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rPr>
      </w:pPr>
      <w:r>
        <w:rPr>
          <w:rFonts w:hint="eastAsia" w:ascii="Times New Roman" w:hAnsi="Times New Roman" w:eastAsia="宋体" w:cs="Times New Roman"/>
          <w:color w:val="auto"/>
          <w:kern w:val="0"/>
          <w:sz w:val="32"/>
          <w:szCs w:val="32"/>
          <w:highlight w:val="none"/>
          <w:lang w:val="en-US" w:eastAsia="zh-CN"/>
        </w:rPr>
        <w:t>南县德昌学校2024年</w:t>
      </w:r>
      <w:r>
        <w:rPr>
          <w:rFonts w:hint="default" w:ascii="Times New Roman" w:hAnsi="Times New Roman" w:eastAsia="宋体" w:cs="Times New Roman"/>
          <w:color w:val="auto"/>
          <w:kern w:val="0"/>
          <w:sz w:val="32"/>
          <w:szCs w:val="32"/>
          <w:highlight w:val="none"/>
          <w:lang w:val="en-US" w:eastAsia="zh-CN"/>
        </w:rPr>
        <w:t>没有使用国有资本经营预算财政拨款安排的支出。</w:t>
      </w:r>
    </w:p>
    <w:p w14:paraId="7654DA06">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十、关于机关运行经费支出说明</w:t>
      </w:r>
    </w:p>
    <w:p w14:paraId="4B82AB92">
      <w:pPr>
        <w:keepNext w:val="0"/>
        <w:keepLines w:val="0"/>
        <w:pageBreakBefore w:val="0"/>
        <w:widowControl/>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rPr>
      </w:pPr>
      <w:r>
        <w:rPr>
          <w:rFonts w:hint="eastAsia" w:ascii="Times New Roman" w:hAnsi="Times New Roman" w:eastAsia="宋体" w:cs="Times New Roman"/>
          <w:color w:val="auto"/>
          <w:kern w:val="0"/>
          <w:sz w:val="32"/>
          <w:szCs w:val="32"/>
          <w:highlight w:val="none"/>
          <w:lang w:val="en-US" w:eastAsia="zh-CN"/>
        </w:rPr>
        <w:t>南县德昌学校不属于行政单位和参照公务员法管理事业单位，无机关运行经费支</w:t>
      </w:r>
      <w:r>
        <w:rPr>
          <w:rFonts w:hint="eastAsia" w:ascii="Times New Roman" w:hAnsi="Times New Roman" w:eastAsia="宋体" w:cs="Times New Roman"/>
          <w:b w:val="0"/>
          <w:bCs w:val="0"/>
          <w:color w:val="auto"/>
          <w:kern w:val="0"/>
          <w:sz w:val="32"/>
          <w:szCs w:val="32"/>
          <w:highlight w:val="none"/>
          <w:lang w:val="en-US" w:eastAsia="zh-CN"/>
        </w:rPr>
        <w:t>出。</w:t>
      </w:r>
    </w:p>
    <w:p w14:paraId="61CF2A4F">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十一、关于一般性支出情况说明</w:t>
      </w:r>
    </w:p>
    <w:p w14:paraId="213788A1">
      <w:pPr>
        <w:keepNext w:val="0"/>
        <w:keepLines w:val="0"/>
        <w:pageBreakBefore w:val="0"/>
        <w:widowControl/>
        <w:numPr>
          <w:ilvl w:val="0"/>
          <w:numId w:val="0"/>
        </w:numPr>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outlineLvl w:val="0"/>
        <w:rPr>
          <w:rFonts w:hint="default" w:ascii="Times New Roman" w:hAnsi="Times New Roman" w:eastAsia="宋体" w:cs="Times New Roman"/>
          <w:color w:val="auto"/>
          <w:kern w:val="0"/>
          <w:sz w:val="32"/>
          <w:szCs w:val="32"/>
          <w:highlight w:val="none"/>
          <w:lang w:val="en-US" w:eastAsia="zh-CN" w:bidi="ar-SA"/>
        </w:rPr>
      </w:pPr>
      <w:r>
        <w:rPr>
          <w:rFonts w:hint="eastAsia" w:ascii="Times New Roman" w:hAnsi="Times New Roman" w:eastAsia="宋体" w:cs="Times New Roman"/>
          <w:color w:val="auto"/>
          <w:kern w:val="0"/>
          <w:sz w:val="32"/>
          <w:szCs w:val="32"/>
          <w:highlight w:val="none"/>
          <w:lang w:val="en-US" w:eastAsia="zh-CN" w:bidi="ar-SA"/>
        </w:rPr>
        <w:t>南县德昌学校</w:t>
      </w:r>
      <w:r>
        <w:rPr>
          <w:rFonts w:hint="eastAsia" w:ascii="Times New Roman" w:hAnsi="Times New Roman" w:eastAsia="宋体" w:cs="Times New Roman"/>
          <w:color w:val="auto"/>
          <w:kern w:val="0"/>
          <w:sz w:val="32"/>
          <w:szCs w:val="32"/>
          <w:highlight w:val="none"/>
          <w:lang w:val="en-US" w:eastAsia="zh-CN" w:bidi="ar-SA"/>
        </w:rPr>
        <w:t>2024年</w:t>
      </w:r>
      <w:r>
        <w:rPr>
          <w:rFonts w:hint="default" w:ascii="Times New Roman" w:hAnsi="Times New Roman" w:eastAsia="宋体" w:cs="Times New Roman"/>
          <w:color w:val="auto"/>
          <w:kern w:val="0"/>
          <w:sz w:val="32"/>
          <w:szCs w:val="32"/>
          <w:highlight w:val="none"/>
          <w:lang w:val="en-US" w:eastAsia="zh-CN" w:bidi="ar-SA"/>
        </w:rPr>
        <w:t>开支会议费</w:t>
      </w:r>
      <w:r>
        <w:rPr>
          <w:rFonts w:hint="eastAsia" w:ascii="Times New Roman" w:hAnsi="Times New Roman" w:eastAsia="宋体" w:cs="Times New Roman"/>
          <w:color w:val="auto"/>
          <w:kern w:val="0"/>
          <w:sz w:val="32"/>
          <w:szCs w:val="32"/>
          <w:highlight w:val="none"/>
          <w:lang w:val="en-US" w:eastAsia="zh-CN" w:bidi="ar-SA"/>
        </w:rPr>
        <w:t>0</w:t>
      </w:r>
      <w:r>
        <w:rPr>
          <w:rFonts w:hint="default" w:ascii="Times New Roman" w:hAnsi="Times New Roman" w:eastAsia="宋体" w:cs="Times New Roman"/>
          <w:color w:val="auto"/>
          <w:kern w:val="0"/>
          <w:sz w:val="32"/>
          <w:szCs w:val="32"/>
          <w:highlight w:val="none"/>
          <w:lang w:val="en-US" w:eastAsia="zh-CN" w:bidi="ar-SA"/>
        </w:rPr>
        <w:t>万元；开支培训费</w:t>
      </w:r>
      <w:r>
        <w:rPr>
          <w:rFonts w:hint="eastAsia" w:ascii="Times New Roman" w:hAnsi="Times New Roman" w:eastAsia="宋体" w:cs="Times New Roman"/>
          <w:color w:val="auto"/>
          <w:kern w:val="0"/>
          <w:sz w:val="32"/>
          <w:szCs w:val="32"/>
          <w:highlight w:val="none"/>
          <w:lang w:val="en-US" w:eastAsia="zh-CN" w:bidi="ar-SA"/>
        </w:rPr>
        <w:t>20.35</w:t>
      </w:r>
      <w:r>
        <w:rPr>
          <w:rFonts w:hint="default" w:ascii="Times New Roman" w:hAnsi="Times New Roman" w:eastAsia="宋体" w:cs="Times New Roman"/>
          <w:color w:val="auto"/>
          <w:kern w:val="0"/>
          <w:sz w:val="32"/>
          <w:szCs w:val="32"/>
          <w:highlight w:val="none"/>
          <w:lang w:val="en-US" w:eastAsia="zh-CN" w:bidi="ar-SA"/>
        </w:rPr>
        <w:t>万元，用于开展</w:t>
      </w:r>
      <w:r>
        <w:rPr>
          <w:rFonts w:hint="eastAsia" w:ascii="Times New Roman" w:hAnsi="Times New Roman" w:eastAsia="宋体" w:cs="Times New Roman"/>
          <w:color w:val="auto"/>
          <w:kern w:val="0"/>
          <w:sz w:val="32"/>
          <w:szCs w:val="32"/>
          <w:highlight w:val="none"/>
          <w:lang w:val="en-US" w:eastAsia="zh-CN" w:bidi="ar-SA"/>
        </w:rPr>
        <w:t>师德师风</w:t>
      </w:r>
      <w:r>
        <w:rPr>
          <w:rFonts w:hint="default" w:ascii="Times New Roman" w:hAnsi="Times New Roman" w:eastAsia="宋体" w:cs="Times New Roman"/>
          <w:color w:val="auto"/>
          <w:kern w:val="0"/>
          <w:sz w:val="32"/>
          <w:szCs w:val="32"/>
          <w:highlight w:val="none"/>
          <w:lang w:val="en-US" w:eastAsia="zh-CN" w:bidi="ar-SA"/>
        </w:rPr>
        <w:t>培训</w:t>
      </w:r>
      <w:r>
        <w:rPr>
          <w:rFonts w:hint="eastAsia" w:ascii="Times New Roman" w:hAnsi="Times New Roman" w:eastAsia="宋体" w:cs="Times New Roman"/>
          <w:color w:val="auto"/>
          <w:kern w:val="0"/>
          <w:sz w:val="32"/>
          <w:szCs w:val="32"/>
          <w:highlight w:val="none"/>
          <w:lang w:val="en-US" w:eastAsia="zh-CN" w:bidi="ar-SA"/>
        </w:rPr>
        <w:t>、教师政治学习培训、阅读培训、网络培训</w:t>
      </w:r>
      <w:r>
        <w:rPr>
          <w:rFonts w:hint="default" w:ascii="Times New Roman" w:hAnsi="Times New Roman" w:eastAsia="宋体" w:cs="Times New Roman"/>
          <w:color w:val="auto"/>
          <w:kern w:val="0"/>
          <w:sz w:val="32"/>
          <w:szCs w:val="32"/>
          <w:highlight w:val="none"/>
          <w:lang w:val="en-US" w:eastAsia="zh-CN" w:bidi="ar-SA"/>
        </w:rPr>
        <w:t>工作，参加培训的人数</w:t>
      </w:r>
      <w:r>
        <w:rPr>
          <w:rFonts w:hint="eastAsia" w:ascii="Times New Roman" w:hAnsi="Times New Roman" w:eastAsia="宋体" w:cs="Times New Roman"/>
          <w:color w:val="auto"/>
          <w:kern w:val="0"/>
          <w:sz w:val="32"/>
          <w:szCs w:val="32"/>
          <w:highlight w:val="none"/>
          <w:lang w:val="en-US" w:eastAsia="zh-CN" w:bidi="ar-SA"/>
        </w:rPr>
        <w:t>102</w:t>
      </w:r>
      <w:r>
        <w:rPr>
          <w:rFonts w:hint="default" w:ascii="Times New Roman" w:hAnsi="Times New Roman" w:eastAsia="宋体" w:cs="Times New Roman"/>
          <w:color w:val="auto"/>
          <w:kern w:val="0"/>
          <w:sz w:val="32"/>
          <w:szCs w:val="32"/>
          <w:highlight w:val="none"/>
          <w:lang w:val="en-US" w:eastAsia="zh-CN" w:bidi="ar-SA"/>
        </w:rPr>
        <w:t>人，内容为</w:t>
      </w:r>
      <w:r>
        <w:rPr>
          <w:rFonts w:hint="eastAsia" w:ascii="Times New Roman" w:hAnsi="Times New Roman" w:eastAsia="宋体" w:cs="Times New Roman"/>
          <w:color w:val="auto"/>
          <w:kern w:val="0"/>
          <w:sz w:val="32"/>
          <w:szCs w:val="32"/>
          <w:highlight w:val="none"/>
          <w:lang w:val="en-US" w:eastAsia="zh-CN" w:bidi="ar-SA"/>
        </w:rPr>
        <w:t>加强教师师德师风学习，加强阅读工作开展</w:t>
      </w:r>
      <w:r>
        <w:rPr>
          <w:rFonts w:hint="default" w:ascii="Times New Roman" w:hAnsi="Times New Roman" w:eastAsia="宋体" w:cs="Times New Roman"/>
          <w:color w:val="auto"/>
          <w:kern w:val="0"/>
          <w:sz w:val="32"/>
          <w:szCs w:val="32"/>
          <w:highlight w:val="none"/>
          <w:lang w:val="en-US" w:eastAsia="zh-CN" w:bidi="ar-SA"/>
        </w:rPr>
        <w:t>。</w:t>
      </w:r>
    </w:p>
    <w:p w14:paraId="711C5233">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十二、关于政府采购支出说明</w:t>
      </w:r>
    </w:p>
    <w:p w14:paraId="15DA8B76">
      <w:pPr>
        <w:keepNext w:val="0"/>
        <w:keepLines w:val="0"/>
        <w:pageBreakBefore w:val="0"/>
        <w:widowControl/>
        <w:numPr>
          <w:ilvl w:val="0"/>
          <w:numId w:val="0"/>
        </w:numPr>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outlineLvl w:val="0"/>
        <w:rPr>
          <w:rFonts w:hint="eastAsia" w:ascii="Times New Roman" w:hAnsi="Times New Roman" w:eastAsia="宋体" w:cs="Times New Roman"/>
          <w:color w:val="auto"/>
          <w:kern w:val="0"/>
          <w:sz w:val="32"/>
          <w:szCs w:val="32"/>
          <w:highlight w:val="none"/>
          <w:lang w:val="en-US" w:eastAsia="zh-CN" w:bidi="ar-SA"/>
        </w:rPr>
      </w:pPr>
      <w:r>
        <w:rPr>
          <w:rFonts w:hint="eastAsia" w:ascii="Times New Roman" w:hAnsi="Times New Roman" w:eastAsia="宋体" w:cs="Times New Roman"/>
          <w:color w:val="auto"/>
          <w:kern w:val="0"/>
          <w:sz w:val="32"/>
          <w:szCs w:val="32"/>
          <w:highlight w:val="none"/>
          <w:lang w:val="en-US" w:eastAsia="zh-CN" w:bidi="ar-SA"/>
        </w:rPr>
        <w:t>南县德昌学校2024年度</w:t>
      </w:r>
      <w:r>
        <w:rPr>
          <w:rFonts w:hint="default" w:ascii="Times New Roman" w:hAnsi="Times New Roman" w:eastAsia="宋体" w:cs="Times New Roman"/>
          <w:color w:val="auto"/>
          <w:kern w:val="0"/>
          <w:sz w:val="32"/>
          <w:szCs w:val="32"/>
          <w:highlight w:val="none"/>
          <w:lang w:val="en-US" w:eastAsia="zh-CN" w:bidi="ar-SA"/>
        </w:rPr>
        <w:t>政府采购支出总额</w:t>
      </w:r>
      <w:r>
        <w:rPr>
          <w:rFonts w:hint="eastAsia" w:ascii="Times New Roman" w:hAnsi="Times New Roman" w:eastAsia="宋体" w:cs="Times New Roman"/>
          <w:color w:val="auto"/>
          <w:kern w:val="0"/>
          <w:sz w:val="32"/>
          <w:szCs w:val="32"/>
          <w:highlight w:val="none"/>
          <w:lang w:val="en-US" w:eastAsia="zh-CN" w:bidi="ar-SA"/>
        </w:rPr>
        <w:t>0</w:t>
      </w:r>
      <w:r>
        <w:rPr>
          <w:rFonts w:hint="default" w:ascii="Times New Roman" w:hAnsi="Times New Roman" w:eastAsia="宋体" w:cs="Times New Roman"/>
          <w:color w:val="auto"/>
          <w:kern w:val="0"/>
          <w:sz w:val="32"/>
          <w:szCs w:val="32"/>
          <w:highlight w:val="none"/>
          <w:lang w:val="en-US" w:eastAsia="zh-CN" w:bidi="ar-SA"/>
        </w:rPr>
        <w:t>万元，其中：政府采购货物支出</w:t>
      </w:r>
      <w:r>
        <w:rPr>
          <w:rFonts w:hint="eastAsia" w:ascii="Times New Roman" w:hAnsi="Times New Roman" w:eastAsia="宋体" w:cs="Times New Roman"/>
          <w:color w:val="auto"/>
          <w:kern w:val="0"/>
          <w:sz w:val="32"/>
          <w:szCs w:val="32"/>
          <w:highlight w:val="none"/>
          <w:lang w:val="en-US" w:eastAsia="zh-CN" w:bidi="ar-SA"/>
        </w:rPr>
        <w:t>0</w:t>
      </w:r>
      <w:r>
        <w:rPr>
          <w:rFonts w:hint="default" w:ascii="Times New Roman" w:hAnsi="Times New Roman" w:eastAsia="宋体" w:cs="Times New Roman"/>
          <w:color w:val="auto"/>
          <w:kern w:val="0"/>
          <w:sz w:val="32"/>
          <w:szCs w:val="32"/>
          <w:highlight w:val="none"/>
          <w:lang w:val="en-US" w:eastAsia="zh-CN" w:bidi="ar-SA"/>
        </w:rPr>
        <w:t>万元；政府采购工程支出</w:t>
      </w:r>
      <w:r>
        <w:rPr>
          <w:rFonts w:hint="eastAsia" w:ascii="Times New Roman" w:hAnsi="Times New Roman" w:eastAsia="宋体" w:cs="Times New Roman"/>
          <w:color w:val="auto"/>
          <w:kern w:val="0"/>
          <w:sz w:val="32"/>
          <w:szCs w:val="32"/>
          <w:highlight w:val="none"/>
          <w:lang w:val="en-US" w:eastAsia="zh-CN" w:bidi="ar-SA"/>
        </w:rPr>
        <w:t>0</w:t>
      </w:r>
      <w:r>
        <w:rPr>
          <w:rFonts w:hint="default" w:ascii="Times New Roman" w:hAnsi="Times New Roman" w:eastAsia="宋体" w:cs="Times New Roman"/>
          <w:color w:val="auto"/>
          <w:kern w:val="0"/>
          <w:sz w:val="32"/>
          <w:szCs w:val="32"/>
          <w:highlight w:val="none"/>
          <w:lang w:val="en-US" w:eastAsia="zh-CN" w:bidi="ar-SA"/>
        </w:rPr>
        <w:t>万元；政府采购服务支出</w:t>
      </w:r>
      <w:r>
        <w:rPr>
          <w:rFonts w:hint="eastAsia" w:ascii="Times New Roman" w:hAnsi="Times New Roman" w:eastAsia="宋体" w:cs="Times New Roman"/>
          <w:color w:val="auto"/>
          <w:kern w:val="0"/>
          <w:sz w:val="32"/>
          <w:szCs w:val="32"/>
          <w:highlight w:val="none"/>
          <w:lang w:val="en-US" w:eastAsia="zh-CN" w:bidi="ar-SA"/>
        </w:rPr>
        <w:t>0</w:t>
      </w:r>
      <w:r>
        <w:rPr>
          <w:rFonts w:hint="default" w:ascii="Times New Roman" w:hAnsi="Times New Roman" w:eastAsia="宋体" w:cs="Times New Roman"/>
          <w:color w:val="auto"/>
          <w:kern w:val="0"/>
          <w:sz w:val="32"/>
          <w:szCs w:val="32"/>
          <w:highlight w:val="none"/>
          <w:lang w:val="en-US" w:eastAsia="zh-CN" w:bidi="ar-SA"/>
        </w:rPr>
        <w:t>万元。授予中小企业合同金额</w:t>
      </w:r>
      <w:r>
        <w:rPr>
          <w:rFonts w:hint="eastAsia" w:ascii="Times New Roman" w:hAnsi="Times New Roman" w:eastAsia="宋体" w:cs="Times New Roman"/>
          <w:color w:val="auto"/>
          <w:kern w:val="0"/>
          <w:sz w:val="32"/>
          <w:szCs w:val="32"/>
          <w:highlight w:val="none"/>
          <w:lang w:val="en-US" w:eastAsia="zh-CN" w:bidi="ar-SA"/>
        </w:rPr>
        <w:t>0</w:t>
      </w:r>
      <w:r>
        <w:rPr>
          <w:rFonts w:hint="default" w:ascii="Times New Roman" w:hAnsi="Times New Roman" w:eastAsia="宋体" w:cs="Times New Roman"/>
          <w:color w:val="auto"/>
          <w:kern w:val="0"/>
          <w:sz w:val="32"/>
          <w:szCs w:val="32"/>
          <w:highlight w:val="none"/>
          <w:lang w:val="en-US" w:eastAsia="zh-CN" w:bidi="ar-SA"/>
        </w:rPr>
        <w:t>万元，占政府采购支出总额的</w:t>
      </w:r>
      <w:r>
        <w:rPr>
          <w:rFonts w:hint="eastAsia" w:ascii="Times New Roman" w:hAnsi="Times New Roman" w:eastAsia="宋体" w:cs="Times New Roman"/>
          <w:color w:val="auto"/>
          <w:kern w:val="0"/>
          <w:sz w:val="32"/>
          <w:szCs w:val="32"/>
          <w:highlight w:val="none"/>
          <w:lang w:val="en-US" w:eastAsia="zh-CN" w:bidi="ar-SA"/>
        </w:rPr>
        <w:t>（占比无法计算）</w:t>
      </w:r>
      <w:r>
        <w:rPr>
          <w:rFonts w:hint="default" w:ascii="Times New Roman" w:hAnsi="Times New Roman" w:eastAsia="宋体" w:cs="Times New Roman"/>
          <w:color w:val="auto"/>
          <w:kern w:val="0"/>
          <w:sz w:val="32"/>
          <w:szCs w:val="32"/>
          <w:highlight w:val="none"/>
          <w:lang w:val="en-US" w:eastAsia="zh-CN" w:bidi="ar-SA"/>
        </w:rPr>
        <w:t>。其中：授予小微企业合同金额</w:t>
      </w:r>
      <w:r>
        <w:rPr>
          <w:rFonts w:hint="eastAsia" w:ascii="Times New Roman" w:hAnsi="Times New Roman" w:eastAsia="宋体" w:cs="Times New Roman"/>
          <w:color w:val="auto"/>
          <w:kern w:val="0"/>
          <w:sz w:val="32"/>
          <w:szCs w:val="32"/>
          <w:highlight w:val="none"/>
          <w:lang w:val="en-US" w:eastAsia="zh-CN" w:bidi="ar-SA"/>
        </w:rPr>
        <w:t>0</w:t>
      </w:r>
      <w:r>
        <w:rPr>
          <w:rFonts w:hint="default" w:ascii="Times New Roman" w:hAnsi="Times New Roman" w:eastAsia="宋体" w:cs="Times New Roman"/>
          <w:color w:val="auto"/>
          <w:kern w:val="0"/>
          <w:sz w:val="32"/>
          <w:szCs w:val="32"/>
          <w:highlight w:val="none"/>
          <w:lang w:val="en-US" w:eastAsia="zh-CN" w:bidi="ar-SA"/>
        </w:rPr>
        <w:t>万元，占授予中小企业合同金额的</w:t>
      </w:r>
      <w:r>
        <w:rPr>
          <w:rFonts w:hint="eastAsia" w:ascii="Times New Roman" w:hAnsi="Times New Roman" w:eastAsia="宋体" w:cs="Times New Roman"/>
          <w:color w:val="auto"/>
          <w:kern w:val="0"/>
          <w:sz w:val="32"/>
          <w:szCs w:val="32"/>
          <w:highlight w:val="none"/>
          <w:lang w:val="en-US" w:eastAsia="zh-CN" w:bidi="ar-SA"/>
        </w:rPr>
        <w:t>（占比无法计算）</w:t>
      </w:r>
      <w:r>
        <w:rPr>
          <w:rFonts w:hint="default" w:ascii="Times New Roman" w:hAnsi="Times New Roman" w:eastAsia="宋体" w:cs="Times New Roman"/>
          <w:color w:val="auto"/>
          <w:kern w:val="0"/>
          <w:sz w:val="32"/>
          <w:szCs w:val="32"/>
          <w:highlight w:val="none"/>
          <w:lang w:val="en-US" w:eastAsia="zh-CN" w:bidi="ar-SA"/>
        </w:rPr>
        <w:t>。货物采购授予中小企业合同金额占货物支出金额的</w:t>
      </w:r>
      <w:r>
        <w:rPr>
          <w:rFonts w:hint="eastAsia" w:ascii="Times New Roman" w:hAnsi="Times New Roman" w:eastAsia="宋体" w:cs="Times New Roman"/>
          <w:color w:val="auto"/>
          <w:kern w:val="0"/>
          <w:sz w:val="32"/>
          <w:szCs w:val="32"/>
          <w:highlight w:val="none"/>
          <w:lang w:val="en-US" w:eastAsia="zh-CN" w:bidi="ar-SA"/>
        </w:rPr>
        <w:t>（占比无法计算）</w:t>
      </w:r>
      <w:r>
        <w:rPr>
          <w:rFonts w:hint="default" w:ascii="Times New Roman" w:hAnsi="Times New Roman" w:eastAsia="宋体" w:cs="Times New Roman"/>
          <w:color w:val="auto"/>
          <w:kern w:val="0"/>
          <w:sz w:val="32"/>
          <w:szCs w:val="32"/>
          <w:highlight w:val="none"/>
          <w:lang w:val="en-US" w:eastAsia="zh-CN" w:bidi="ar-SA"/>
        </w:rPr>
        <w:t>。工程采购授予中小企业合同金额占工程支出金额的</w:t>
      </w:r>
      <w:r>
        <w:rPr>
          <w:rFonts w:hint="eastAsia" w:ascii="Times New Roman" w:hAnsi="Times New Roman" w:eastAsia="宋体" w:cs="Times New Roman"/>
          <w:color w:val="auto"/>
          <w:kern w:val="0"/>
          <w:sz w:val="32"/>
          <w:szCs w:val="32"/>
          <w:highlight w:val="none"/>
          <w:lang w:val="en-US" w:eastAsia="zh-CN" w:bidi="ar-SA"/>
        </w:rPr>
        <w:t>（占比无法计算）</w:t>
      </w:r>
      <w:r>
        <w:rPr>
          <w:rFonts w:hint="default" w:ascii="Times New Roman" w:hAnsi="Times New Roman" w:eastAsia="宋体" w:cs="Times New Roman"/>
          <w:color w:val="auto"/>
          <w:kern w:val="0"/>
          <w:sz w:val="32"/>
          <w:szCs w:val="32"/>
          <w:highlight w:val="none"/>
          <w:lang w:val="en-US" w:eastAsia="zh-CN" w:bidi="ar-SA"/>
        </w:rPr>
        <w:t>。服务采购授予中小企业合同金额占服务支出金额的</w:t>
      </w:r>
      <w:r>
        <w:rPr>
          <w:rFonts w:hint="eastAsia" w:ascii="Times New Roman" w:hAnsi="Times New Roman" w:eastAsia="宋体" w:cs="Times New Roman"/>
          <w:color w:val="auto"/>
          <w:kern w:val="0"/>
          <w:sz w:val="32"/>
          <w:szCs w:val="32"/>
          <w:highlight w:val="none"/>
          <w:lang w:val="en-US" w:eastAsia="zh-CN" w:bidi="ar-SA"/>
        </w:rPr>
        <w:t>（占比无法计算）</w:t>
      </w:r>
      <w:r>
        <w:rPr>
          <w:rFonts w:hint="default" w:ascii="Times New Roman" w:hAnsi="Times New Roman" w:eastAsia="宋体" w:cs="Times New Roman"/>
          <w:color w:val="auto"/>
          <w:kern w:val="0"/>
          <w:sz w:val="32"/>
          <w:szCs w:val="32"/>
          <w:highlight w:val="none"/>
          <w:lang w:val="en-US" w:eastAsia="zh-CN" w:bidi="ar-SA"/>
        </w:rPr>
        <w:t>。</w:t>
      </w:r>
      <w:r>
        <w:rPr>
          <w:rFonts w:hint="eastAsia" w:ascii="Times New Roman" w:hAnsi="Times New Roman" w:eastAsia="宋体" w:cs="Times New Roman"/>
          <w:color w:val="auto"/>
          <w:kern w:val="0"/>
          <w:sz w:val="32"/>
          <w:szCs w:val="32"/>
          <w:highlight w:val="none"/>
          <w:lang w:val="en-US" w:eastAsia="zh-CN" w:bidi="ar-SA"/>
        </w:rPr>
        <w:t>”</w:t>
      </w:r>
    </w:p>
    <w:p w14:paraId="589CB887">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十三、关于国有资产占用情况说明</w:t>
      </w:r>
    </w:p>
    <w:p w14:paraId="5A5D744F">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outlineLvl w:val="0"/>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color w:val="auto"/>
          <w:kern w:val="0"/>
          <w:sz w:val="32"/>
          <w:szCs w:val="32"/>
          <w:highlight w:val="none"/>
          <w:lang w:val="en-US" w:eastAsia="zh-CN" w:bidi="ar-SA"/>
        </w:rPr>
        <w:t>截至</w:t>
      </w:r>
      <w:r>
        <w:rPr>
          <w:rFonts w:hint="eastAsia" w:ascii="Times New Roman" w:hAnsi="Times New Roman" w:eastAsia="宋体" w:cs="Times New Roman"/>
          <w:color w:val="auto"/>
          <w:kern w:val="0"/>
          <w:sz w:val="32"/>
          <w:szCs w:val="32"/>
          <w:highlight w:val="none"/>
          <w:lang w:val="en-US" w:eastAsia="zh-CN" w:bidi="ar-SA"/>
        </w:rPr>
        <w:t>2024年</w:t>
      </w:r>
      <w:r>
        <w:rPr>
          <w:rFonts w:hint="default" w:ascii="Times New Roman" w:hAnsi="Times New Roman" w:eastAsia="宋体" w:cs="Times New Roman"/>
          <w:color w:val="auto"/>
          <w:kern w:val="0"/>
          <w:sz w:val="32"/>
          <w:szCs w:val="32"/>
          <w:highlight w:val="none"/>
          <w:lang w:val="en-US" w:eastAsia="zh-CN" w:bidi="ar-SA"/>
        </w:rPr>
        <w:t>12月31日，</w:t>
      </w:r>
      <w:r>
        <w:rPr>
          <w:rFonts w:hint="default" w:ascii="Times New Roman" w:hAnsi="Times New Roman" w:eastAsia="宋体" w:cs="Times New Roman"/>
          <w:b w:val="0"/>
          <w:bCs w:val="0"/>
          <w:color w:val="auto"/>
          <w:kern w:val="0"/>
          <w:sz w:val="32"/>
          <w:szCs w:val="32"/>
          <w:highlight w:val="none"/>
          <w:lang w:val="en-US" w:eastAsia="zh-CN" w:bidi="ar-SA"/>
        </w:rPr>
        <w:t>本单位</w:t>
      </w:r>
      <w:r>
        <w:rPr>
          <w:rFonts w:hint="default" w:ascii="Times New Roman" w:hAnsi="Times New Roman" w:eastAsia="宋体" w:cs="Times New Roman"/>
          <w:color w:val="auto"/>
          <w:kern w:val="0"/>
          <w:sz w:val="32"/>
          <w:szCs w:val="32"/>
          <w:highlight w:val="none"/>
          <w:lang w:val="en-US" w:eastAsia="zh-CN" w:bidi="ar-SA"/>
        </w:rPr>
        <w:t>共有车辆</w:t>
      </w:r>
      <w:r>
        <w:rPr>
          <w:rFonts w:hint="eastAsia" w:ascii="Times New Roman" w:hAnsi="Times New Roman" w:eastAsia="宋体" w:cs="Times New Roman"/>
          <w:color w:val="auto"/>
          <w:kern w:val="0"/>
          <w:sz w:val="32"/>
          <w:szCs w:val="32"/>
          <w:highlight w:val="none"/>
          <w:lang w:val="en-US" w:eastAsia="zh-CN" w:bidi="ar-SA"/>
        </w:rPr>
        <w:t>0</w:t>
      </w:r>
      <w:r>
        <w:rPr>
          <w:rFonts w:hint="default" w:ascii="Times New Roman" w:hAnsi="Times New Roman" w:eastAsia="宋体" w:cs="Times New Roman"/>
          <w:color w:val="auto"/>
          <w:kern w:val="0"/>
          <w:sz w:val="32"/>
          <w:szCs w:val="32"/>
          <w:highlight w:val="none"/>
          <w:lang w:val="en-US" w:eastAsia="zh-CN" w:bidi="ar-SA"/>
        </w:rPr>
        <w:t>辆，其中，主要领导干部用车0辆，机要通信用车0辆、应急保障用车0辆、执法执勤用车0辆、特种专业技术用车0辆、其他用车0辆；单位价值50万元以上通用设</w:t>
      </w:r>
      <w:r>
        <w:rPr>
          <w:rFonts w:hint="default" w:ascii="Times New Roman" w:hAnsi="Times New Roman" w:eastAsia="宋体" w:cs="Times New Roman"/>
          <w:color w:val="auto"/>
          <w:kern w:val="0"/>
          <w:sz w:val="32"/>
          <w:szCs w:val="32"/>
          <w:highlight w:val="none"/>
          <w:lang w:val="en-US" w:eastAsia="zh-CN" w:bidi="ar-SA"/>
        </w:rPr>
        <w:t>备</w:t>
      </w:r>
      <w:r>
        <w:rPr>
          <w:rFonts w:hint="eastAsia" w:ascii="Times New Roman" w:hAnsi="Times New Roman" w:eastAsia="宋体" w:cs="Times New Roman"/>
          <w:color w:val="auto"/>
          <w:kern w:val="0"/>
          <w:sz w:val="32"/>
          <w:szCs w:val="32"/>
          <w:highlight w:val="none"/>
          <w:lang w:val="en-US" w:eastAsia="zh-CN" w:bidi="ar-SA"/>
        </w:rPr>
        <w:t>0</w:t>
      </w:r>
      <w:r>
        <w:rPr>
          <w:rFonts w:hint="default" w:ascii="Times New Roman" w:hAnsi="Times New Roman" w:eastAsia="宋体" w:cs="Times New Roman"/>
          <w:color w:val="auto"/>
          <w:kern w:val="0"/>
          <w:sz w:val="32"/>
          <w:szCs w:val="32"/>
          <w:highlight w:val="none"/>
          <w:lang w:val="en-US" w:eastAsia="zh-CN" w:bidi="ar-SA"/>
        </w:rPr>
        <w:t>台（套</w:t>
      </w:r>
      <w:r>
        <w:rPr>
          <w:rFonts w:hint="default" w:ascii="Times New Roman" w:hAnsi="Times New Roman" w:eastAsia="宋体" w:cs="Times New Roman"/>
          <w:color w:val="auto"/>
          <w:kern w:val="0"/>
          <w:sz w:val="32"/>
          <w:szCs w:val="32"/>
          <w:highlight w:val="none"/>
          <w:lang w:val="en-US" w:eastAsia="zh-CN" w:bidi="ar-SA"/>
        </w:rPr>
        <w:t>）；单位价值100万元以上专用设</w:t>
      </w:r>
      <w:r>
        <w:rPr>
          <w:rFonts w:hint="default" w:ascii="Times New Roman" w:hAnsi="Times New Roman" w:eastAsia="宋体" w:cs="Times New Roman"/>
          <w:color w:val="auto"/>
          <w:kern w:val="0"/>
          <w:sz w:val="32"/>
          <w:szCs w:val="32"/>
          <w:highlight w:val="none"/>
          <w:lang w:val="en-US" w:eastAsia="zh-CN" w:bidi="ar-SA"/>
        </w:rPr>
        <w:t>备</w:t>
      </w:r>
      <w:r>
        <w:rPr>
          <w:rFonts w:hint="eastAsia" w:ascii="Times New Roman" w:hAnsi="Times New Roman" w:eastAsia="宋体" w:cs="Times New Roman"/>
          <w:color w:val="auto"/>
          <w:kern w:val="0"/>
          <w:sz w:val="32"/>
          <w:szCs w:val="32"/>
          <w:highlight w:val="none"/>
          <w:lang w:val="en-US" w:eastAsia="zh-CN" w:bidi="ar-SA"/>
        </w:rPr>
        <w:t>0</w:t>
      </w:r>
      <w:r>
        <w:rPr>
          <w:rFonts w:hint="default" w:ascii="Times New Roman" w:hAnsi="Times New Roman" w:eastAsia="宋体" w:cs="Times New Roman"/>
          <w:color w:val="auto"/>
          <w:kern w:val="0"/>
          <w:sz w:val="32"/>
          <w:szCs w:val="32"/>
          <w:highlight w:val="none"/>
          <w:lang w:val="en-US" w:eastAsia="zh-CN" w:bidi="ar-SA"/>
        </w:rPr>
        <w:t>台（套）。</w:t>
      </w:r>
    </w:p>
    <w:p w14:paraId="3A4A6C81">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Times New Roman" w:hAnsi="Times New Roman" w:eastAsia="黑体" w:cs="Times New Roman"/>
          <w:b/>
          <w:bCs w:val="0"/>
          <w:color w:val="auto"/>
          <w:kern w:val="0"/>
          <w:sz w:val="32"/>
          <w:szCs w:val="32"/>
          <w:highlight w:val="none"/>
          <w:lang w:val="en-US" w:eastAsia="zh-CN" w:bidi="ar-SA"/>
        </w:rPr>
      </w:pPr>
      <w:r>
        <w:rPr>
          <w:rFonts w:hint="default" w:ascii="Times New Roman" w:hAnsi="Times New Roman" w:eastAsia="黑体" w:cs="Times New Roman"/>
          <w:b/>
          <w:bCs w:val="0"/>
          <w:color w:val="auto"/>
          <w:kern w:val="0"/>
          <w:sz w:val="32"/>
          <w:szCs w:val="32"/>
          <w:highlight w:val="none"/>
          <w:lang w:val="en-US" w:eastAsia="zh-CN" w:bidi="ar-SA"/>
        </w:rPr>
        <w:t>十四、关于</w:t>
      </w:r>
      <w:r>
        <w:rPr>
          <w:rFonts w:hint="eastAsia" w:ascii="Times New Roman" w:hAnsi="Times New Roman" w:eastAsia="黑体" w:cs="Times New Roman"/>
          <w:b/>
          <w:bCs w:val="0"/>
          <w:color w:val="auto"/>
          <w:kern w:val="0"/>
          <w:sz w:val="32"/>
          <w:szCs w:val="32"/>
          <w:highlight w:val="none"/>
          <w:lang w:val="en-US" w:eastAsia="zh-CN" w:bidi="ar-SA"/>
        </w:rPr>
        <w:t>2024年度</w:t>
      </w:r>
      <w:r>
        <w:rPr>
          <w:rFonts w:hint="default" w:ascii="Times New Roman" w:hAnsi="Times New Roman" w:eastAsia="黑体" w:cs="Times New Roman"/>
          <w:b/>
          <w:bCs w:val="0"/>
          <w:color w:val="auto"/>
          <w:kern w:val="0"/>
          <w:sz w:val="32"/>
          <w:szCs w:val="32"/>
          <w:highlight w:val="none"/>
          <w:lang w:val="en-US" w:eastAsia="zh-CN" w:bidi="ar-SA"/>
        </w:rPr>
        <w:t>预算绩效情况的说明</w:t>
      </w:r>
    </w:p>
    <w:p w14:paraId="3687F714">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楷体" w:hAnsi="楷体" w:eastAsia="楷体" w:cs="楷体"/>
          <w:b/>
          <w:bCs/>
          <w:color w:val="auto"/>
          <w:kern w:val="0"/>
          <w:sz w:val="32"/>
          <w:szCs w:val="32"/>
          <w:highlight w:val="none"/>
          <w:lang w:val="en-US" w:eastAsia="zh-CN" w:bidi="ar-SA"/>
        </w:rPr>
      </w:pPr>
      <w:r>
        <w:rPr>
          <w:rFonts w:hint="default" w:ascii="楷体" w:hAnsi="楷体" w:eastAsia="楷体" w:cs="楷体"/>
          <w:b/>
          <w:bCs/>
          <w:color w:val="auto"/>
          <w:kern w:val="0"/>
          <w:sz w:val="32"/>
          <w:szCs w:val="32"/>
          <w:highlight w:val="none"/>
          <w:lang w:val="en-US" w:eastAsia="zh-CN" w:bidi="ar-SA"/>
        </w:rPr>
        <w:t xml:space="preserve">（一）预算绩效管理工作开展情况 </w:t>
      </w:r>
    </w:p>
    <w:p w14:paraId="5AC97D6E">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新宋体" w:cs="Times New Roman"/>
          <w:color w:val="auto"/>
          <w:kern w:val="0"/>
          <w:sz w:val="32"/>
          <w:szCs w:val="32"/>
          <w:highlight w:val="none"/>
          <w:lang w:val="en-US" w:eastAsia="zh-CN" w:bidi="ar-SA"/>
        </w:rPr>
      </w:pPr>
      <w:r>
        <w:rPr>
          <w:rFonts w:hint="default" w:ascii="Times New Roman" w:hAnsi="Times New Roman" w:eastAsia="宋体" w:cs="Times New Roman"/>
          <w:color w:val="auto"/>
          <w:kern w:val="0"/>
          <w:sz w:val="32"/>
          <w:szCs w:val="32"/>
          <w:highlight w:val="none"/>
          <w:lang w:val="en-US" w:eastAsia="zh-CN" w:bidi="ar-SA"/>
        </w:rPr>
        <w:t xml:space="preserve"> </w:t>
      </w:r>
      <w:r>
        <w:rPr>
          <w:rFonts w:hint="default" w:ascii="Times New Roman" w:hAnsi="Times New Roman" w:eastAsia="新宋体" w:cs="Times New Roman"/>
          <w:color w:val="auto"/>
          <w:kern w:val="0"/>
          <w:sz w:val="32"/>
          <w:szCs w:val="32"/>
          <w:highlight w:val="none"/>
          <w:lang w:val="en-US" w:eastAsia="zh-CN" w:bidi="ar-SA"/>
        </w:rPr>
        <w:t>为进一步规范财政资金管理，切实提高财政资金使用效益，根据预算绩效管理</w:t>
      </w:r>
      <w:r>
        <w:rPr>
          <w:rFonts w:hint="default" w:ascii="Times New Roman" w:hAnsi="Times New Roman" w:eastAsia="新宋体" w:cs="Times New Roman"/>
          <w:color w:val="auto"/>
          <w:kern w:val="0"/>
          <w:sz w:val="32"/>
          <w:szCs w:val="32"/>
          <w:highlight w:val="none"/>
          <w:lang w:val="en-US" w:eastAsia="zh-CN" w:bidi="ar-SA"/>
        </w:rPr>
        <w:t>要求，</w:t>
      </w:r>
      <w:r>
        <w:rPr>
          <w:rFonts w:hint="eastAsia" w:ascii="Times New Roman" w:hAnsi="Times New Roman" w:eastAsia="新宋体" w:cs="Times New Roman"/>
          <w:color w:val="auto"/>
          <w:kern w:val="0"/>
          <w:sz w:val="32"/>
          <w:szCs w:val="32"/>
          <w:highlight w:val="none"/>
          <w:lang w:val="en-US" w:eastAsia="zh-CN" w:bidi="ar-SA"/>
        </w:rPr>
        <w:t>南县德昌学校</w:t>
      </w:r>
      <w:r>
        <w:rPr>
          <w:rFonts w:hint="default" w:ascii="Times New Roman" w:hAnsi="Times New Roman" w:eastAsia="新宋体" w:cs="Times New Roman"/>
          <w:color w:val="auto"/>
          <w:kern w:val="0"/>
          <w:sz w:val="32"/>
          <w:szCs w:val="32"/>
          <w:highlight w:val="none"/>
          <w:lang w:val="en-US" w:eastAsia="zh-CN" w:bidi="ar-SA"/>
        </w:rPr>
        <w:t>成立了分管财务领导任组长的部门整体支出绩效自评工作小组，组织对本部门对整体支出及项目支出进行绩效评价，涉及</w:t>
      </w:r>
      <w:r>
        <w:rPr>
          <w:rFonts w:hint="eastAsia" w:ascii="Times New Roman" w:hAnsi="Times New Roman" w:eastAsia="新宋体" w:cs="Times New Roman"/>
          <w:color w:val="auto"/>
          <w:kern w:val="0"/>
          <w:sz w:val="32"/>
          <w:szCs w:val="32"/>
          <w:highlight w:val="none"/>
          <w:lang w:val="en-US" w:eastAsia="zh-CN" w:bidi="ar-SA"/>
        </w:rPr>
        <w:t>2024</w:t>
      </w:r>
      <w:r>
        <w:rPr>
          <w:rFonts w:hint="default" w:ascii="Times New Roman" w:hAnsi="Times New Roman" w:eastAsia="新宋体" w:cs="Times New Roman"/>
          <w:color w:val="auto"/>
          <w:kern w:val="0"/>
          <w:sz w:val="32"/>
          <w:szCs w:val="32"/>
          <w:highlight w:val="none"/>
          <w:lang w:val="en-US" w:eastAsia="zh-CN" w:bidi="ar-SA"/>
        </w:rPr>
        <w:t>年度整体支出</w:t>
      </w:r>
      <w:r>
        <w:rPr>
          <w:rFonts w:hint="eastAsia" w:ascii="Times New Roman" w:hAnsi="Times New Roman" w:eastAsia="新宋体" w:cs="Times New Roman"/>
          <w:color w:val="auto"/>
          <w:kern w:val="0"/>
          <w:sz w:val="32"/>
          <w:szCs w:val="32"/>
          <w:highlight w:val="none"/>
          <w:lang w:val="en-US" w:eastAsia="zh-CN" w:bidi="ar-SA"/>
        </w:rPr>
        <w:t>1882.58</w:t>
      </w:r>
      <w:r>
        <w:rPr>
          <w:rFonts w:hint="default" w:ascii="Times New Roman" w:hAnsi="Times New Roman" w:eastAsia="新宋体" w:cs="Times New Roman"/>
          <w:color w:val="auto"/>
          <w:kern w:val="0"/>
          <w:sz w:val="32"/>
          <w:szCs w:val="32"/>
          <w:highlight w:val="none"/>
          <w:lang w:val="en-US" w:eastAsia="zh-CN" w:bidi="ar-SA"/>
        </w:rPr>
        <w:t>万元，项目支出</w:t>
      </w:r>
      <w:r>
        <w:rPr>
          <w:rFonts w:hint="eastAsia" w:ascii="Times New Roman" w:hAnsi="Times New Roman" w:eastAsia="新宋体" w:cs="Times New Roman"/>
          <w:color w:val="auto"/>
          <w:kern w:val="0"/>
          <w:sz w:val="32"/>
          <w:szCs w:val="32"/>
          <w:highlight w:val="none"/>
          <w:lang w:val="en-US" w:eastAsia="zh-CN" w:bidi="ar-SA"/>
        </w:rPr>
        <w:t>26.01</w:t>
      </w:r>
      <w:r>
        <w:rPr>
          <w:rFonts w:hint="default" w:ascii="Times New Roman" w:hAnsi="Times New Roman" w:eastAsia="新宋体" w:cs="Times New Roman"/>
          <w:color w:val="auto"/>
          <w:kern w:val="0"/>
          <w:sz w:val="32"/>
          <w:szCs w:val="32"/>
          <w:highlight w:val="none"/>
          <w:lang w:val="en-US" w:eastAsia="zh-CN" w:bidi="ar-SA"/>
        </w:rPr>
        <w:t>万元，形成了自评报告。从评价情况来看，资金管理合理合规，资产管理按政策及时登记、及时清理、责任到，严格三公经</w:t>
      </w:r>
      <w:r>
        <w:rPr>
          <w:rFonts w:hint="default" w:ascii="Times New Roman" w:hAnsi="Times New Roman" w:eastAsia="新宋体" w:cs="Times New Roman"/>
          <w:color w:val="auto"/>
          <w:kern w:val="0"/>
          <w:sz w:val="32"/>
          <w:szCs w:val="32"/>
          <w:highlight w:val="none"/>
          <w:lang w:val="en-US" w:eastAsia="zh-CN" w:bidi="ar-SA"/>
        </w:rPr>
        <w:t>费管控，节约日常公用开支，内部管理制度制定及时、完善，项目立项程序完整、规范，预算执行及时、有效，绩效目标得到较好实现，绩效管理水平不断提高，整体支出及项目绩效总目标和阶段性目标完成情况良好。</w:t>
      </w:r>
    </w:p>
    <w:p w14:paraId="149F6AB8">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楷体" w:hAnsi="楷体" w:eastAsia="楷体" w:cs="楷体"/>
          <w:b/>
          <w:bCs/>
          <w:color w:val="auto"/>
          <w:kern w:val="0"/>
          <w:sz w:val="32"/>
          <w:szCs w:val="32"/>
          <w:highlight w:val="none"/>
          <w:lang w:val="en-US" w:eastAsia="zh-CN" w:bidi="ar-SA"/>
        </w:rPr>
      </w:pPr>
      <w:r>
        <w:rPr>
          <w:rFonts w:hint="default" w:ascii="楷体" w:hAnsi="楷体" w:eastAsia="楷体" w:cs="楷体"/>
          <w:b/>
          <w:bCs/>
          <w:color w:val="auto"/>
          <w:kern w:val="0"/>
          <w:sz w:val="32"/>
          <w:szCs w:val="32"/>
          <w:highlight w:val="none"/>
          <w:lang w:val="en-US" w:eastAsia="zh-CN" w:bidi="ar-SA"/>
        </w:rPr>
        <w:t>（二）部门决算中整体支出、项目支出绩效自评结果</w:t>
      </w:r>
    </w:p>
    <w:p w14:paraId="625806B3">
      <w:pPr>
        <w:keepNext w:val="0"/>
        <w:keepLines w:val="0"/>
        <w:pageBreakBefore w:val="0"/>
        <w:widowControl w:val="0"/>
        <w:numPr>
          <w:ilvl w:val="0"/>
          <w:numId w:val="0"/>
        </w:numPr>
        <w:kinsoku/>
        <w:wordWrap/>
        <w:overflowPunct/>
        <w:topLinePunct w:val="0"/>
        <w:autoSpaceDE w:val="0"/>
        <w:autoSpaceDN w:val="0"/>
        <w:bidi w:val="0"/>
        <w:adjustRightInd w:val="0"/>
        <w:snapToGrid/>
        <w:spacing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eastAsia" w:ascii="Times New Roman" w:hAnsi="Times New Roman" w:eastAsia="新宋体" w:cs="Times New Roman"/>
          <w:color w:val="auto"/>
          <w:kern w:val="0"/>
          <w:sz w:val="32"/>
          <w:szCs w:val="32"/>
          <w:highlight w:val="none"/>
          <w:lang w:val="en-US" w:eastAsia="zh-CN" w:bidi="ar-SA"/>
        </w:rPr>
        <w:t>2024</w:t>
      </w:r>
      <w:r>
        <w:rPr>
          <w:rFonts w:hint="default" w:ascii="Times New Roman" w:hAnsi="Times New Roman" w:eastAsia="新宋体" w:cs="Times New Roman"/>
          <w:color w:val="auto"/>
          <w:kern w:val="0"/>
          <w:sz w:val="32"/>
          <w:szCs w:val="32"/>
          <w:highlight w:val="none"/>
          <w:lang w:val="en-US" w:eastAsia="zh-CN" w:bidi="ar-SA"/>
        </w:rPr>
        <w:t>年，</w:t>
      </w:r>
      <w:r>
        <w:rPr>
          <w:rFonts w:hint="eastAsia" w:ascii="Times New Roman" w:hAnsi="Times New Roman" w:eastAsia="新宋体" w:cs="Times New Roman"/>
          <w:color w:val="auto"/>
          <w:kern w:val="0"/>
          <w:sz w:val="32"/>
          <w:szCs w:val="32"/>
          <w:highlight w:val="none"/>
          <w:lang w:val="en-US" w:eastAsia="zh-CN" w:bidi="ar-SA"/>
        </w:rPr>
        <w:t>南县德昌学校</w:t>
      </w:r>
      <w:r>
        <w:rPr>
          <w:rFonts w:hint="default" w:ascii="Times New Roman" w:hAnsi="Times New Roman" w:eastAsia="新宋体" w:cs="Times New Roman"/>
          <w:color w:val="auto"/>
          <w:kern w:val="0"/>
          <w:sz w:val="32"/>
          <w:szCs w:val="32"/>
          <w:highlight w:val="none"/>
          <w:lang w:val="en-US" w:eastAsia="zh-CN" w:bidi="ar-SA"/>
        </w:rPr>
        <w:t>切实履行参谋辅政、运转保障职能，不断提升政务服务效能，为全县高质量发展做出积极贡献。根据部门整体支出绩效评价指标，部门整体支出绩效得分</w:t>
      </w:r>
      <w:r>
        <w:rPr>
          <w:rFonts w:hint="eastAsia" w:ascii="Times New Roman" w:hAnsi="Times New Roman" w:eastAsia="新宋体" w:cs="Times New Roman"/>
          <w:color w:val="auto"/>
          <w:kern w:val="0"/>
          <w:sz w:val="32"/>
          <w:szCs w:val="32"/>
          <w:highlight w:val="none"/>
          <w:lang w:val="en-US" w:eastAsia="zh-CN" w:bidi="ar-SA"/>
        </w:rPr>
        <w:t>97</w:t>
      </w:r>
      <w:r>
        <w:rPr>
          <w:rFonts w:hint="default" w:ascii="Times New Roman" w:hAnsi="Times New Roman" w:eastAsia="新宋体" w:cs="Times New Roman"/>
          <w:color w:val="auto"/>
          <w:kern w:val="0"/>
          <w:sz w:val="32"/>
          <w:szCs w:val="32"/>
          <w:highlight w:val="none"/>
          <w:lang w:val="en-US" w:eastAsia="zh-CN" w:bidi="ar-SA"/>
        </w:rPr>
        <w:t>分；根据部门项目支出绩效评价指标，项目支出绩效得分</w:t>
      </w:r>
      <w:r>
        <w:rPr>
          <w:rFonts w:hint="eastAsia" w:ascii="Times New Roman" w:hAnsi="Times New Roman" w:eastAsia="新宋体" w:cs="Times New Roman"/>
          <w:color w:val="auto"/>
          <w:kern w:val="0"/>
          <w:sz w:val="32"/>
          <w:szCs w:val="32"/>
          <w:highlight w:val="none"/>
          <w:lang w:val="en-US" w:eastAsia="zh-CN" w:bidi="ar-SA"/>
        </w:rPr>
        <w:t>97</w:t>
      </w:r>
      <w:r>
        <w:rPr>
          <w:rFonts w:hint="default" w:ascii="Times New Roman" w:hAnsi="Times New Roman" w:eastAsia="新宋体" w:cs="Times New Roman"/>
          <w:color w:val="auto"/>
          <w:kern w:val="0"/>
          <w:sz w:val="32"/>
          <w:szCs w:val="32"/>
          <w:highlight w:val="none"/>
          <w:lang w:val="en-US" w:eastAsia="zh-CN" w:bidi="ar-SA"/>
        </w:rPr>
        <w:t>分，从评价情况来看，预算执行有效，完成情况较好，基本达到预算绩效目标。</w:t>
      </w:r>
    </w:p>
    <w:p w14:paraId="295C98C9">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outlineLvl w:val="0"/>
        <w:rPr>
          <w:rFonts w:hint="default" w:ascii="楷体" w:hAnsi="楷体" w:eastAsia="楷体" w:cs="楷体"/>
          <w:b/>
          <w:bCs/>
          <w:color w:val="auto"/>
          <w:kern w:val="0"/>
          <w:sz w:val="32"/>
          <w:szCs w:val="32"/>
          <w:highlight w:val="none"/>
          <w:lang w:val="en-US" w:eastAsia="zh-CN" w:bidi="ar-SA"/>
        </w:rPr>
      </w:pPr>
      <w:r>
        <w:rPr>
          <w:rFonts w:hint="default" w:ascii="楷体" w:hAnsi="楷体" w:eastAsia="楷体" w:cs="楷体"/>
          <w:b/>
          <w:bCs/>
          <w:color w:val="auto"/>
          <w:kern w:val="0"/>
          <w:sz w:val="32"/>
          <w:szCs w:val="32"/>
          <w:highlight w:val="none"/>
          <w:lang w:val="en-US" w:eastAsia="zh-CN" w:bidi="ar-SA"/>
        </w:rPr>
        <w:t>（三）以部门为主体开展的重点项目绩效评价结果</w:t>
      </w:r>
    </w:p>
    <w:p w14:paraId="0B04D826">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eastAsia" w:ascii="Times New Roman" w:hAnsi="Times New Roman" w:eastAsia="新宋体" w:cs="Times New Roman"/>
          <w:color w:val="auto"/>
          <w:kern w:val="0"/>
          <w:sz w:val="32"/>
          <w:szCs w:val="32"/>
          <w:highlight w:val="none"/>
          <w:lang w:val="en-US" w:eastAsia="zh-CN" w:bidi="ar-SA"/>
        </w:rPr>
        <w:t>南县德昌学校2024年</w:t>
      </w:r>
      <w:r>
        <w:rPr>
          <w:rFonts w:hint="default" w:ascii="Times New Roman" w:hAnsi="Times New Roman" w:eastAsia="新宋体" w:cs="Times New Roman"/>
          <w:color w:val="auto"/>
          <w:kern w:val="0"/>
          <w:sz w:val="32"/>
          <w:szCs w:val="32"/>
          <w:highlight w:val="none"/>
          <w:lang w:val="en-US" w:eastAsia="zh-CN" w:bidi="ar-SA"/>
        </w:rPr>
        <w:t>无重点项目绩效评</w:t>
      </w:r>
      <w:r>
        <w:rPr>
          <w:rFonts w:hint="default" w:ascii="Times New Roman" w:hAnsi="Times New Roman" w:eastAsia="宋体" w:cs="Times New Roman"/>
          <w:color w:val="auto"/>
          <w:kern w:val="0"/>
          <w:sz w:val="32"/>
          <w:szCs w:val="32"/>
          <w:highlight w:val="none"/>
          <w:lang w:val="en-US" w:eastAsia="zh-CN" w:bidi="ar-SA"/>
        </w:rPr>
        <w:t>价。</w:t>
      </w:r>
    </w:p>
    <w:p w14:paraId="65290715">
      <w:pPr>
        <w:keepNext w:val="0"/>
        <w:keepLines w:val="0"/>
        <w:pageBreakBefore w:val="0"/>
        <w:widowControl w:val="0"/>
        <w:kinsoku/>
        <w:wordWrap/>
        <w:overflowPunct/>
        <w:topLinePunct w:val="0"/>
        <w:autoSpaceDE w:val="0"/>
        <w:autoSpaceDN w:val="0"/>
        <w:bidi w:val="0"/>
        <w:adjustRightInd w:val="0"/>
        <w:snapToGrid/>
        <w:spacing w:line="240" w:lineRule="auto"/>
        <w:ind w:firstLine="480" w:firstLineChars="200"/>
        <w:jc w:val="left"/>
        <w:textAlignment w:val="auto"/>
        <w:rPr>
          <w:rFonts w:hint="default" w:ascii="Times New Roman" w:hAnsi="Times New Roman" w:eastAsia="宋体" w:cs="Times New Roman"/>
          <w:color w:val="auto"/>
          <w:kern w:val="0"/>
          <w:sz w:val="24"/>
          <w:szCs w:val="24"/>
          <w:highlight w:val="none"/>
          <w:lang w:val="en-US" w:eastAsia="zh-CN" w:bidi="ar-SA"/>
        </w:rPr>
      </w:pPr>
    </w:p>
    <w:p w14:paraId="428479BF">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color w:val="auto"/>
          <w:kern w:val="0"/>
          <w:sz w:val="52"/>
          <w:szCs w:val="52"/>
          <w:highlight w:val="none"/>
        </w:rPr>
      </w:pPr>
      <w:r>
        <w:rPr>
          <w:rFonts w:hint="default" w:ascii="Times New Roman" w:hAnsi="Times New Roman" w:eastAsia="方正小标宋简体" w:cs="Times New Roman"/>
          <w:b/>
          <w:color w:val="auto"/>
          <w:kern w:val="0"/>
          <w:sz w:val="52"/>
          <w:szCs w:val="52"/>
          <w:highlight w:val="none"/>
        </w:rPr>
        <w:t>第四部分</w:t>
      </w:r>
      <w:r>
        <w:rPr>
          <w:rFonts w:hint="default" w:ascii="Times New Roman" w:hAnsi="Times New Roman" w:eastAsia="方正小标宋简体" w:cs="Times New Roman"/>
          <w:b/>
          <w:color w:val="auto"/>
          <w:kern w:val="0"/>
          <w:sz w:val="52"/>
          <w:szCs w:val="52"/>
          <w:highlight w:val="none"/>
          <w:lang w:val="en-US" w:eastAsia="zh-CN"/>
        </w:rPr>
        <w:t xml:space="preserve"> </w:t>
      </w:r>
      <w:r>
        <w:rPr>
          <w:rFonts w:hint="default" w:ascii="Times New Roman" w:hAnsi="Times New Roman" w:eastAsia="方正小标宋简体" w:cs="Times New Roman"/>
          <w:b/>
          <w:color w:val="auto"/>
          <w:kern w:val="0"/>
          <w:sz w:val="52"/>
          <w:szCs w:val="52"/>
          <w:highlight w:val="none"/>
        </w:rPr>
        <w:t xml:space="preserve"> </w:t>
      </w:r>
      <w:r>
        <w:rPr>
          <w:rFonts w:hint="default" w:ascii="Times New Roman" w:hAnsi="Times New Roman" w:eastAsia="方正小标宋简体" w:cs="Times New Roman"/>
          <w:b/>
          <w:color w:val="auto"/>
          <w:kern w:val="0"/>
          <w:sz w:val="52"/>
          <w:szCs w:val="52"/>
          <w:highlight w:val="none"/>
          <w:lang w:val="en-US" w:eastAsia="zh-CN"/>
        </w:rPr>
        <w:t xml:space="preserve"> </w:t>
      </w:r>
      <w:r>
        <w:rPr>
          <w:rFonts w:hint="default" w:ascii="Times New Roman" w:hAnsi="Times New Roman" w:eastAsia="方正小标宋简体" w:cs="Times New Roman"/>
          <w:b/>
          <w:color w:val="auto"/>
          <w:kern w:val="0"/>
          <w:sz w:val="52"/>
          <w:szCs w:val="52"/>
          <w:highlight w:val="none"/>
        </w:rPr>
        <w:t>名词解释</w:t>
      </w:r>
    </w:p>
    <w:p w14:paraId="21AFC044">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财政拨款收入：</w:t>
      </w:r>
      <w:r>
        <w:rPr>
          <w:rFonts w:hint="default" w:ascii="Times New Roman" w:hAnsi="Times New Roman" w:eastAsia="宋体" w:cs="Times New Roman"/>
          <w:color w:val="auto"/>
          <w:kern w:val="0"/>
          <w:sz w:val="32"/>
          <w:szCs w:val="32"/>
          <w:highlight w:val="none"/>
          <w:lang w:val="en-US" w:eastAsia="zh-CN" w:bidi="ar-SA"/>
        </w:rPr>
        <w:t>指本级财政当年拨付的资金。</w:t>
      </w:r>
    </w:p>
    <w:p w14:paraId="2B57852B">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其他收入：</w:t>
      </w:r>
      <w:r>
        <w:rPr>
          <w:rFonts w:hint="default" w:ascii="Times New Roman" w:hAnsi="Times New Roman" w:eastAsia="宋体" w:cs="Times New Roman"/>
          <w:color w:val="auto"/>
          <w:kern w:val="0"/>
          <w:sz w:val="32"/>
          <w:szCs w:val="32"/>
          <w:highlight w:val="none"/>
          <w:lang w:val="en-US" w:eastAsia="zh-CN" w:bidi="ar-SA"/>
        </w:rPr>
        <w:t>指除上述“财政拨款收入”、“上级补助收入”、“事业收入”、“经营收入”、“附属单位上缴收入”等以外的收入。</w:t>
      </w:r>
    </w:p>
    <w:p w14:paraId="1B296919">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上年结转和结余：</w:t>
      </w:r>
      <w:r>
        <w:rPr>
          <w:rFonts w:hint="default" w:ascii="Times New Roman" w:hAnsi="Times New Roman" w:eastAsia="宋体" w:cs="Times New Roman"/>
          <w:color w:val="auto"/>
          <w:kern w:val="0"/>
          <w:sz w:val="32"/>
          <w:szCs w:val="32"/>
          <w:highlight w:val="none"/>
          <w:lang w:val="en-US" w:eastAsia="zh-CN" w:bidi="ar-SA"/>
        </w:rPr>
        <w:t>指以前年度尚未完成、结转到本年按有关规定继续使用的资金。</w:t>
      </w:r>
    </w:p>
    <w:p w14:paraId="664D4186">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年末结转和结余资金</w:t>
      </w:r>
      <w:r>
        <w:rPr>
          <w:rFonts w:hint="default" w:ascii="Times New Roman" w:hAnsi="Times New Roman" w:eastAsia="宋体" w:cs="Times New Roman"/>
          <w:color w:val="auto"/>
          <w:kern w:val="0"/>
          <w:sz w:val="32"/>
          <w:szCs w:val="32"/>
          <w:highlight w:val="none"/>
          <w:lang w:val="en-US" w:eastAsia="zh-CN" w:bidi="ar-SA"/>
        </w:rPr>
        <w:t>：指本年度或以前年度预算安排、因客观条件发生变化无法按原计划实施，需要延迟到以后年度按有关规定继续使用的资金。</w:t>
      </w:r>
    </w:p>
    <w:p w14:paraId="0EC3D5D8">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b w:val="0"/>
          <w:bCs/>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教育支出（类）：</w:t>
      </w:r>
      <w:r>
        <w:rPr>
          <w:rFonts w:hint="default" w:ascii="Times New Roman" w:hAnsi="Times New Roman" w:eastAsia="宋体" w:cs="Times New Roman"/>
          <w:b w:val="0"/>
          <w:bCs/>
          <w:color w:val="auto"/>
          <w:kern w:val="0"/>
          <w:sz w:val="32"/>
          <w:szCs w:val="32"/>
          <w:highlight w:val="none"/>
          <w:lang w:val="en-US" w:eastAsia="zh-CN" w:bidi="ar-SA"/>
        </w:rPr>
        <w:t>是指用于政府教育事务支出，包括保障机构正常运转、完成日常和特定的工作任务或事业发展目标的支出。</w:t>
      </w:r>
    </w:p>
    <w:p w14:paraId="723A8CFE">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社会保障和就业支出（类）</w:t>
      </w:r>
      <w:r>
        <w:rPr>
          <w:rFonts w:hint="default" w:ascii="Times New Roman" w:hAnsi="Times New Roman" w:eastAsia="宋体" w:cs="Times New Roman"/>
          <w:color w:val="auto"/>
          <w:kern w:val="0"/>
          <w:sz w:val="32"/>
          <w:szCs w:val="32"/>
          <w:highlight w:val="none"/>
          <w:lang w:val="en-US" w:eastAsia="zh-CN" w:bidi="ar-SA"/>
        </w:rPr>
        <w:t>：是指用于社会保障和就业方面的支出，包括保障机构正常运转、完成日常和特定的工作任务或事业发展目标的支出。归口管理的行政单位离退休，指离退休人员管理机构统一管理的机关离退休人员的经费。</w:t>
      </w:r>
    </w:p>
    <w:p w14:paraId="3F6F9C1C">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卫生健康支出（类）</w:t>
      </w:r>
      <w:r>
        <w:rPr>
          <w:rFonts w:hint="default" w:ascii="Times New Roman" w:hAnsi="Times New Roman" w:eastAsia="宋体" w:cs="Times New Roman"/>
          <w:color w:val="auto"/>
          <w:kern w:val="0"/>
          <w:sz w:val="32"/>
          <w:szCs w:val="32"/>
          <w:highlight w:val="none"/>
          <w:lang w:val="en-US" w:eastAsia="zh-CN" w:bidi="ar-SA"/>
        </w:rPr>
        <w:t>：</w:t>
      </w:r>
      <w:r>
        <w:rPr>
          <w:rFonts w:hint="default" w:ascii="Times New Roman" w:hAnsi="Times New Roman" w:eastAsia="宋体" w:cs="Times New Roman"/>
          <w:color w:val="auto"/>
          <w:kern w:val="0"/>
          <w:sz w:val="32"/>
          <w:szCs w:val="32"/>
          <w:highlight w:val="none"/>
          <w:lang w:val="en-US" w:eastAsia="zh-CN" w:bidi="ar-SA"/>
        </w:rPr>
        <w:t>是指用于医疗卫生与计划生育方面的支出，包括保障机构正常运转、完成日常和特定的工作任务或事业发展目标的支出。</w:t>
      </w:r>
    </w:p>
    <w:p w14:paraId="77C305F8">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基本支出：</w:t>
      </w:r>
      <w:r>
        <w:rPr>
          <w:rFonts w:hint="default" w:ascii="Times New Roman" w:hAnsi="Times New Roman" w:eastAsia="宋体" w:cs="Times New Roman"/>
          <w:color w:val="auto"/>
          <w:kern w:val="0"/>
          <w:sz w:val="32"/>
          <w:szCs w:val="32"/>
          <w:highlight w:val="none"/>
          <w:lang w:val="en-US" w:eastAsia="zh-CN" w:bidi="ar-SA"/>
        </w:rPr>
        <w:t>指保障机构正常运转、完成支日常工作任务而发生的人员支出和公用支出。</w:t>
      </w:r>
    </w:p>
    <w:p w14:paraId="5C564E60">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项目支出：</w:t>
      </w:r>
      <w:r>
        <w:rPr>
          <w:rFonts w:hint="default" w:ascii="Times New Roman" w:hAnsi="Times New Roman" w:eastAsia="宋体" w:cs="Times New Roman"/>
          <w:color w:val="auto"/>
          <w:kern w:val="0"/>
          <w:sz w:val="32"/>
          <w:szCs w:val="32"/>
          <w:highlight w:val="none"/>
          <w:lang w:val="en-US" w:eastAsia="zh-CN" w:bidi="ar-SA"/>
        </w:rPr>
        <w:t>指在基本支出之外为完成特定行政任务和事业发展目标所发生的支出。</w:t>
      </w:r>
    </w:p>
    <w:p w14:paraId="1A9B6751">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 xml:space="preserve"> “三公”经费：</w:t>
      </w:r>
      <w:r>
        <w:rPr>
          <w:rFonts w:hint="default" w:ascii="Times New Roman" w:hAnsi="Times New Roman" w:eastAsia="宋体" w:cs="Times New Roman"/>
          <w:color w:val="auto"/>
          <w:kern w:val="0"/>
          <w:sz w:val="32"/>
          <w:szCs w:val="32"/>
          <w:highlight w:val="none"/>
          <w:lang w:val="en-US" w:eastAsia="zh-CN" w:bidi="ar-SA"/>
        </w:rPr>
        <w:t>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A17BDB5">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工资福利支出：</w:t>
      </w:r>
      <w:r>
        <w:rPr>
          <w:rFonts w:hint="default" w:ascii="Times New Roman" w:hAnsi="Times New Roman" w:eastAsia="宋体" w:cs="Times New Roman"/>
          <w:color w:val="auto"/>
          <w:kern w:val="0"/>
          <w:sz w:val="32"/>
          <w:szCs w:val="32"/>
          <w:highlight w:val="none"/>
          <w:lang w:val="en-US" w:eastAsia="zh-CN" w:bidi="ar-SA"/>
        </w:rPr>
        <w:t>反映单位开支的在职职工和编制外长期聘用人员的各类劳动报酬，以及为上述人员缴纳的各项社会保险费等。</w:t>
      </w:r>
    </w:p>
    <w:p w14:paraId="1B718553">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基本工资：</w:t>
      </w:r>
      <w:r>
        <w:rPr>
          <w:rFonts w:hint="default" w:ascii="Times New Roman" w:hAnsi="Times New Roman" w:eastAsia="宋体" w:cs="Times New Roman"/>
          <w:color w:val="auto"/>
          <w:kern w:val="0"/>
          <w:sz w:val="32"/>
          <w:szCs w:val="32"/>
          <w:highlight w:val="none"/>
          <w:lang w:val="en-US" w:eastAsia="zh-CN" w:bidi="ar-SA"/>
        </w:rPr>
        <w:t>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w:t>
      </w:r>
    </w:p>
    <w:p w14:paraId="626B5265">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津贴补贴：</w:t>
      </w:r>
      <w:r>
        <w:rPr>
          <w:rFonts w:hint="default" w:ascii="Times New Roman" w:hAnsi="Times New Roman" w:eastAsia="宋体" w:cs="Times New Roman"/>
          <w:color w:val="auto"/>
          <w:kern w:val="0"/>
          <w:sz w:val="32"/>
          <w:szCs w:val="32"/>
          <w:highlight w:val="none"/>
          <w:lang w:val="en-US" w:eastAsia="zh-CN" w:bidi="ar-SA"/>
        </w:rPr>
        <w:t>反映经国家批准建立的机关事业单位艰苦边远地区津贴、机关工作人员地区附加津贴、机关工作人员岗位津贴、事业单位工作人员特殊岗位津贴补贴等。</w:t>
      </w:r>
    </w:p>
    <w:p w14:paraId="0DD64FBA">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奖金：</w:t>
      </w:r>
      <w:r>
        <w:rPr>
          <w:rFonts w:hint="default" w:ascii="Times New Roman" w:hAnsi="Times New Roman" w:eastAsia="宋体" w:cs="Times New Roman"/>
          <w:color w:val="auto"/>
          <w:kern w:val="0"/>
          <w:sz w:val="32"/>
          <w:szCs w:val="32"/>
          <w:highlight w:val="none"/>
          <w:lang w:val="en-US" w:eastAsia="zh-CN" w:bidi="ar-SA"/>
        </w:rPr>
        <w:t>反映机关工作人员年终一次性奖金。</w:t>
      </w:r>
    </w:p>
    <w:p w14:paraId="6FB0E775">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伙食补助费：</w:t>
      </w:r>
      <w:r>
        <w:rPr>
          <w:rFonts w:hint="default" w:ascii="Times New Roman" w:hAnsi="Times New Roman" w:eastAsia="宋体" w:cs="Times New Roman"/>
          <w:color w:val="auto"/>
          <w:kern w:val="0"/>
          <w:sz w:val="32"/>
          <w:szCs w:val="32"/>
          <w:highlight w:val="none"/>
          <w:lang w:val="en-US" w:eastAsia="zh-CN" w:bidi="ar-SA"/>
        </w:rPr>
        <w:t>反映单位发给职工的伙食补助费，如误餐补助等。</w:t>
      </w:r>
    </w:p>
    <w:p w14:paraId="2181524E">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绩效工资：</w:t>
      </w:r>
      <w:r>
        <w:rPr>
          <w:rFonts w:hint="default" w:ascii="Times New Roman" w:hAnsi="Times New Roman" w:eastAsia="宋体" w:cs="Times New Roman"/>
          <w:color w:val="auto"/>
          <w:kern w:val="0"/>
          <w:sz w:val="32"/>
          <w:szCs w:val="32"/>
          <w:highlight w:val="none"/>
          <w:lang w:val="en-US" w:eastAsia="zh-CN" w:bidi="ar-SA"/>
        </w:rPr>
        <w:t>反映事业单位工作人员的绩效工资。</w:t>
      </w:r>
    </w:p>
    <w:p w14:paraId="6570553F">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机关事业单位基本养老保险缴费：</w:t>
      </w:r>
      <w:r>
        <w:rPr>
          <w:rFonts w:hint="default" w:ascii="Times New Roman" w:hAnsi="Times New Roman" w:eastAsia="宋体" w:cs="Times New Roman"/>
          <w:color w:val="auto"/>
          <w:kern w:val="0"/>
          <w:sz w:val="32"/>
          <w:szCs w:val="32"/>
          <w:highlight w:val="none"/>
          <w:lang w:val="en-US" w:eastAsia="zh-CN" w:bidi="ar-SA"/>
        </w:rPr>
        <w:t>反映机关事业单位缴纳的基本养老保险费。由单位代扣的工作人员基本养老保险缴费，不在此科目反映。</w:t>
      </w:r>
    </w:p>
    <w:p w14:paraId="194AE794">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职工基本医疗保险缴费：</w:t>
      </w:r>
      <w:r>
        <w:rPr>
          <w:rFonts w:hint="default" w:ascii="Times New Roman" w:hAnsi="Times New Roman" w:eastAsia="宋体" w:cs="Times New Roman"/>
          <w:color w:val="auto"/>
          <w:kern w:val="0"/>
          <w:sz w:val="32"/>
          <w:szCs w:val="32"/>
          <w:highlight w:val="none"/>
          <w:lang w:val="en-US" w:eastAsia="zh-CN" w:bidi="ar-SA"/>
        </w:rPr>
        <w:t>反映单位为职工缴纳的基本医疗保险费。</w:t>
      </w:r>
    </w:p>
    <w:p w14:paraId="43A2505E">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其他社会保障缴费：</w:t>
      </w:r>
      <w:r>
        <w:rPr>
          <w:rFonts w:hint="default" w:ascii="Times New Roman" w:hAnsi="Times New Roman" w:eastAsia="宋体" w:cs="Times New Roman"/>
          <w:color w:val="auto"/>
          <w:kern w:val="0"/>
          <w:sz w:val="32"/>
          <w:szCs w:val="32"/>
          <w:highlight w:val="none"/>
          <w:lang w:val="en-US" w:eastAsia="zh-CN" w:bidi="ar-SA"/>
        </w:rPr>
        <w:t>反映单位为职工缴纳的基本医疗、失业、工伤、生育等社会保险费，残疾人就业保障金，军队（含武警）为军人缴纳的伤亡、退役医疗等社会保险费。</w:t>
      </w:r>
    </w:p>
    <w:p w14:paraId="7B43392D">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住房公积金：</w:t>
      </w:r>
      <w:r>
        <w:rPr>
          <w:rFonts w:hint="default" w:ascii="Times New Roman" w:hAnsi="Times New Roman" w:eastAsia="宋体" w:cs="Times New Roman"/>
          <w:b w:val="0"/>
          <w:bCs w:val="0"/>
          <w:color w:val="auto"/>
          <w:kern w:val="0"/>
          <w:sz w:val="32"/>
          <w:szCs w:val="32"/>
          <w:highlight w:val="none"/>
          <w:lang w:val="en-US" w:eastAsia="zh-CN" w:bidi="ar-SA"/>
        </w:rPr>
        <w:t>反映行政事业单位按人力资源和社会保障部、财政部规定的基本工资和津贴补贴以及规定比例为职工缴纳的住房公积金。</w:t>
      </w:r>
    </w:p>
    <w:p w14:paraId="75A4FDA6">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其他工资福利支出：</w:t>
      </w:r>
      <w:r>
        <w:rPr>
          <w:rFonts w:hint="default" w:ascii="Times New Roman" w:hAnsi="Times New Roman" w:eastAsia="宋体" w:cs="Times New Roman"/>
          <w:b w:val="0"/>
          <w:bCs w:val="0"/>
          <w:color w:val="auto"/>
          <w:kern w:val="0"/>
          <w:sz w:val="32"/>
          <w:szCs w:val="32"/>
          <w:highlight w:val="none"/>
          <w:lang w:val="en-US" w:eastAsia="zh-CN" w:bidi="ar-SA"/>
        </w:rPr>
        <w:t>反映上述项目未包括的人员支出，如各种加班工资、病假两个月以上期间的人员工资、编制外长期聘用人员，公务员及参照和依照公务员制度管理的单位工作人员转入企业工作并按规定参加企业职工基本养老保险后给予的一次性补贴等。</w:t>
      </w:r>
    </w:p>
    <w:p w14:paraId="576EB999">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color w:val="auto"/>
          <w:kern w:val="0"/>
          <w:sz w:val="32"/>
          <w:szCs w:val="32"/>
          <w:highlight w:val="none"/>
          <w:lang w:val="en-US" w:eastAsia="zh-CN" w:bidi="ar-SA"/>
        </w:rPr>
        <w:t>商品和服务支出：</w:t>
      </w:r>
      <w:r>
        <w:rPr>
          <w:rFonts w:hint="default" w:ascii="Times New Roman" w:hAnsi="Times New Roman" w:eastAsia="宋体" w:cs="Times New Roman"/>
          <w:color w:val="auto"/>
          <w:kern w:val="0"/>
          <w:sz w:val="32"/>
          <w:szCs w:val="32"/>
          <w:highlight w:val="none"/>
          <w:lang w:val="en-US" w:eastAsia="zh-CN" w:bidi="ar-SA"/>
        </w:rPr>
        <w:t>反映单位购买商品和服务的支出（不包括用于购置固定资产的支出、战略性和应急储备支出）。</w:t>
      </w:r>
    </w:p>
    <w:p w14:paraId="54F9860D">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办公费：</w:t>
      </w:r>
      <w:r>
        <w:rPr>
          <w:rFonts w:hint="default" w:ascii="Times New Roman" w:hAnsi="Times New Roman" w:eastAsia="宋体" w:cs="Times New Roman"/>
          <w:color w:val="auto"/>
          <w:kern w:val="0"/>
          <w:sz w:val="32"/>
          <w:szCs w:val="32"/>
          <w:highlight w:val="none"/>
          <w:lang w:val="en-US" w:eastAsia="zh-CN" w:bidi="ar-SA"/>
        </w:rPr>
        <w:t>反映单位购买按财务会计制度规定不符合固定资产确认标准的日常办公用品、书报杂志等支出。</w:t>
      </w:r>
    </w:p>
    <w:p w14:paraId="7EB834AC">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印刷费：</w:t>
      </w:r>
      <w:r>
        <w:rPr>
          <w:rFonts w:hint="default" w:ascii="Times New Roman" w:hAnsi="Times New Roman" w:eastAsia="宋体" w:cs="Times New Roman"/>
          <w:color w:val="auto"/>
          <w:kern w:val="0"/>
          <w:sz w:val="32"/>
          <w:szCs w:val="32"/>
          <w:highlight w:val="none"/>
          <w:lang w:val="en-US" w:eastAsia="zh-CN" w:bidi="ar-SA"/>
        </w:rPr>
        <w:t>反映单位的印刷费支出。</w:t>
      </w:r>
    </w:p>
    <w:p w14:paraId="7A7E9234">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水费：</w:t>
      </w:r>
      <w:r>
        <w:rPr>
          <w:rFonts w:hint="default" w:ascii="Times New Roman" w:hAnsi="Times New Roman" w:eastAsia="宋体" w:cs="Times New Roman"/>
          <w:color w:val="auto"/>
          <w:kern w:val="0"/>
          <w:sz w:val="32"/>
          <w:szCs w:val="32"/>
          <w:highlight w:val="none"/>
          <w:lang w:val="en-US" w:eastAsia="zh-CN" w:bidi="ar-SA"/>
        </w:rPr>
        <w:t>反映单位支付的水费、污水处理费等支出。</w:t>
      </w:r>
    </w:p>
    <w:p w14:paraId="1A11458B">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电费：</w:t>
      </w:r>
      <w:r>
        <w:rPr>
          <w:rFonts w:hint="default" w:ascii="Times New Roman" w:hAnsi="Times New Roman" w:eastAsia="宋体" w:cs="Times New Roman"/>
          <w:color w:val="auto"/>
          <w:kern w:val="0"/>
          <w:sz w:val="32"/>
          <w:szCs w:val="32"/>
          <w:highlight w:val="none"/>
          <w:lang w:val="en-US" w:eastAsia="zh-CN" w:bidi="ar-SA"/>
        </w:rPr>
        <w:t>反映单位的电费支出。</w:t>
      </w:r>
    </w:p>
    <w:p w14:paraId="6BECBBA8">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邮电费：</w:t>
      </w:r>
      <w:r>
        <w:rPr>
          <w:rFonts w:hint="default" w:ascii="Times New Roman" w:hAnsi="Times New Roman" w:eastAsia="宋体" w:cs="Times New Roman"/>
          <w:color w:val="auto"/>
          <w:kern w:val="0"/>
          <w:sz w:val="32"/>
          <w:szCs w:val="32"/>
          <w:highlight w:val="none"/>
          <w:lang w:val="en-US" w:eastAsia="zh-CN" w:bidi="ar-SA"/>
        </w:rPr>
        <w:t>反映单位开支的信函、包裹、货物等物品的邮寄费及电话费、电报费、传真费、网络通讯费等。</w:t>
      </w:r>
    </w:p>
    <w:p w14:paraId="0CEC4C91">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物业管理费：</w:t>
      </w:r>
      <w:r>
        <w:rPr>
          <w:rFonts w:hint="default" w:ascii="Times New Roman" w:hAnsi="Times New Roman" w:eastAsia="宋体" w:cs="Times New Roman"/>
          <w:color w:val="auto"/>
          <w:kern w:val="0"/>
          <w:sz w:val="32"/>
          <w:szCs w:val="32"/>
          <w:highlight w:val="none"/>
          <w:lang w:val="en-US" w:eastAsia="zh-CN" w:bidi="ar-SA"/>
        </w:rPr>
        <w:t>反映单位开支的办公用房以及未实行职工住宅物业服务改革的在职职工和离退休人员宿舍等的物业管理费，包括综合治理、绿化、卫生等方面的支出。</w:t>
      </w:r>
    </w:p>
    <w:p w14:paraId="3EA25924">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差旅费：</w:t>
      </w:r>
      <w:r>
        <w:rPr>
          <w:rFonts w:hint="default" w:ascii="Times New Roman" w:hAnsi="Times New Roman" w:eastAsia="宋体" w:cs="Times New Roman"/>
          <w:color w:val="auto"/>
          <w:kern w:val="0"/>
          <w:sz w:val="32"/>
          <w:szCs w:val="32"/>
          <w:highlight w:val="none"/>
          <w:lang w:val="en-US" w:eastAsia="zh-CN" w:bidi="ar-SA"/>
        </w:rPr>
        <w:t>反映单位工作人员出差发生的城市间交通费、住宿费、伙食补贴费和市内交通费。</w:t>
      </w:r>
    </w:p>
    <w:p w14:paraId="56B95E66">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维修(护)费：</w:t>
      </w:r>
      <w:r>
        <w:rPr>
          <w:rFonts w:hint="default" w:ascii="Times New Roman" w:hAnsi="Times New Roman" w:eastAsia="宋体" w:cs="Times New Roman"/>
          <w:color w:val="auto"/>
          <w:kern w:val="0"/>
          <w:sz w:val="32"/>
          <w:szCs w:val="32"/>
          <w:highlight w:val="none"/>
          <w:lang w:val="en-US" w:eastAsia="zh-CN" w:bidi="ar-SA"/>
        </w:rPr>
        <w:t>反映单位日常开支的固定资产（不包括车船等交通工具）修理和维护费用，网络信息系统运行与维护费用，以及按规定提取的修购基金。</w:t>
      </w:r>
    </w:p>
    <w:p w14:paraId="1A43E132">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培训费：</w:t>
      </w:r>
      <w:r>
        <w:rPr>
          <w:rFonts w:hint="default" w:ascii="Times New Roman" w:hAnsi="Times New Roman" w:eastAsia="宋体" w:cs="Times New Roman"/>
          <w:color w:val="auto"/>
          <w:kern w:val="0"/>
          <w:sz w:val="32"/>
          <w:szCs w:val="32"/>
          <w:highlight w:val="none"/>
          <w:lang w:val="en-US" w:eastAsia="zh-CN" w:bidi="ar-SA"/>
        </w:rPr>
        <w:t>反映除因公出国（境）培训费以外的各类培训支出。</w:t>
      </w:r>
    </w:p>
    <w:p w14:paraId="05D48B9F">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专用材料费：</w:t>
      </w:r>
      <w:r>
        <w:rPr>
          <w:rFonts w:hint="default" w:ascii="Times New Roman" w:hAnsi="Times New Roman" w:eastAsia="宋体" w:cs="Times New Roman"/>
          <w:color w:val="auto"/>
          <w:kern w:val="0"/>
          <w:sz w:val="32"/>
          <w:szCs w:val="32"/>
          <w:highlight w:val="none"/>
          <w:lang w:val="en-US" w:eastAsia="zh-CN" w:bidi="ar-SA"/>
        </w:rPr>
        <w:t>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78533780">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劳务费：</w:t>
      </w:r>
      <w:r>
        <w:rPr>
          <w:rFonts w:hint="default" w:ascii="Times New Roman" w:hAnsi="Times New Roman" w:eastAsia="宋体" w:cs="Times New Roman"/>
          <w:color w:val="auto"/>
          <w:kern w:val="0"/>
          <w:sz w:val="32"/>
          <w:szCs w:val="32"/>
          <w:highlight w:val="none"/>
          <w:lang w:val="en-US" w:eastAsia="zh-CN" w:bidi="ar-SA"/>
        </w:rPr>
        <w:t>反映支付给单位和个人的劳务费用，如临时聘用人员、钟点工工资，稿费、翻译费，评审费等。</w:t>
      </w:r>
    </w:p>
    <w:p w14:paraId="051D98F0">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工会经费：</w:t>
      </w:r>
      <w:r>
        <w:rPr>
          <w:rFonts w:hint="default" w:ascii="Times New Roman" w:hAnsi="Times New Roman" w:eastAsia="宋体" w:cs="Times New Roman"/>
          <w:color w:val="auto"/>
          <w:kern w:val="0"/>
          <w:sz w:val="32"/>
          <w:szCs w:val="32"/>
          <w:highlight w:val="none"/>
          <w:lang w:val="en-US" w:eastAsia="zh-CN" w:bidi="ar-SA"/>
        </w:rPr>
        <w:t>反映单位按规定提取的工会经费。</w:t>
      </w:r>
    </w:p>
    <w:p w14:paraId="00206942">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其他交通费用：</w:t>
      </w:r>
      <w:r>
        <w:rPr>
          <w:rFonts w:hint="default" w:ascii="Times New Roman" w:hAnsi="Times New Roman" w:eastAsia="宋体" w:cs="Times New Roman"/>
          <w:color w:val="auto"/>
          <w:kern w:val="0"/>
          <w:sz w:val="32"/>
          <w:szCs w:val="32"/>
          <w:highlight w:val="none"/>
          <w:lang w:val="en-US" w:eastAsia="zh-CN" w:bidi="ar-SA"/>
        </w:rPr>
        <w:t>反映单位除公务用车运行维护费以外的其他交通费用。如公务交通补贴，租车费用、出租车费用，飞机、船舶等的燃料费、维修费、保险费等。</w:t>
      </w:r>
    </w:p>
    <w:p w14:paraId="3A2AA347">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对个人和家庭的补助：</w:t>
      </w:r>
      <w:r>
        <w:rPr>
          <w:rFonts w:hint="default" w:ascii="Times New Roman" w:hAnsi="Times New Roman" w:eastAsia="宋体" w:cs="Times New Roman"/>
          <w:color w:val="auto"/>
          <w:kern w:val="0"/>
          <w:sz w:val="32"/>
          <w:szCs w:val="32"/>
          <w:highlight w:val="none"/>
          <w:lang w:val="en-US" w:eastAsia="zh-CN" w:bidi="ar-SA"/>
        </w:rPr>
        <w:t>反映政府用于对个人和家庭的补助支出。</w:t>
      </w:r>
    </w:p>
    <w:p w14:paraId="08C78E3F">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生活补助：</w:t>
      </w:r>
      <w:r>
        <w:rPr>
          <w:rFonts w:hint="default" w:ascii="Times New Roman" w:hAnsi="Times New Roman" w:eastAsia="宋体" w:cs="Times New Roman"/>
          <w:b w:val="0"/>
          <w:bCs w:val="0"/>
          <w:color w:val="auto"/>
          <w:kern w:val="0"/>
          <w:sz w:val="32"/>
          <w:szCs w:val="32"/>
          <w:highlight w:val="none"/>
          <w:lang w:val="en-US" w:eastAsia="zh-CN" w:bidi="ar-SA"/>
        </w:rPr>
        <w:t>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02A9483A">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医疗费补助：</w:t>
      </w:r>
      <w:r>
        <w:rPr>
          <w:rFonts w:hint="default" w:ascii="Times New Roman" w:hAnsi="Times New Roman" w:eastAsia="宋体" w:cs="Times New Roman"/>
          <w:b w:val="0"/>
          <w:bCs w:val="0"/>
          <w:color w:val="auto"/>
          <w:kern w:val="0"/>
          <w:sz w:val="32"/>
          <w:szCs w:val="32"/>
          <w:highlight w:val="none"/>
          <w:lang w:val="en-US" w:eastAsia="zh-CN" w:bidi="ar-SA"/>
        </w:rPr>
        <w:t>反映机关事业单位和军队移交政府安置的离退休人员的医疗费，学生医疗费，优抚对象医疗补助，按国家规定资助居民参加城乡居民医疗保险的支出，对城乡贫困家庭的医疗救助支出。</w:t>
      </w:r>
    </w:p>
    <w:p w14:paraId="349267B8">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助学金：</w:t>
      </w:r>
      <w:r>
        <w:rPr>
          <w:rFonts w:hint="default" w:ascii="Times New Roman" w:hAnsi="Times New Roman" w:eastAsia="宋体" w:cs="Times New Roman"/>
          <w:b w:val="0"/>
          <w:bCs w:val="0"/>
          <w:color w:val="auto"/>
          <w:kern w:val="0"/>
          <w:sz w:val="32"/>
          <w:szCs w:val="32"/>
          <w:highlight w:val="none"/>
          <w:lang w:val="en-US" w:eastAsia="zh-CN" w:bidi="ar-SA"/>
        </w:rPr>
        <w:t>反映各类学校学生助学金、奖学金、学生贷款、出国留学（实习）人员生活费，青少年业余体校学员伙食补助费和生活费补贴，按照协议由我方负担或享受我方奖学金的来华留学生、进修生生活费等。</w:t>
      </w:r>
    </w:p>
    <w:p w14:paraId="1E36D224">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奖励金：</w:t>
      </w:r>
      <w:r>
        <w:rPr>
          <w:rFonts w:hint="default" w:ascii="Times New Roman" w:hAnsi="Times New Roman" w:eastAsia="宋体" w:cs="Times New Roman"/>
          <w:b w:val="0"/>
          <w:bCs w:val="0"/>
          <w:color w:val="auto"/>
          <w:kern w:val="0"/>
          <w:sz w:val="32"/>
          <w:szCs w:val="32"/>
          <w:highlight w:val="none"/>
          <w:lang w:val="en-US" w:eastAsia="zh-CN" w:bidi="ar-SA"/>
        </w:rPr>
        <w:t>反映政府各部门的奖励支出，如对个体私营经济的奖励、计划生育目标责任奖励、独生子女父母奖励等。</w:t>
      </w:r>
    </w:p>
    <w:p w14:paraId="0B5B5530">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b w:val="0"/>
          <w:bCs w:val="0"/>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其他对个人和家庭的补助：</w:t>
      </w:r>
      <w:r>
        <w:rPr>
          <w:rFonts w:hint="default" w:ascii="Times New Roman" w:hAnsi="Times New Roman" w:eastAsia="宋体" w:cs="Times New Roman"/>
          <w:b w:val="0"/>
          <w:bCs w:val="0"/>
          <w:color w:val="auto"/>
          <w:kern w:val="0"/>
          <w:sz w:val="32"/>
          <w:szCs w:val="32"/>
          <w:highlight w:val="none"/>
          <w:lang w:val="en-US" w:eastAsia="zh-CN" w:bidi="ar-SA"/>
        </w:rPr>
        <w:t>反映未包括在上述科目的对个人和家庭的补助支出，如婴幼儿补贴、退职人员及随行家属路费、符合条件的退役回乡义务兵一次性建房补助、符合安置条件的城镇退役士兵自谋职业的一次性经济补助费、保障性住房租金补贴等。</w:t>
      </w:r>
    </w:p>
    <w:p w14:paraId="31471DDB">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资本性支出：</w:t>
      </w:r>
      <w:r>
        <w:rPr>
          <w:rFonts w:hint="default" w:ascii="Times New Roman" w:hAnsi="Times New Roman" w:eastAsia="宋体" w:cs="Times New Roman"/>
          <w:color w:val="auto"/>
          <w:kern w:val="0"/>
          <w:sz w:val="32"/>
          <w:szCs w:val="32"/>
          <w:highlight w:val="none"/>
          <w:lang w:val="en-US" w:eastAsia="zh-CN" w:bidi="ar-SA"/>
        </w:rPr>
        <w:t>反映各单位安排的资本性支出。切块由发展改革部门安排的基本建设支出不在此科目反映。</w:t>
      </w:r>
    </w:p>
    <w:p w14:paraId="67D7A4DC">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办公设备购置：</w:t>
      </w:r>
      <w:r>
        <w:rPr>
          <w:rFonts w:hint="default" w:ascii="Times New Roman" w:hAnsi="Times New Roman" w:eastAsia="宋体" w:cs="Times New Roman"/>
          <w:color w:val="auto"/>
          <w:kern w:val="0"/>
          <w:sz w:val="32"/>
          <w:szCs w:val="32"/>
          <w:highlight w:val="none"/>
          <w:lang w:val="en-US" w:eastAsia="zh-CN" w:bidi="ar-SA"/>
        </w:rPr>
        <w:t>反映用于购置并按财务会计制度规定纳入固定资产核算范围的办公家具和办公设备的支出，以及按规定提取的修购基金。</w:t>
      </w:r>
    </w:p>
    <w:p w14:paraId="501F4351">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3"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default" w:ascii="Times New Roman" w:hAnsi="Times New Roman" w:eastAsia="宋体" w:cs="Times New Roman"/>
          <w:b/>
          <w:bCs/>
          <w:color w:val="auto"/>
          <w:kern w:val="0"/>
          <w:sz w:val="32"/>
          <w:szCs w:val="32"/>
          <w:highlight w:val="none"/>
          <w:lang w:val="en-US" w:eastAsia="zh-CN" w:bidi="ar-SA"/>
        </w:rPr>
        <w:t>专用设备购置：</w:t>
      </w:r>
      <w:r>
        <w:rPr>
          <w:rFonts w:hint="default" w:ascii="Times New Roman" w:hAnsi="Times New Roman" w:eastAsia="宋体" w:cs="Times New Roman"/>
          <w:color w:val="auto"/>
          <w:kern w:val="0"/>
          <w:sz w:val="32"/>
          <w:szCs w:val="32"/>
          <w:highlight w:val="none"/>
          <w:lang w:val="en-US" w:eastAsia="zh-CN" w:bidi="ar-SA"/>
        </w:rPr>
        <w:t>反映用于购置具有专门用途、并按财务会计制度规定纳入固定资产核算范围的各类专用设备的支出。如通信设备、发电设备、交通监控设备、卫星转发器、气象设备、进出口监管设备等，以及按规定提取的修购基金。</w:t>
      </w:r>
    </w:p>
    <w:p w14:paraId="69E195D1">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p>
    <w:p w14:paraId="3A3F46B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方正小标宋简体" w:cs="Times New Roman"/>
          <w:b/>
          <w:color w:val="auto"/>
          <w:kern w:val="0"/>
          <w:sz w:val="52"/>
          <w:szCs w:val="52"/>
          <w:highlight w:val="none"/>
        </w:rPr>
      </w:pPr>
      <w:r>
        <w:rPr>
          <w:rFonts w:hint="default" w:ascii="Times New Roman" w:hAnsi="Times New Roman" w:eastAsia="方正小标宋简体" w:cs="Times New Roman"/>
          <w:b/>
          <w:color w:val="auto"/>
          <w:kern w:val="0"/>
          <w:sz w:val="52"/>
          <w:szCs w:val="52"/>
          <w:highlight w:val="none"/>
        </w:rPr>
        <w:t>第五部分   附件</w:t>
      </w:r>
    </w:p>
    <w:p w14:paraId="25DD801B">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r>
        <w:rPr>
          <w:rFonts w:hint="eastAsia" w:ascii="Times New Roman" w:hAnsi="Times New Roman" w:eastAsia="宋体" w:cs="Times New Roman"/>
          <w:color w:val="auto"/>
          <w:kern w:val="0"/>
          <w:sz w:val="32"/>
          <w:szCs w:val="32"/>
          <w:highlight w:val="none"/>
          <w:lang w:val="en-US" w:eastAsia="zh-CN" w:bidi="ar-SA"/>
        </w:rPr>
        <w:t>南县德昌学校</w:t>
      </w:r>
      <w:r>
        <w:rPr>
          <w:rFonts w:hint="eastAsia" w:ascii="Times New Roman" w:hAnsi="Times New Roman" w:eastAsia="宋体" w:cs="Times New Roman"/>
          <w:color w:val="auto"/>
          <w:kern w:val="0"/>
          <w:sz w:val="32"/>
          <w:szCs w:val="32"/>
          <w:highlight w:val="none"/>
          <w:lang w:val="en-US" w:eastAsia="zh-CN" w:bidi="ar-SA"/>
        </w:rPr>
        <w:t>2024年</w:t>
      </w:r>
      <w:r>
        <w:rPr>
          <w:rFonts w:hint="default" w:ascii="Times New Roman" w:hAnsi="Times New Roman" w:eastAsia="宋体" w:cs="Times New Roman"/>
          <w:color w:val="auto"/>
          <w:kern w:val="0"/>
          <w:sz w:val="32"/>
          <w:szCs w:val="32"/>
          <w:highlight w:val="none"/>
          <w:lang w:val="en-US" w:eastAsia="zh-CN" w:bidi="ar-SA"/>
        </w:rPr>
        <w:t>部门决算表</w:t>
      </w:r>
    </w:p>
    <w:p w14:paraId="4C8B2100">
      <w:pPr>
        <w:keepNext w:val="0"/>
        <w:keepLines w:val="0"/>
        <w:pageBreakBefore w:val="0"/>
        <w:widowControl/>
        <w:shd w:val="clear" w:color="auto" w:fill="FFFFFF"/>
        <w:kinsoku/>
        <w:wordWrap/>
        <w:overflowPunct/>
        <w:topLinePunct w:val="0"/>
        <w:bidi w:val="0"/>
        <w:snapToGrid/>
        <w:spacing w:before="0" w:beforeAutospacing="0" w:after="0" w:afterAutospacing="0" w:line="240" w:lineRule="auto"/>
        <w:ind w:firstLine="640" w:firstLineChars="200"/>
        <w:jc w:val="left"/>
        <w:textAlignment w:val="auto"/>
        <w:rPr>
          <w:rFonts w:hint="default" w:ascii="Times New Roman" w:hAnsi="Times New Roman" w:eastAsia="宋体" w:cs="Times New Roman"/>
          <w:color w:val="auto"/>
          <w:kern w:val="0"/>
          <w:sz w:val="32"/>
          <w:szCs w:val="32"/>
          <w:highlight w:val="none"/>
          <w:lang w:val="en-US" w:eastAsia="zh-CN" w:bidi="ar-SA"/>
        </w:rPr>
      </w:pPr>
    </w:p>
    <w:p w14:paraId="4D2E5CC1">
      <w:pPr>
        <w:keepNext w:val="0"/>
        <w:keepLines w:val="0"/>
        <w:pageBreakBefore w:val="0"/>
        <w:kinsoku/>
        <w:wordWrap/>
        <w:overflowPunct/>
        <w:topLinePunct w:val="0"/>
        <w:bidi w:val="0"/>
        <w:snapToGrid/>
        <w:spacing w:line="240" w:lineRule="auto"/>
        <w:ind w:firstLine="640" w:firstLineChars="200"/>
        <w:jc w:val="left"/>
        <w:textAlignment w:val="auto"/>
        <w:rPr>
          <w:rFonts w:hint="default" w:ascii="Times New Roman" w:hAnsi="Times New Roman" w:eastAsia="宋体" w:cs="Times New Roman"/>
          <w:color w:val="auto"/>
          <w:sz w:val="32"/>
          <w:szCs w:val="32"/>
          <w:highlight w:val="none"/>
        </w:rPr>
      </w:pPr>
    </w:p>
    <w:p w14:paraId="0B556CAA">
      <w:pPr>
        <w:rPr>
          <w:color w:val="auto"/>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楷体简体">
    <w:altName w:val="宋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6641B">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p w14:paraId="211FA576">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DD798C">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1DDD798C">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1</w:t>
                    </w:r>
                    <w:r>
                      <w:rPr>
                        <w:rFonts w:ascii="Calibri" w:hAnsi="Calibri" w:eastAsia="宋体" w:cs="Times New Roman"/>
                        <w:kern w:val="2"/>
                        <w:sz w:val="18"/>
                        <w:szCs w:val="18"/>
                        <w:lang w:val="en-US" w:eastAsia="zh-CN" w:bidi="ar-S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FD9400"/>
    <w:multiLevelType w:val="singleLevel"/>
    <w:tmpl w:val="D5FD9400"/>
    <w:lvl w:ilvl="0" w:tentative="0">
      <w:start w:val="8"/>
      <w:numFmt w:val="chineseCounting"/>
      <w:suff w:val="nothing"/>
      <w:lvlText w:val="%1、"/>
      <w:lvlJc w:val="left"/>
      <w:rPr>
        <w:rFonts w:hint="eastAsia"/>
      </w:rPr>
    </w:lvl>
  </w:abstractNum>
  <w:abstractNum w:abstractNumId="1">
    <w:nsid w:val="F9D7D664"/>
    <w:multiLevelType w:val="singleLevel"/>
    <w:tmpl w:val="F9D7D664"/>
    <w:lvl w:ilvl="0" w:tentative="0">
      <w:start w:val="1"/>
      <w:numFmt w:val="decimal"/>
      <w:suff w:val="nothing"/>
      <w:lvlText w:val="%1、"/>
      <w:lvlJc w:val="left"/>
      <w:pPr>
        <w:tabs>
          <w:tab w:val="left" w:pos="0"/>
        </w:tabs>
        <w:ind w:left="420"/>
      </w:pPr>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QwNGU5ZmRmYzc1ZjFlYzZmYmQ2YzBmYzdkZTA1NGEifQ=="/>
  </w:docVars>
  <w:rsids>
    <w:rsidRoot w:val="19BE7289"/>
    <w:rsid w:val="002A60CF"/>
    <w:rsid w:val="0048017F"/>
    <w:rsid w:val="004C15E4"/>
    <w:rsid w:val="008072DE"/>
    <w:rsid w:val="00FD6BBB"/>
    <w:rsid w:val="01CD0898"/>
    <w:rsid w:val="024D6822"/>
    <w:rsid w:val="02B0633D"/>
    <w:rsid w:val="03A07554"/>
    <w:rsid w:val="04243DB5"/>
    <w:rsid w:val="060C26E1"/>
    <w:rsid w:val="0730068E"/>
    <w:rsid w:val="0738171A"/>
    <w:rsid w:val="083D5469"/>
    <w:rsid w:val="09C120A6"/>
    <w:rsid w:val="0C8206CD"/>
    <w:rsid w:val="0D2243AF"/>
    <w:rsid w:val="0D7C4A35"/>
    <w:rsid w:val="0E112A40"/>
    <w:rsid w:val="0F7663A2"/>
    <w:rsid w:val="10987EED"/>
    <w:rsid w:val="11B440C1"/>
    <w:rsid w:val="12B1296B"/>
    <w:rsid w:val="12E806A4"/>
    <w:rsid w:val="13FF606D"/>
    <w:rsid w:val="146401FE"/>
    <w:rsid w:val="15D14DFD"/>
    <w:rsid w:val="16354EDC"/>
    <w:rsid w:val="16783AEC"/>
    <w:rsid w:val="181D249B"/>
    <w:rsid w:val="184C5231"/>
    <w:rsid w:val="185C4966"/>
    <w:rsid w:val="19720874"/>
    <w:rsid w:val="19BE7289"/>
    <w:rsid w:val="1B7C1EFC"/>
    <w:rsid w:val="1C311B1C"/>
    <w:rsid w:val="1C913B5A"/>
    <w:rsid w:val="1D7F002D"/>
    <w:rsid w:val="1DA25B73"/>
    <w:rsid w:val="1E427CBA"/>
    <w:rsid w:val="1F036ABA"/>
    <w:rsid w:val="1F6C4725"/>
    <w:rsid w:val="20771F6B"/>
    <w:rsid w:val="25110E21"/>
    <w:rsid w:val="266D2F42"/>
    <w:rsid w:val="26C30DB4"/>
    <w:rsid w:val="29D11A3A"/>
    <w:rsid w:val="29FF6BE5"/>
    <w:rsid w:val="2A862294"/>
    <w:rsid w:val="2A88659C"/>
    <w:rsid w:val="2B836D64"/>
    <w:rsid w:val="2D142369"/>
    <w:rsid w:val="2F006CB5"/>
    <w:rsid w:val="2F8B61E7"/>
    <w:rsid w:val="315B5F45"/>
    <w:rsid w:val="316179B0"/>
    <w:rsid w:val="3229008B"/>
    <w:rsid w:val="33734928"/>
    <w:rsid w:val="339E462E"/>
    <w:rsid w:val="34E24AFB"/>
    <w:rsid w:val="35711EBA"/>
    <w:rsid w:val="36801798"/>
    <w:rsid w:val="369B586E"/>
    <w:rsid w:val="389D6932"/>
    <w:rsid w:val="38CF35E8"/>
    <w:rsid w:val="39BC0814"/>
    <w:rsid w:val="3A4429BA"/>
    <w:rsid w:val="3B8B1A48"/>
    <w:rsid w:val="3CBB5A6A"/>
    <w:rsid w:val="3D7F6A3A"/>
    <w:rsid w:val="3E6A5C9F"/>
    <w:rsid w:val="3EDF05B0"/>
    <w:rsid w:val="3F124C2C"/>
    <w:rsid w:val="41A41A76"/>
    <w:rsid w:val="427E5E44"/>
    <w:rsid w:val="44301E08"/>
    <w:rsid w:val="44644962"/>
    <w:rsid w:val="45931189"/>
    <w:rsid w:val="49132D46"/>
    <w:rsid w:val="4A324A45"/>
    <w:rsid w:val="4ABA3D0F"/>
    <w:rsid w:val="4AC97E97"/>
    <w:rsid w:val="4B7C315C"/>
    <w:rsid w:val="4C501508"/>
    <w:rsid w:val="4F496FB8"/>
    <w:rsid w:val="4FA233AD"/>
    <w:rsid w:val="50762272"/>
    <w:rsid w:val="507C0EE0"/>
    <w:rsid w:val="51A4340C"/>
    <w:rsid w:val="536A2433"/>
    <w:rsid w:val="53BF1070"/>
    <w:rsid w:val="54346FD8"/>
    <w:rsid w:val="54FF3EA3"/>
    <w:rsid w:val="55E262B1"/>
    <w:rsid w:val="56067C42"/>
    <w:rsid w:val="565C6063"/>
    <w:rsid w:val="57E417E0"/>
    <w:rsid w:val="587D0513"/>
    <w:rsid w:val="59882E0F"/>
    <w:rsid w:val="59D12713"/>
    <w:rsid w:val="5A533C21"/>
    <w:rsid w:val="5AC23A05"/>
    <w:rsid w:val="5AE91224"/>
    <w:rsid w:val="5B743702"/>
    <w:rsid w:val="5CD04F60"/>
    <w:rsid w:val="5D0A4D04"/>
    <w:rsid w:val="5D855AD0"/>
    <w:rsid w:val="5E584494"/>
    <w:rsid w:val="5F182425"/>
    <w:rsid w:val="608E1541"/>
    <w:rsid w:val="611B39D6"/>
    <w:rsid w:val="620B7728"/>
    <w:rsid w:val="625C61E1"/>
    <w:rsid w:val="63155F18"/>
    <w:rsid w:val="652763E9"/>
    <w:rsid w:val="66360402"/>
    <w:rsid w:val="66944CA0"/>
    <w:rsid w:val="671B5AC7"/>
    <w:rsid w:val="679D549D"/>
    <w:rsid w:val="682824FA"/>
    <w:rsid w:val="68777E91"/>
    <w:rsid w:val="68B0361E"/>
    <w:rsid w:val="69A75E4D"/>
    <w:rsid w:val="6AFA3359"/>
    <w:rsid w:val="6BD95BF8"/>
    <w:rsid w:val="6C332102"/>
    <w:rsid w:val="6C915A97"/>
    <w:rsid w:val="6CA931C3"/>
    <w:rsid w:val="6EB5235D"/>
    <w:rsid w:val="6F5E62B5"/>
    <w:rsid w:val="710F6395"/>
    <w:rsid w:val="714E7C4B"/>
    <w:rsid w:val="719B725E"/>
    <w:rsid w:val="73725ABD"/>
    <w:rsid w:val="737422BC"/>
    <w:rsid w:val="75571D8B"/>
    <w:rsid w:val="75DF1535"/>
    <w:rsid w:val="7686785D"/>
    <w:rsid w:val="78661F8A"/>
    <w:rsid w:val="78846BD7"/>
    <w:rsid w:val="797A042B"/>
    <w:rsid w:val="7A521EA4"/>
    <w:rsid w:val="7AA4387D"/>
    <w:rsid w:val="7AD86060"/>
    <w:rsid w:val="7B1E634E"/>
    <w:rsid w:val="7B250F41"/>
    <w:rsid w:val="7B347947"/>
    <w:rsid w:val="7B65510B"/>
    <w:rsid w:val="7B8F5F75"/>
    <w:rsid w:val="7B950BE4"/>
    <w:rsid w:val="7DDB1D8C"/>
    <w:rsid w:val="7E9A6B5E"/>
    <w:rsid w:val="7EB408CF"/>
    <w:rsid w:val="7F160BF6"/>
    <w:rsid w:val="7F8813C8"/>
    <w:rsid w:val="7FF20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7379</Words>
  <Characters>7778</Characters>
  <Lines>0</Lines>
  <Paragraphs>0</Paragraphs>
  <TotalTime>7</TotalTime>
  <ScaleCrop>false</ScaleCrop>
  <LinksUpToDate>false</LinksUpToDate>
  <CharactersWithSpaces>7810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2023-09-27T09:19:00Z</dcterms:created>
  <dc:creator>@wang</dc:creator>
  <cp:lastModifiedBy>彭博</cp:lastModifiedBy>
  <dcterms:modified xsi:type="dcterms:W3CDTF">2025-09-19T13:39:07Z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C0BCEDBC49EB4F7F8E24E66A0C82D60A_13</vt:lpwstr>
  </property>
  <property fmtid="{D5CDD505-2E9C-101B-9397-08002B2CF9AE}" pid="4" name="KSOTemplateDocerSaveRecord">
    <vt:lpwstr>eyJoZGlkIjoiNDNjNTMzZWM3MGQ2MzYxY2JjODNhOTNhNjkxNDQ2YWQiLCJ1c2VySWQiOiIxNDYxMzcxNDY1In0=</vt:lpwstr>
  </property>
</Properties>
</file>