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附件3</w:t>
      </w:r>
    </w:p>
    <w:p>
      <w:pPr>
        <w:spacing w:before="144" w:beforeLines="25" w:after="144" w:afterLines="25" w:line="500" w:lineRule="exact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44"/>
          <w:szCs w:val="32"/>
        </w:rPr>
      </w:pPr>
      <w:r>
        <w:rPr>
          <w:rFonts w:ascii="Times New Roman" w:hAnsi="Times New Roman" w:eastAsia="方正小标宋简体" w:cs="Times New Roman"/>
          <w:bCs/>
          <w:kern w:val="44"/>
          <w:szCs w:val="32"/>
        </w:rPr>
        <w:t>湖南省县（市、区）农产品产地冷藏保鲜设施建设工程验收表</w:t>
      </w:r>
    </w:p>
    <w:tbl>
      <w:tblPr>
        <w:tblStyle w:val="5"/>
        <w:tblW w:w="890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0"/>
        <w:gridCol w:w="81"/>
        <w:gridCol w:w="373"/>
        <w:gridCol w:w="829"/>
        <w:gridCol w:w="309"/>
        <w:gridCol w:w="390"/>
        <w:gridCol w:w="608"/>
        <w:gridCol w:w="741"/>
        <w:gridCol w:w="400"/>
        <w:gridCol w:w="1133"/>
        <w:gridCol w:w="393"/>
        <w:gridCol w:w="297"/>
        <w:gridCol w:w="517"/>
        <w:gridCol w:w="873"/>
        <w:gridCol w:w="7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实施主体</w:t>
            </w:r>
          </w:p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名称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en-US" w:bidi="zh-TW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法人姓名及</w:t>
            </w:r>
          </w:p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联系方式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身份证号码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开户行单位</w:t>
            </w:r>
          </w:p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名称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en-US" w:bidi="zh-TW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开户行名称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开户账号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建设地址</w:t>
            </w:r>
          </w:p>
        </w:tc>
        <w:tc>
          <w:tcPr>
            <w:tcW w:w="364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联系方式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16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  <w:t>承建商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>名称</w:t>
            </w:r>
          </w:p>
        </w:tc>
        <w:tc>
          <w:tcPr>
            <w:tcW w:w="364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净库容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长：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宽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高：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  <w:t>（m）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16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法人姓名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>及联系方式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>身份证号码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contextualSpacing/>
              <w:jc w:val="left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净容积：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 xml:space="preserve"> （m³）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  <w:t>承建商技术负责人</w:t>
            </w:r>
          </w:p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  <w:t>姓名及联系方式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  <w:t>承建商技术负责人身份证号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  <w:t>承建商技术负责人职称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  <w:t>承建商技术负责人证件号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  <w:t>承建商现场负责人</w:t>
            </w:r>
          </w:p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  <w:t>姓名及联系方式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  <w:t>承建商现场负责人身份证号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  <w:t>承建商现场负责人职称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  <w:t>承建商现场负责人证件号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冷库类型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  <w:t>补助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>资金</w:t>
            </w:r>
          </w:p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（万元）</w:t>
            </w:r>
          </w:p>
        </w:tc>
        <w:tc>
          <w:tcPr>
            <w:tcW w:w="4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设施总造价</w:t>
            </w:r>
          </w:p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（万元）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en-US" w:bidi="zh-TW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>库体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合同价格（万元）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辅助设施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>设备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造价（万元）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净库容指导总价（万元）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冷库门厚度</w:t>
            </w:r>
          </w:p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  <w:t>（mm）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保温板厚度</w:t>
            </w:r>
          </w:p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en-US" w:bidi="zh-TW"/>
              </w:rPr>
              <w:t>（mm）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en-US" w:bidi="zh-TW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挤塑板阻燃等级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contextualSpacing/>
              <w:jc w:val="left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库板阻燃等级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3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材料进场验收是否合格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contextualSpacing/>
              <w:jc w:val="left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主要设施设备品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  <w:t>牌</w:t>
            </w:r>
          </w:p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是否符合要求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库体保温系统是否符合技术要求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contextualSpacing/>
              <w:jc w:val="left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压缩机型号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压缩机功率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contextualSpacing/>
              <w:jc w:val="left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压缩机数量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压缩机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  <w:t>品牌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contextualSpacing/>
              <w:jc w:val="left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冷风机型号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冷风机冷量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contextualSpacing/>
              <w:jc w:val="left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冷风机数量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冷风机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  <w:t>品牌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contextualSpacing/>
              <w:jc w:val="left"/>
              <w:textAlignment w:val="center"/>
              <w:rPr>
                <w:rFonts w:ascii="Times New Roman" w:hAnsi="Times New Roman" w:eastAsia="PMingLiU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通风库</w:t>
            </w:r>
          </w:p>
        </w:tc>
        <w:tc>
          <w:tcPr>
            <w:tcW w:w="64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通风风量（200T库风机风量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zh-TW" w:eastAsia="zh-TW" w:bidi="zh-TW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30000m³/H，500T库风机风量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zh-TW" w:eastAsia="zh-TW" w:bidi="zh-TW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75000m³/H，1000T库风机风量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zh-TW" w:eastAsia="zh-TW" w:bidi="zh-TW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150000m³/H，2000T库风机风量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zh-TW" w:eastAsia="zh-TW" w:bidi="zh-TW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300000m³/H）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line="30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4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935"/>
              </w:tabs>
              <w:autoSpaceDE w:val="0"/>
              <w:autoSpaceDN w:val="0"/>
              <w:snapToGrid/>
              <w:spacing w:line="300" w:lineRule="exact"/>
              <w:ind w:firstLine="14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实施主体确认签字：</w:t>
            </w: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935"/>
              </w:tabs>
              <w:autoSpaceDE w:val="0"/>
              <w:autoSpaceDN w:val="0"/>
              <w:snapToGrid/>
              <w:spacing w:line="300" w:lineRule="exact"/>
              <w:ind w:firstLine="14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承建商确认签字：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18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tabs>
                <w:tab w:val="left" w:pos="4935"/>
              </w:tabs>
              <w:autoSpaceDE w:val="0"/>
              <w:autoSpaceDN w:val="0"/>
              <w:adjustRightInd/>
              <w:snapToGrid/>
              <w:spacing w:line="560" w:lineRule="exact"/>
              <w:ind w:right="113" w:firstLine="140" w:firstLineChars="0"/>
              <w:contextualSpacing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>验收结论</w:t>
            </w:r>
          </w:p>
        </w:tc>
        <w:tc>
          <w:tcPr>
            <w:tcW w:w="77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/>
              <w:snapToGrid/>
              <w:spacing w:line="56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 xml:space="preserve">                                                         </w:t>
            </w:r>
          </w:p>
          <w:p>
            <w:pPr>
              <w:autoSpaceDE w:val="0"/>
              <w:autoSpaceDN w:val="0"/>
              <w:adjustRightInd/>
              <w:snapToGrid/>
              <w:spacing w:line="56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</w:p>
          <w:p>
            <w:pPr>
              <w:autoSpaceDE w:val="0"/>
              <w:autoSpaceDN w:val="0"/>
              <w:adjustRightInd/>
              <w:snapToGrid/>
              <w:spacing w:line="560" w:lineRule="exact"/>
              <w:ind w:firstLine="5040" w:firstLineChars="280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</w:p>
          <w:p>
            <w:pPr>
              <w:autoSpaceDE w:val="0"/>
              <w:autoSpaceDN w:val="0"/>
              <w:adjustRightInd/>
              <w:snapToGrid/>
              <w:spacing w:line="560" w:lineRule="exact"/>
              <w:ind w:firstLine="5040" w:firstLineChars="280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</w:p>
          <w:p>
            <w:pPr>
              <w:autoSpaceDE w:val="0"/>
              <w:autoSpaceDN w:val="0"/>
              <w:adjustRightInd/>
              <w:snapToGrid/>
              <w:spacing w:line="560" w:lineRule="exact"/>
              <w:ind w:firstLine="5040" w:firstLineChars="280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</w:p>
          <w:p>
            <w:pPr>
              <w:autoSpaceDE w:val="0"/>
              <w:autoSpaceDN w:val="0"/>
              <w:adjustRightInd/>
              <w:snapToGrid/>
              <w:spacing w:line="560" w:lineRule="exact"/>
              <w:ind w:firstLine="5040" w:firstLineChars="280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</w:p>
          <w:p>
            <w:pPr>
              <w:autoSpaceDE w:val="0"/>
              <w:autoSpaceDN w:val="0"/>
              <w:adjustRightInd/>
              <w:snapToGrid/>
              <w:spacing w:line="560" w:lineRule="exact"/>
              <w:ind w:firstLine="5040" w:firstLineChars="280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</w:p>
          <w:p>
            <w:pPr>
              <w:autoSpaceDE w:val="0"/>
              <w:autoSpaceDN w:val="0"/>
              <w:adjustRightInd/>
              <w:snapToGrid/>
              <w:spacing w:line="560" w:lineRule="exact"/>
              <w:ind w:firstLine="5040" w:firstLineChars="280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</w:p>
          <w:p>
            <w:pPr>
              <w:spacing w:after="120"/>
              <w:ind w:left="640" w:leftChars="200" w:firstLine="640"/>
              <w:jc w:val="left"/>
              <w:rPr>
                <w:rFonts w:ascii="Times New Roman" w:hAnsi="Times New Roman" w:cs="Times New Roman"/>
                <w:lang w:bidi="zh-TW"/>
              </w:rPr>
            </w:pPr>
          </w:p>
          <w:p>
            <w:pPr>
              <w:spacing w:after="120"/>
              <w:ind w:left="640" w:leftChars="200" w:firstLine="640"/>
              <w:jc w:val="left"/>
              <w:rPr>
                <w:rFonts w:ascii="Times New Roman" w:hAnsi="Times New Roman" w:cs="Times New Roman"/>
                <w:lang w:bidi="zh-TW"/>
              </w:rPr>
            </w:pPr>
          </w:p>
          <w:p>
            <w:pPr>
              <w:autoSpaceDE w:val="0"/>
              <w:autoSpaceDN w:val="0"/>
              <w:adjustRightInd/>
              <w:snapToGrid/>
              <w:spacing w:line="560" w:lineRule="exact"/>
              <w:ind w:firstLine="5040" w:firstLineChars="280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</w:pPr>
          </w:p>
          <w:p>
            <w:pPr>
              <w:autoSpaceDE w:val="0"/>
              <w:autoSpaceDN w:val="0"/>
              <w:adjustRightInd/>
              <w:snapToGrid/>
              <w:spacing w:line="560" w:lineRule="exact"/>
              <w:ind w:firstLine="5040" w:firstLineChars="280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atLeast"/>
          <w:jc w:val="center"/>
        </w:trPr>
        <w:tc>
          <w:tcPr>
            <w:tcW w:w="8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/>
              <w:snapToGrid/>
              <w:spacing w:line="560" w:lineRule="exact"/>
              <w:ind w:firstLine="0" w:firstLineChars="0"/>
              <w:contextualSpacing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bidi="zh-TW"/>
              </w:rPr>
              <w:t>验收组成员签字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  <w:t>：</w:t>
            </w:r>
          </w:p>
          <w:p>
            <w:pPr>
              <w:spacing w:after="120"/>
              <w:ind w:left="640" w:leftChars="200" w:firstLine="640"/>
              <w:jc w:val="left"/>
              <w:rPr>
                <w:rFonts w:ascii="Times New Roman" w:hAnsi="Times New Roman" w:cs="Times New Roman"/>
                <w:lang w:val="zh-TW" w:bidi="zh-TW"/>
              </w:rPr>
            </w:pPr>
          </w:p>
          <w:p>
            <w:pPr>
              <w:spacing w:after="120"/>
              <w:ind w:left="640" w:leftChars="200" w:firstLine="640"/>
              <w:jc w:val="left"/>
              <w:rPr>
                <w:rFonts w:ascii="Times New Roman" w:hAnsi="Times New Roman" w:cs="Times New Roman"/>
                <w:lang w:val="zh-TW" w:bidi="zh-TW"/>
              </w:rPr>
            </w:pPr>
          </w:p>
          <w:p>
            <w:pPr>
              <w:spacing w:after="120"/>
              <w:ind w:left="640" w:leftChars="200" w:firstLine="640"/>
              <w:jc w:val="left"/>
              <w:rPr>
                <w:rFonts w:ascii="Times New Roman" w:hAnsi="Times New Roman" w:cs="Times New Roman"/>
                <w:lang w:val="zh-TW" w:bidi="zh-TW"/>
              </w:rPr>
            </w:pPr>
          </w:p>
          <w:p>
            <w:pPr>
              <w:wordWrap w:val="0"/>
              <w:spacing w:after="120"/>
              <w:ind w:left="640" w:leftChars="200" w:firstLine="360"/>
              <w:jc w:val="right"/>
              <w:rPr>
                <w:rFonts w:ascii="Times New Roman" w:hAnsi="Times New Roman" w:cs="Times New Roman"/>
                <w:lang w:val="zh-TW" w:bidi="zh-T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zh-TW"/>
              </w:rPr>
              <w:t>日期：      年       月    日</w:t>
            </w:r>
          </w:p>
        </w:tc>
      </w:tr>
    </w:tbl>
    <w:p>
      <w:pPr>
        <w:snapToGrid/>
        <w:spacing w:line="340" w:lineRule="exact"/>
        <w:ind w:firstLine="482"/>
        <w:contextualSpacing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eastAsia="楷体_GB2312" w:cs="Times New Roman"/>
          <w:b/>
          <w:kern w:val="0"/>
          <w:sz w:val="24"/>
        </w:rPr>
        <w:t>备注：</w:t>
      </w:r>
      <w:r>
        <w:rPr>
          <w:rFonts w:ascii="Times New Roman" w:hAnsi="Times New Roman" w:cs="Times New Roman"/>
          <w:kern w:val="0"/>
          <w:sz w:val="24"/>
        </w:rPr>
        <w:t>1.现场签字验收，明确提出“验收合格”与“验收不合格”意见。2.验收方式既可聘请具有专业背景、评估审查验收资质的第三方进行验收，也可由县级农业农村部门部门会同相关部门及聘请</w:t>
      </w:r>
      <w:r>
        <w:rPr>
          <w:rFonts w:hint="eastAsia" w:ascii="Times New Roman" w:hAnsi="Times New Roman" w:cs="Times New Roman"/>
          <w:kern w:val="0"/>
          <w:sz w:val="24"/>
        </w:rPr>
        <w:t>行</w:t>
      </w:r>
      <w:r>
        <w:rPr>
          <w:rFonts w:ascii="Times New Roman" w:hAnsi="Times New Roman" w:cs="Times New Roman"/>
          <w:kern w:val="0"/>
          <w:sz w:val="24"/>
        </w:rPr>
        <w:t>业专家组成联合验收组进行验收。 3.验收表格一式四份，实施主体、承建商、县级农业农村部门、验收组成员等四方各留存一份。4.补助资金按净库容×指导价格（或总造价，取两者较低者）×补助比例计算。补助比例按一般县</w:t>
      </w:r>
      <w:r>
        <w:rPr>
          <w:rFonts w:hint="eastAsia" w:ascii="仿宋_GB2312" w:hAnsi="宋体" w:cs="Times New Roman"/>
          <w:sz w:val="24"/>
          <w:lang w:eastAsia="zh-Hans"/>
        </w:rPr>
        <w:t>≤</w:t>
      </w:r>
      <w:r>
        <w:rPr>
          <w:rFonts w:ascii="Times New Roman" w:hAnsi="Times New Roman" w:cs="Times New Roman"/>
          <w:kern w:val="0"/>
          <w:sz w:val="24"/>
        </w:rPr>
        <w:t>30%、国家级脱贫县</w:t>
      </w:r>
      <w:r>
        <w:rPr>
          <w:rFonts w:hint="eastAsia" w:ascii="仿宋_GB2312" w:hAnsi="宋体" w:cs="Times New Roman"/>
          <w:sz w:val="24"/>
          <w:lang w:eastAsia="zh-Hans"/>
        </w:rPr>
        <w:t>≤</w:t>
      </w:r>
      <w:r>
        <w:rPr>
          <w:rFonts w:ascii="Times New Roman" w:hAnsi="Times New Roman" w:cs="Times New Roman"/>
          <w:kern w:val="0"/>
          <w:sz w:val="24"/>
        </w:rPr>
        <w:t>40%标准执行。5.双面打印。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3742A"/>
    <w:rsid w:val="42A3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2024-09-11T01:57:00Z</dcterms:created>
  <dc:creator>海大技术工程师刘波13132502261</dc:creator>
  <cp:lastModifiedBy>海大技术工程师刘波13132502261</cp:lastModifiedBy>
  <dcterms:modified xsi:type="dcterms:W3CDTF">2024-09-11T01:57:28Z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1E1B51B25D184F96924C424669D6432A</vt:lpwstr>
  </property>
</Properties>
</file>