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A" w:rsidRPr="006806FA" w:rsidRDefault="00EB7295" w:rsidP="005D7EF6">
      <w:pPr>
        <w:spacing w:line="800" w:lineRule="exac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 w:rsidRPr="006806FA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南县教育局</w:t>
      </w:r>
      <w:r w:rsidR="009519BA" w:rsidRPr="006806FA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电教仪器站</w:t>
      </w:r>
      <w:r w:rsidR="006C4929" w:rsidRPr="006806FA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202</w:t>
      </w:r>
      <w:r w:rsidR="002322D1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</w:t>
      </w:r>
      <w:r w:rsidRPr="006806FA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年度</w:t>
      </w:r>
    </w:p>
    <w:p w:rsidR="003F4ED3" w:rsidRPr="006806FA" w:rsidRDefault="00EB7295" w:rsidP="005D7EF6">
      <w:pPr>
        <w:spacing w:line="800" w:lineRule="exac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 w:rsidRPr="006806FA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预算绩效自评工作报告</w:t>
      </w:r>
    </w:p>
    <w:p w:rsidR="003F4ED3" w:rsidRDefault="003F4ED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3F4ED3" w:rsidRPr="00873D6F" w:rsidRDefault="00EB7295" w:rsidP="00873D6F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873D6F">
        <w:rPr>
          <w:rFonts w:ascii="仿宋" w:eastAsia="仿宋" w:hAnsi="仿宋" w:cs="仿宋" w:hint="eastAsia"/>
          <w:sz w:val="28"/>
          <w:szCs w:val="28"/>
        </w:rPr>
        <w:t xml:space="preserve"> 按照《中共湖南省委办公厅 湖南省人民政府办公厅关于全面实施预算绩效管理的实施意见》（湘办发〔2019〕10号）和</w:t>
      </w:r>
      <w:r w:rsidR="00147D32" w:rsidRPr="00873D6F">
        <w:rPr>
          <w:rFonts w:ascii="仿宋" w:eastAsia="仿宋" w:hAnsi="仿宋" w:cs="仿宋_GB2312" w:hint="eastAsia"/>
          <w:sz w:val="28"/>
          <w:szCs w:val="28"/>
        </w:rPr>
        <w:t>《南县财政局关于做好2022年度预算绩效自评工作的通知》（南财函〔2023〕11号）等文件精神要求</w:t>
      </w:r>
      <w:r w:rsidRPr="00873D6F">
        <w:rPr>
          <w:rFonts w:ascii="仿宋" w:eastAsia="仿宋" w:hAnsi="仿宋" w:cs="仿宋" w:hint="eastAsia"/>
          <w:sz w:val="28"/>
          <w:szCs w:val="28"/>
        </w:rPr>
        <w:t>，为进一步规范财政资金管理，牢固树立预算绩效理念，切实提高财政资金使用效益，我单位成立了以</w:t>
      </w:r>
      <w:r w:rsidR="009519BA" w:rsidRPr="00873D6F">
        <w:rPr>
          <w:rFonts w:ascii="仿宋" w:eastAsia="仿宋" w:hAnsi="仿宋" w:cs="仿宋" w:hint="eastAsia"/>
          <w:sz w:val="28"/>
          <w:szCs w:val="28"/>
        </w:rPr>
        <w:t>站长肖忠红</w:t>
      </w:r>
      <w:r w:rsidRPr="00873D6F">
        <w:rPr>
          <w:rFonts w:ascii="仿宋" w:eastAsia="仿宋" w:hAnsi="仿宋" w:cs="仿宋" w:hint="eastAsia"/>
          <w:sz w:val="28"/>
          <w:szCs w:val="28"/>
        </w:rPr>
        <w:t>同志为组长的预算绩效自评工作小组，参照有关财政支出绩效评价指标体系，认真组织</w:t>
      </w:r>
      <w:r w:rsidR="009519BA" w:rsidRPr="00873D6F">
        <w:rPr>
          <w:rFonts w:ascii="仿宋" w:eastAsia="仿宋" w:hAnsi="仿宋" w:cs="仿宋" w:hint="eastAsia"/>
          <w:sz w:val="28"/>
          <w:szCs w:val="28"/>
        </w:rPr>
        <w:t>，</w:t>
      </w:r>
      <w:r w:rsidRPr="00873D6F">
        <w:rPr>
          <w:rFonts w:ascii="仿宋" w:eastAsia="仿宋" w:hAnsi="仿宋" w:cs="仿宋" w:hint="eastAsia"/>
          <w:sz w:val="28"/>
          <w:szCs w:val="28"/>
        </w:rPr>
        <w:t>对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2022</w:t>
      </w:r>
      <w:r w:rsidRPr="00873D6F">
        <w:rPr>
          <w:rFonts w:ascii="仿宋" w:eastAsia="仿宋" w:hAnsi="仿宋" w:cs="仿宋" w:hint="eastAsia"/>
          <w:sz w:val="28"/>
          <w:szCs w:val="28"/>
        </w:rPr>
        <w:t>年度县财政预算批复资金进行自查考评，现将有关情况报告如下：</w:t>
      </w:r>
    </w:p>
    <w:p w:rsidR="003F4ED3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一、基本情况</w:t>
      </w:r>
    </w:p>
    <w:p w:rsidR="003F4ED3" w:rsidRPr="00873D6F" w:rsidRDefault="00EB7295" w:rsidP="00873D6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南县教育局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电教仪器站</w:t>
      </w:r>
      <w:r w:rsidRPr="00873D6F">
        <w:rPr>
          <w:rFonts w:ascii="仿宋" w:eastAsia="仿宋" w:hAnsi="仿宋" w:cs="仿宋" w:hint="eastAsia"/>
          <w:sz w:val="28"/>
          <w:szCs w:val="28"/>
        </w:rPr>
        <w:t>202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2</w:t>
      </w:r>
      <w:r w:rsidRPr="00873D6F">
        <w:rPr>
          <w:rFonts w:ascii="仿宋" w:eastAsia="仿宋" w:hAnsi="仿宋" w:cs="仿宋" w:hint="eastAsia"/>
          <w:sz w:val="28"/>
          <w:szCs w:val="28"/>
        </w:rPr>
        <w:t>年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内设4</w:t>
      </w:r>
      <w:r w:rsidRPr="00873D6F">
        <w:rPr>
          <w:rFonts w:ascii="仿宋" w:eastAsia="仿宋" w:hAnsi="仿宋" w:cs="仿宋" w:hint="eastAsia"/>
          <w:sz w:val="28"/>
          <w:szCs w:val="28"/>
        </w:rPr>
        <w:t>个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职能室</w:t>
      </w:r>
      <w:r w:rsidRPr="00873D6F">
        <w:rPr>
          <w:rFonts w:ascii="仿宋" w:eastAsia="仿宋" w:hAnsi="仿宋" w:cs="仿宋" w:hint="eastAsia"/>
          <w:sz w:val="28"/>
          <w:szCs w:val="28"/>
        </w:rPr>
        <w:t>，干部职工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13</w:t>
      </w:r>
      <w:r w:rsidRPr="00873D6F">
        <w:rPr>
          <w:rFonts w:ascii="仿宋" w:eastAsia="仿宋" w:hAnsi="仿宋" w:cs="仿宋" w:hint="eastAsia"/>
          <w:sz w:val="28"/>
          <w:szCs w:val="28"/>
        </w:rPr>
        <w:t>人。干部职工中在职在编人员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2</w:t>
      </w:r>
      <w:r w:rsidRPr="00873D6F">
        <w:rPr>
          <w:rFonts w:ascii="仿宋" w:eastAsia="仿宋" w:hAnsi="仿宋" w:cs="仿宋" w:hint="eastAsia"/>
          <w:sz w:val="28"/>
          <w:szCs w:val="28"/>
        </w:rPr>
        <w:t>人，其中公务员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人，工勤人员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人，事业人员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2</w:t>
      </w:r>
      <w:r w:rsidRPr="00873D6F">
        <w:rPr>
          <w:rFonts w:ascii="仿宋" w:eastAsia="仿宋" w:hAnsi="仿宋" w:cs="仿宋" w:hint="eastAsia"/>
          <w:sz w:val="28"/>
          <w:szCs w:val="28"/>
        </w:rPr>
        <w:t>人；借调人员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人；长期临时工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人；退休人员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人（公务员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人，事业人员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="00147D32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人）；遗属人员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人，独生子女</w:t>
      </w:r>
      <w:r w:rsidR="00F048D7" w:rsidRPr="00873D6F">
        <w:rPr>
          <w:rFonts w:ascii="仿宋" w:eastAsia="仿宋" w:hAnsi="仿宋" w:cs="仿宋" w:hint="eastAsia"/>
          <w:sz w:val="28"/>
          <w:szCs w:val="28"/>
        </w:rPr>
        <w:t>1</w:t>
      </w:r>
      <w:r w:rsidRPr="00873D6F">
        <w:rPr>
          <w:rFonts w:ascii="仿宋" w:eastAsia="仿宋" w:hAnsi="仿宋" w:cs="仿宋" w:hint="eastAsia"/>
          <w:sz w:val="28"/>
          <w:szCs w:val="28"/>
        </w:rPr>
        <w:t>人。</w:t>
      </w:r>
    </w:p>
    <w:p w:rsidR="003F4ED3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（一）部门整体支出概况</w:t>
      </w:r>
    </w:p>
    <w:p w:rsidR="003F4ED3" w:rsidRPr="00873D6F" w:rsidRDefault="002D0497" w:rsidP="00873D6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202</w:t>
      </w:r>
      <w:r w:rsidR="00573705" w:rsidRPr="00873D6F">
        <w:rPr>
          <w:rFonts w:ascii="仿宋" w:eastAsia="仿宋" w:hAnsi="仿宋" w:cs="仿宋" w:hint="eastAsia"/>
          <w:sz w:val="28"/>
          <w:szCs w:val="28"/>
        </w:rPr>
        <w:t>2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年部门决算收支完成情况。</w:t>
      </w:r>
    </w:p>
    <w:p w:rsidR="003F4ED3" w:rsidRPr="00873D6F" w:rsidRDefault="00EB7295" w:rsidP="00873D6F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收入：</w:t>
      </w:r>
      <w:r w:rsidR="00EF50B6" w:rsidRPr="00873D6F">
        <w:rPr>
          <w:rFonts w:ascii="仿宋" w:eastAsia="仿宋" w:hAnsi="仿宋" w:cs="仿宋" w:hint="eastAsia"/>
          <w:sz w:val="28"/>
          <w:szCs w:val="28"/>
        </w:rPr>
        <w:t>300.07</w:t>
      </w:r>
      <w:r w:rsidRPr="00873D6F">
        <w:rPr>
          <w:rFonts w:ascii="仿宋" w:eastAsia="仿宋" w:hAnsi="仿宋" w:cs="仿宋" w:hint="eastAsia"/>
          <w:sz w:val="28"/>
          <w:szCs w:val="28"/>
        </w:rPr>
        <w:t>万元。同比上年度</w:t>
      </w:r>
      <w:r w:rsidR="00EF50B6" w:rsidRPr="00873D6F">
        <w:rPr>
          <w:rFonts w:ascii="仿宋" w:eastAsia="仿宋" w:hAnsi="仿宋" w:cs="仿宋" w:hint="eastAsia"/>
          <w:sz w:val="28"/>
          <w:szCs w:val="28"/>
        </w:rPr>
        <w:t>283.70</w:t>
      </w:r>
      <w:r w:rsidRPr="00873D6F">
        <w:rPr>
          <w:rFonts w:ascii="仿宋" w:eastAsia="仿宋" w:hAnsi="仿宋" w:cs="仿宋" w:hint="eastAsia"/>
          <w:sz w:val="28"/>
          <w:szCs w:val="28"/>
        </w:rPr>
        <w:t>万元</w:t>
      </w:r>
      <w:r w:rsidR="002D0497" w:rsidRPr="00873D6F">
        <w:rPr>
          <w:rFonts w:ascii="仿宋" w:eastAsia="仿宋" w:hAnsi="仿宋" w:cs="仿宋" w:hint="eastAsia"/>
          <w:sz w:val="28"/>
          <w:szCs w:val="28"/>
        </w:rPr>
        <w:t>减少</w:t>
      </w:r>
      <w:r w:rsidR="00EF50B6" w:rsidRPr="00873D6F">
        <w:rPr>
          <w:rFonts w:ascii="仿宋" w:eastAsia="仿宋" w:hAnsi="仿宋" w:cs="仿宋" w:hint="eastAsia"/>
          <w:sz w:val="28"/>
          <w:szCs w:val="28"/>
        </w:rPr>
        <w:t>16.37</w:t>
      </w:r>
      <w:r w:rsidRPr="00873D6F">
        <w:rPr>
          <w:rFonts w:ascii="仿宋" w:eastAsia="仿宋" w:hAnsi="仿宋" w:cs="仿宋" w:hint="eastAsia"/>
          <w:sz w:val="28"/>
          <w:szCs w:val="28"/>
        </w:rPr>
        <w:t>万元</w:t>
      </w:r>
      <w:r w:rsidR="00EF50B6" w:rsidRPr="00873D6F">
        <w:rPr>
          <w:rFonts w:ascii="仿宋" w:eastAsia="仿宋" w:hAnsi="仿宋" w:cs="仿宋" w:hint="eastAsia"/>
          <w:sz w:val="28"/>
          <w:szCs w:val="28"/>
        </w:rPr>
        <w:t>增加5.77</w:t>
      </w:r>
      <w:r w:rsidRPr="00873D6F">
        <w:rPr>
          <w:rFonts w:ascii="仿宋" w:eastAsia="仿宋" w:hAnsi="仿宋" w:cs="仿宋" w:hint="eastAsia"/>
          <w:sz w:val="28"/>
          <w:szCs w:val="28"/>
        </w:rPr>
        <w:t>％。其中：财政拨款收入</w:t>
      </w:r>
      <w:r w:rsidR="00E71A56" w:rsidRPr="00873D6F">
        <w:rPr>
          <w:rFonts w:ascii="仿宋" w:eastAsia="仿宋" w:hAnsi="仿宋" w:cs="仿宋" w:hint="eastAsia"/>
          <w:sz w:val="28"/>
          <w:szCs w:val="28"/>
        </w:rPr>
        <w:t>300.07</w:t>
      </w:r>
      <w:r w:rsidRPr="00873D6F">
        <w:rPr>
          <w:rFonts w:ascii="仿宋" w:eastAsia="仿宋" w:hAnsi="仿宋" w:cs="仿宋" w:hint="eastAsia"/>
          <w:sz w:val="28"/>
          <w:szCs w:val="28"/>
        </w:rPr>
        <w:t>万元,同比上年度</w:t>
      </w:r>
      <w:r w:rsidR="00E71A56" w:rsidRPr="00873D6F">
        <w:rPr>
          <w:rFonts w:ascii="仿宋" w:eastAsia="仿宋" w:hAnsi="仿宋" w:cs="仿宋" w:hint="eastAsia"/>
          <w:sz w:val="28"/>
          <w:szCs w:val="28"/>
        </w:rPr>
        <w:t>283.70</w:t>
      </w:r>
      <w:r w:rsidRPr="00873D6F">
        <w:rPr>
          <w:rFonts w:ascii="仿宋" w:eastAsia="仿宋" w:hAnsi="仿宋" w:cs="仿宋" w:hint="eastAsia"/>
          <w:sz w:val="28"/>
          <w:szCs w:val="28"/>
        </w:rPr>
        <w:t>万元</w:t>
      </w:r>
      <w:r w:rsidR="00E71A56" w:rsidRPr="00873D6F">
        <w:rPr>
          <w:rFonts w:ascii="仿宋" w:eastAsia="仿宋" w:hAnsi="仿宋" w:cs="仿宋" w:hint="eastAsia"/>
          <w:sz w:val="28"/>
          <w:szCs w:val="28"/>
        </w:rPr>
        <w:t>增加16.37</w:t>
      </w:r>
      <w:r w:rsidRPr="00873D6F">
        <w:rPr>
          <w:rFonts w:ascii="仿宋" w:eastAsia="仿宋" w:hAnsi="仿宋" w:cs="仿宋" w:hint="eastAsia"/>
          <w:sz w:val="28"/>
          <w:szCs w:val="28"/>
        </w:rPr>
        <w:t>万元，</w:t>
      </w:r>
      <w:r w:rsidR="00E71A56" w:rsidRPr="00873D6F">
        <w:rPr>
          <w:rFonts w:ascii="仿宋" w:eastAsia="仿宋" w:hAnsi="仿宋" w:cs="仿宋" w:hint="eastAsia"/>
          <w:sz w:val="28"/>
          <w:szCs w:val="28"/>
        </w:rPr>
        <w:t>增加</w:t>
      </w:r>
      <w:r w:rsidR="005A028E" w:rsidRPr="00873D6F">
        <w:rPr>
          <w:rFonts w:ascii="仿宋" w:eastAsia="仿宋" w:hAnsi="仿宋" w:cs="仿宋" w:hint="eastAsia"/>
          <w:sz w:val="28"/>
          <w:szCs w:val="28"/>
        </w:rPr>
        <w:t>了</w:t>
      </w:r>
      <w:r w:rsidR="00E71A56" w:rsidRPr="00873D6F">
        <w:rPr>
          <w:rFonts w:ascii="仿宋" w:eastAsia="仿宋" w:hAnsi="仿宋" w:cs="仿宋" w:hint="eastAsia"/>
          <w:sz w:val="28"/>
          <w:szCs w:val="28"/>
        </w:rPr>
        <w:t>16.37</w:t>
      </w:r>
      <w:r w:rsidRPr="00873D6F">
        <w:rPr>
          <w:rFonts w:ascii="仿宋" w:eastAsia="仿宋" w:hAnsi="仿宋" w:cs="仿宋" w:hint="eastAsia"/>
          <w:sz w:val="28"/>
          <w:szCs w:val="28"/>
        </w:rPr>
        <w:t>％。其他收入</w:t>
      </w:r>
      <w:r w:rsidR="00003900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万元，同比上年度</w:t>
      </w:r>
      <w:r w:rsidR="00003900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万元增加</w:t>
      </w:r>
      <w:r w:rsidR="00003900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万元，增加</w:t>
      </w:r>
      <w:r w:rsidR="00003900" w:rsidRPr="00873D6F">
        <w:rPr>
          <w:rFonts w:ascii="仿宋" w:eastAsia="仿宋" w:hAnsi="仿宋" w:cs="仿宋" w:hint="eastAsia"/>
          <w:sz w:val="28"/>
          <w:szCs w:val="28"/>
        </w:rPr>
        <w:t>0</w:t>
      </w:r>
      <w:r w:rsidRPr="00873D6F">
        <w:rPr>
          <w:rFonts w:ascii="仿宋" w:eastAsia="仿宋" w:hAnsi="仿宋" w:cs="仿宋" w:hint="eastAsia"/>
          <w:sz w:val="28"/>
          <w:szCs w:val="28"/>
        </w:rPr>
        <w:t>％。主要是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增加了商品的服务的资金。</w:t>
      </w:r>
    </w:p>
    <w:p w:rsidR="003F4ED3" w:rsidRPr="00873D6F" w:rsidRDefault="008361D8" w:rsidP="00873D6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2、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支出：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300.07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万元，同比上年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369.31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</w:t>
      </w:r>
      <w:r w:rsidR="00497ECE" w:rsidRPr="00873D6F">
        <w:rPr>
          <w:rFonts w:ascii="仿宋" w:eastAsia="仿宋" w:hAnsi="仿宋" w:cs="仿宋" w:hint="eastAsia"/>
          <w:sz w:val="28"/>
          <w:szCs w:val="28"/>
        </w:rPr>
        <w:t>了，减少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69.24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lastRenderedPageBreak/>
        <w:t>万元，</w:t>
      </w:r>
      <w:r w:rsidR="00497ECE" w:rsidRPr="00873D6F">
        <w:rPr>
          <w:rFonts w:ascii="仿宋" w:eastAsia="仿宋" w:hAnsi="仿宋" w:cs="仿宋" w:hint="eastAsia"/>
          <w:sz w:val="28"/>
          <w:szCs w:val="28"/>
        </w:rPr>
        <w:t>减少了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18.75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％。</w:t>
      </w:r>
      <w:r w:rsidR="00497ECE" w:rsidRPr="00873D6F">
        <w:rPr>
          <w:rFonts w:ascii="仿宋" w:eastAsia="仿宋" w:hAnsi="仿宋" w:cs="仿宋" w:hint="eastAsia"/>
          <w:sz w:val="28"/>
          <w:szCs w:val="28"/>
        </w:rPr>
        <w:t>减少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部分主要是</w:t>
      </w:r>
      <w:r w:rsidR="00497ECE" w:rsidRPr="00873D6F">
        <w:rPr>
          <w:rFonts w:ascii="仿宋" w:eastAsia="仿宋" w:hAnsi="仿宋" w:cs="仿宋" w:hint="eastAsia"/>
          <w:sz w:val="28"/>
          <w:szCs w:val="28"/>
        </w:rPr>
        <w:t>南县教育信息化建设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的设备维修经费和网络软件购置费</w:t>
      </w:r>
      <w:r w:rsidR="00B33BBB" w:rsidRPr="00873D6F">
        <w:rPr>
          <w:rFonts w:ascii="仿宋" w:eastAsia="仿宋" w:hAnsi="仿宋" w:cs="仿宋" w:hint="eastAsia"/>
          <w:sz w:val="28"/>
          <w:szCs w:val="28"/>
        </w:rPr>
        <w:t>。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其中：工资福利支出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180.65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万元，商品和服务支出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47.04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万元，对个人和家庭的补助支出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71.48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万元，资本性支出</w:t>
      </w:r>
      <w:r w:rsidR="00185534" w:rsidRPr="00873D6F">
        <w:rPr>
          <w:rFonts w:ascii="仿宋" w:eastAsia="仿宋" w:hAnsi="仿宋" w:cs="仿宋" w:hint="eastAsia"/>
          <w:sz w:val="28"/>
          <w:szCs w:val="28"/>
        </w:rPr>
        <w:t>0.9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万元。</w:t>
      </w:r>
    </w:p>
    <w:p w:rsidR="003F4ED3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（二）部门整体支出绩效目标</w:t>
      </w:r>
    </w:p>
    <w:p w:rsidR="00455EF7" w:rsidRPr="00873D6F" w:rsidRDefault="00455EF7" w:rsidP="00873D6F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73D6F">
        <w:rPr>
          <w:rFonts w:ascii="仿宋" w:eastAsia="仿宋" w:hAnsi="仿宋" w:cs="宋体" w:hint="eastAsia"/>
          <w:kern w:val="0"/>
          <w:sz w:val="28"/>
          <w:szCs w:val="28"/>
        </w:rPr>
        <w:t>1、完成全县中小学教学仪器、电教多媒体设备、教学软件资源等的计划、采购、分配。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2、完成全县中小学实验室、电脑室、音美劳等功能室的建设及装备。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3、完成省市实验教学及电化教学课堂教学比武、理科教师实验技能大赛、实验创新大赛、自制教具大赛等教学活动。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4、完成全县实验教师、信息学教师的业务培训。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5、完成全县中小学校的“三通两平台”建设有关工作。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6、完成省电化教学、实验教学课题的研究评审；完成全县教师的电化教学、实验教学论文的评选工作。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7、完成全县初中毕业生的实验操作考试工作及信息学考试工作。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8、完成全县教学仪器、电教设备等的维修工作。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br/>
        <w:t xml:space="preserve">    9、完成教育局布置的其他有关工作。</w:t>
      </w:r>
    </w:p>
    <w:p w:rsidR="003F4ED3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（三）部门整体支出情况分析</w:t>
      </w:r>
    </w:p>
    <w:p w:rsidR="003F4ED3" w:rsidRPr="00873D6F" w:rsidRDefault="002D0497" w:rsidP="00873D6F">
      <w:pPr>
        <w:spacing w:line="56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202</w:t>
      </w:r>
      <w:r w:rsidR="00593601" w:rsidRPr="00873D6F">
        <w:rPr>
          <w:rFonts w:ascii="仿宋" w:eastAsia="仿宋" w:hAnsi="仿宋" w:cs="仿宋" w:hint="eastAsia"/>
          <w:sz w:val="28"/>
          <w:szCs w:val="28"/>
        </w:rPr>
        <w:t>2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年度财政预算资金合计</w:t>
      </w:r>
      <w:r w:rsidR="00593601" w:rsidRPr="00873D6F">
        <w:rPr>
          <w:rFonts w:ascii="仿宋" w:eastAsia="仿宋" w:hAnsi="仿宋" w:cs="仿宋" w:hint="eastAsia"/>
          <w:sz w:val="28"/>
          <w:szCs w:val="28"/>
        </w:rPr>
        <w:t>300.07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万元，</w:t>
      </w:r>
      <w:r w:rsidRPr="00873D6F">
        <w:rPr>
          <w:rFonts w:ascii="仿宋" w:eastAsia="仿宋" w:hAnsi="仿宋" w:cs="仿宋" w:hint="eastAsia"/>
          <w:sz w:val="28"/>
          <w:szCs w:val="28"/>
        </w:rPr>
        <w:t>202</w:t>
      </w:r>
      <w:r w:rsidR="00593601" w:rsidRPr="00873D6F">
        <w:rPr>
          <w:rFonts w:ascii="仿宋" w:eastAsia="仿宋" w:hAnsi="仿宋" w:cs="仿宋" w:hint="eastAsia"/>
          <w:sz w:val="28"/>
          <w:szCs w:val="28"/>
        </w:rPr>
        <w:t>2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年12</w:t>
      </w:r>
      <w:r w:rsidR="005B179C" w:rsidRPr="00873D6F">
        <w:rPr>
          <w:rFonts w:ascii="仿宋" w:eastAsia="仿宋" w:hAnsi="仿宋" w:cs="仿宋" w:hint="eastAsia"/>
          <w:sz w:val="28"/>
          <w:szCs w:val="28"/>
        </w:rPr>
        <w:t>月全部拨付到位，我单位根据年初预算编制及时制定实施计划组织实施，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严格按照年初预算进行部门整体支出。在支出过程中，严格遵守各项规章制度，严格控制公务接待和公务用车费用的支出。尤其是在专项经费支出上，我们力争做到专款专用，按项目实施计划的进度情况进行资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lastRenderedPageBreak/>
        <w:t>金分配，无挪用专项经费的现象。实行了先有预算、后有执行、“用钱必问效、无效必问责”的新常态。</w:t>
      </w:r>
    </w:p>
    <w:p w:rsidR="003F4ED3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二、绩效评价工作情况</w:t>
      </w:r>
    </w:p>
    <w:p w:rsidR="003F4ED3" w:rsidRPr="00873D6F" w:rsidRDefault="00EB7295" w:rsidP="00873D6F">
      <w:pPr>
        <w:spacing w:line="560" w:lineRule="exact"/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（一）绩效评价目的</w:t>
      </w:r>
    </w:p>
    <w:p w:rsidR="003F4ED3" w:rsidRPr="00873D6F" w:rsidRDefault="00EB7295" w:rsidP="00873D6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</w:t>
      </w:r>
      <w:r w:rsidR="00D11143" w:rsidRPr="00873D6F">
        <w:rPr>
          <w:rFonts w:ascii="仿宋" w:eastAsia="仿宋" w:hAnsi="仿宋" w:cs="仿宋" w:hint="eastAsia"/>
          <w:sz w:val="28"/>
          <w:szCs w:val="28"/>
        </w:rPr>
        <w:t>教育</w:t>
      </w:r>
      <w:r w:rsidRPr="00873D6F">
        <w:rPr>
          <w:rFonts w:ascii="仿宋" w:eastAsia="仿宋" w:hAnsi="仿宋" w:cs="仿宋" w:hint="eastAsia"/>
          <w:sz w:val="28"/>
          <w:szCs w:val="28"/>
        </w:rPr>
        <w:t>事业又好又快的发展。</w:t>
      </w:r>
    </w:p>
    <w:p w:rsidR="003F4ED3" w:rsidRPr="00873D6F" w:rsidRDefault="00EB7295" w:rsidP="00873D6F">
      <w:pPr>
        <w:spacing w:line="560" w:lineRule="exact"/>
        <w:ind w:firstLineChars="150" w:firstLine="422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（二）绩效评价的工作过程</w:t>
      </w:r>
    </w:p>
    <w:p w:rsidR="003F4ED3" w:rsidRPr="00873D6F" w:rsidRDefault="00EB7295" w:rsidP="00873D6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根据绩效评价的要求，我们成立了自评工作领导小组，对照自评方案进行研究和布署，党</w:t>
      </w:r>
      <w:r w:rsidR="00D11143" w:rsidRPr="00873D6F">
        <w:rPr>
          <w:rFonts w:ascii="仿宋" w:eastAsia="仿宋" w:hAnsi="仿宋" w:cs="仿宋" w:hint="eastAsia"/>
          <w:sz w:val="28"/>
          <w:szCs w:val="28"/>
        </w:rPr>
        <w:t>支部</w:t>
      </w:r>
      <w:r w:rsidRPr="00873D6F">
        <w:rPr>
          <w:rFonts w:ascii="仿宋" w:eastAsia="仿宋" w:hAnsi="仿宋" w:cs="仿宋" w:hint="eastAsia"/>
          <w:sz w:val="28"/>
          <w:szCs w:val="28"/>
        </w:rPr>
        <w:t>成员及财务人员全程参与，按照自评方案的要求，对照各实施项目的内容逐条逐项自评。在自评过程发现问题，查找原因，及时纠正偏差，为下一步工作夯实基础。</w:t>
      </w:r>
    </w:p>
    <w:p w:rsidR="00455EF7" w:rsidRPr="00873D6F" w:rsidRDefault="00EB7295" w:rsidP="00873D6F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73D6F">
        <w:rPr>
          <w:rFonts w:ascii="仿宋" w:eastAsia="仿宋" w:hAnsi="仿宋" w:cs="仿宋" w:hint="eastAsia"/>
          <w:b/>
          <w:bCs/>
          <w:sz w:val="28"/>
          <w:szCs w:val="28"/>
        </w:rPr>
        <w:t>三、主要绩效及评价结论</w:t>
      </w:r>
    </w:p>
    <w:p w:rsidR="003F4ED3" w:rsidRPr="00382F68" w:rsidRDefault="00EB7295" w:rsidP="00382F68">
      <w:pPr>
        <w:spacing w:line="560" w:lineRule="exact"/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sz w:val="28"/>
          <w:szCs w:val="28"/>
        </w:rPr>
        <w:t>（一）经济性效益分析：</w:t>
      </w:r>
    </w:p>
    <w:p w:rsidR="000A7DF6" w:rsidRPr="00873D6F" w:rsidRDefault="000A7DF6" w:rsidP="00873D6F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73D6F">
        <w:rPr>
          <w:rFonts w:ascii="仿宋" w:eastAsia="仿宋" w:hAnsi="仿宋" w:cs="仿宋_GB2312" w:hint="eastAsia"/>
          <w:sz w:val="28"/>
          <w:szCs w:val="28"/>
        </w:rPr>
        <w:t>在全县教育装备上，投入了比较大的资金。</w:t>
      </w:r>
      <w:r w:rsidR="00BD4C66" w:rsidRPr="00873D6F">
        <w:rPr>
          <w:rFonts w:ascii="仿宋" w:eastAsia="仿宋" w:hAnsi="仿宋" w:cs="仿宋_GB2312" w:hint="eastAsia"/>
          <w:sz w:val="28"/>
          <w:szCs w:val="28"/>
        </w:rPr>
        <w:t>全县</w:t>
      </w:r>
      <w:r w:rsidRPr="00873D6F">
        <w:rPr>
          <w:rFonts w:ascii="仿宋" w:eastAsia="仿宋" w:hAnsi="仿宋" w:cs="仿宋_GB2312" w:hint="eastAsia"/>
          <w:sz w:val="28"/>
          <w:szCs w:val="28"/>
        </w:rPr>
        <w:t>新装备班班通设备</w:t>
      </w:r>
      <w:r w:rsidR="00D9725F" w:rsidRPr="00873D6F">
        <w:rPr>
          <w:rFonts w:ascii="仿宋" w:eastAsia="仿宋" w:hAnsi="仿宋" w:cs="仿宋_GB2312" w:hint="eastAsia"/>
          <w:sz w:val="28"/>
          <w:szCs w:val="28"/>
        </w:rPr>
        <w:t>106</w:t>
      </w:r>
      <w:r w:rsidRPr="00873D6F">
        <w:rPr>
          <w:rFonts w:ascii="仿宋" w:eastAsia="仿宋" w:hAnsi="仿宋" w:cs="仿宋_GB2312" w:hint="eastAsia"/>
          <w:sz w:val="28"/>
          <w:szCs w:val="28"/>
        </w:rPr>
        <w:t>套，投入资金</w:t>
      </w:r>
      <w:r w:rsidR="00D9725F" w:rsidRPr="00873D6F">
        <w:rPr>
          <w:rFonts w:ascii="仿宋" w:eastAsia="仿宋" w:hAnsi="仿宋" w:cs="仿宋_GB2312" w:hint="eastAsia"/>
          <w:sz w:val="28"/>
          <w:szCs w:val="28"/>
        </w:rPr>
        <w:t>217.51</w:t>
      </w:r>
      <w:r w:rsidRPr="00873D6F">
        <w:rPr>
          <w:rFonts w:ascii="仿宋" w:eastAsia="仿宋" w:hAnsi="仿宋" w:cs="仿宋_GB2312" w:hint="eastAsia"/>
          <w:sz w:val="28"/>
          <w:szCs w:val="28"/>
        </w:rPr>
        <w:t>万元；</w:t>
      </w:r>
      <w:r w:rsidR="00387D89" w:rsidRPr="00873D6F">
        <w:rPr>
          <w:rFonts w:ascii="仿宋" w:eastAsia="仿宋" w:hAnsi="仿宋" w:cs="仿宋_GB2312" w:hint="eastAsia"/>
          <w:sz w:val="28"/>
          <w:szCs w:val="28"/>
        </w:rPr>
        <w:t>南县一中高考考点网络备份设备</w:t>
      </w:r>
      <w:r w:rsidR="00A0778B" w:rsidRPr="00873D6F">
        <w:rPr>
          <w:rFonts w:ascii="仿宋" w:eastAsia="仿宋" w:hAnsi="仿宋" w:cs="仿宋_GB2312" w:hint="eastAsia"/>
          <w:sz w:val="28"/>
          <w:szCs w:val="28"/>
        </w:rPr>
        <w:t>，投入资金</w:t>
      </w:r>
      <w:r w:rsidR="00387D89" w:rsidRPr="00873D6F">
        <w:rPr>
          <w:rFonts w:ascii="仿宋" w:eastAsia="仿宋" w:hAnsi="仿宋" w:cs="仿宋_GB2312" w:hint="eastAsia"/>
          <w:sz w:val="28"/>
          <w:szCs w:val="28"/>
        </w:rPr>
        <w:t>36.93</w:t>
      </w:r>
      <w:r w:rsidR="00A0778B" w:rsidRPr="00873D6F">
        <w:rPr>
          <w:rFonts w:ascii="仿宋" w:eastAsia="仿宋" w:hAnsi="仿宋" w:cs="仿宋_GB2312" w:hint="eastAsia"/>
          <w:sz w:val="28"/>
          <w:szCs w:val="28"/>
        </w:rPr>
        <w:t>万元；南县网络教学资源、网络教研备课平台及网络智能测评平台投入资金</w:t>
      </w:r>
      <w:r w:rsidR="00387D89" w:rsidRPr="00873D6F">
        <w:rPr>
          <w:rFonts w:ascii="仿宋" w:eastAsia="仿宋" w:hAnsi="仿宋" w:cs="仿宋_GB2312" w:hint="eastAsia"/>
          <w:sz w:val="28"/>
          <w:szCs w:val="28"/>
        </w:rPr>
        <w:t>39.6</w:t>
      </w:r>
      <w:r w:rsidR="00A0778B" w:rsidRPr="00873D6F">
        <w:rPr>
          <w:rFonts w:ascii="仿宋" w:eastAsia="仿宋" w:hAnsi="仿宋" w:cs="仿宋_GB2312" w:hint="eastAsia"/>
          <w:sz w:val="28"/>
          <w:szCs w:val="28"/>
        </w:rPr>
        <w:t>万元；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全县各中小学教学仪器设备等投入资金约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126.59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万元；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新建理化生实验室9</w:t>
      </w:r>
      <w:r w:rsidRPr="00873D6F">
        <w:rPr>
          <w:rFonts w:ascii="仿宋" w:eastAsia="仿宋" w:hAnsi="仿宋" w:cs="仿宋_GB2312" w:hint="eastAsia"/>
          <w:sz w:val="28"/>
          <w:szCs w:val="28"/>
        </w:rPr>
        <w:t>间，投入资金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54.13</w:t>
      </w:r>
      <w:r w:rsidRPr="00873D6F">
        <w:rPr>
          <w:rFonts w:ascii="仿宋" w:eastAsia="仿宋" w:hAnsi="仿宋" w:cs="仿宋_GB2312" w:hint="eastAsia"/>
          <w:sz w:val="28"/>
          <w:szCs w:val="28"/>
        </w:rPr>
        <w:t>万元；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全县中小学校购置仪器柜、药品柜、标本柜等约240个，投入资金  约27.45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万元</w:t>
      </w:r>
      <w:r w:rsidRPr="00873D6F">
        <w:rPr>
          <w:rFonts w:ascii="仿宋" w:eastAsia="仿宋" w:hAnsi="仿宋" w:cs="仿宋_GB2312" w:hint="eastAsia"/>
          <w:sz w:val="28"/>
          <w:szCs w:val="28"/>
        </w:rPr>
        <w:t>;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装备人机对话系统5套，共40万元；</w:t>
      </w:r>
      <w:r w:rsidR="00900E15" w:rsidRPr="00873D6F">
        <w:rPr>
          <w:rFonts w:ascii="仿宋" w:eastAsia="仿宋" w:hAnsi="仿宋" w:cs="仿宋_GB2312" w:hint="eastAsia"/>
          <w:sz w:val="28"/>
          <w:szCs w:val="28"/>
        </w:rPr>
        <w:t>南县洗马湖学校人工智能教室设备49.8万元；南县教育城域网网络安全整改项目63.75万元；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其他广播系统、监控系统、电脑室、多媒体设备、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电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lastRenderedPageBreak/>
        <w:t>子办公设备等共投入约</w:t>
      </w:r>
      <w:r w:rsidR="00D32897" w:rsidRPr="00873D6F">
        <w:rPr>
          <w:rFonts w:ascii="仿宋" w:eastAsia="仿宋" w:hAnsi="仿宋" w:cs="仿宋_GB2312" w:hint="eastAsia"/>
          <w:sz w:val="28"/>
          <w:szCs w:val="28"/>
        </w:rPr>
        <w:t>120.92</w:t>
      </w:r>
      <w:r w:rsidRPr="00873D6F">
        <w:rPr>
          <w:rFonts w:ascii="仿宋" w:eastAsia="仿宋" w:hAnsi="仿宋" w:cs="仿宋_GB2312" w:hint="eastAsia"/>
          <w:sz w:val="28"/>
          <w:szCs w:val="28"/>
        </w:rPr>
        <w:t>万元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。全县教育装备</w:t>
      </w:r>
      <w:r w:rsidR="00A85B09" w:rsidRPr="00873D6F">
        <w:rPr>
          <w:rFonts w:ascii="仿宋" w:eastAsia="仿宋" w:hAnsi="仿宋" w:cs="仿宋_GB2312" w:hint="eastAsia"/>
          <w:sz w:val="28"/>
          <w:szCs w:val="28"/>
        </w:rPr>
        <w:t>总计投入资金</w:t>
      </w:r>
      <w:r w:rsidR="00A37639" w:rsidRPr="00873D6F">
        <w:rPr>
          <w:rFonts w:ascii="仿宋" w:eastAsia="仿宋" w:hAnsi="仿宋" w:cs="仿宋_GB2312" w:hint="eastAsia"/>
          <w:sz w:val="28"/>
          <w:szCs w:val="28"/>
        </w:rPr>
        <w:t>约</w:t>
      </w:r>
      <w:r w:rsidR="00900E15" w:rsidRPr="00873D6F">
        <w:rPr>
          <w:rFonts w:ascii="仿宋" w:eastAsia="仿宋" w:hAnsi="仿宋" w:cs="仿宋_GB2312" w:hint="eastAsia"/>
          <w:sz w:val="28"/>
          <w:szCs w:val="28"/>
        </w:rPr>
        <w:t>776.68</w:t>
      </w:r>
      <w:r w:rsidR="00A85B09" w:rsidRPr="00873D6F">
        <w:rPr>
          <w:rFonts w:ascii="仿宋" w:eastAsia="仿宋" w:hAnsi="仿宋" w:cs="仿宋_GB2312" w:hint="eastAsia"/>
          <w:sz w:val="28"/>
          <w:szCs w:val="28"/>
        </w:rPr>
        <w:t>万元。</w:t>
      </w:r>
    </w:p>
    <w:p w:rsidR="003F4ED3" w:rsidRPr="00382F68" w:rsidRDefault="00EB7295" w:rsidP="00382F68">
      <w:pPr>
        <w:spacing w:line="56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sz w:val="28"/>
          <w:szCs w:val="28"/>
        </w:rPr>
        <w:t>（二）社会性效益分析</w:t>
      </w:r>
    </w:p>
    <w:p w:rsidR="00A85B09" w:rsidRPr="00873D6F" w:rsidRDefault="00A85B09" w:rsidP="00873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D6F">
        <w:rPr>
          <w:rFonts w:ascii="仿宋" w:eastAsia="仿宋" w:hAnsi="仿宋" w:hint="eastAsia"/>
          <w:sz w:val="28"/>
          <w:szCs w:val="28"/>
        </w:rPr>
        <w:t>1、</w:t>
      </w:r>
      <w:r w:rsidR="001D3DFE" w:rsidRPr="00873D6F">
        <w:rPr>
          <w:rFonts w:ascii="仿宋" w:eastAsia="仿宋" w:hAnsi="仿宋" w:hint="eastAsia"/>
          <w:sz w:val="28"/>
          <w:szCs w:val="28"/>
        </w:rPr>
        <w:t>提高了南县各中小学校的装备档次，改善了学校的办学条件，完成了各级各类学校网络条件下的基本教学环境建设，提高了信息化教学硬件的档次。</w:t>
      </w:r>
    </w:p>
    <w:p w:rsidR="00A85B09" w:rsidRPr="00873D6F" w:rsidRDefault="00A85B09" w:rsidP="00873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D6F">
        <w:rPr>
          <w:rFonts w:ascii="仿宋" w:eastAsia="仿宋" w:hAnsi="仿宋" w:hint="eastAsia"/>
          <w:sz w:val="28"/>
          <w:szCs w:val="28"/>
        </w:rPr>
        <w:t>2、推进了信息技术在教学和教研活动中的普遍应用，共享了优质的教学资源，提高了教师、学生的信息化素养，提高了教育教学质量，实现了学校各类管理的高效化。</w:t>
      </w:r>
    </w:p>
    <w:p w:rsidR="00A85B09" w:rsidRPr="00873D6F" w:rsidRDefault="00A85B09" w:rsidP="00873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D6F">
        <w:rPr>
          <w:rFonts w:ascii="仿宋" w:eastAsia="仿宋" w:hAnsi="仿宋" w:hint="eastAsia"/>
          <w:sz w:val="28"/>
          <w:szCs w:val="28"/>
        </w:rPr>
        <w:t>3、通过项目的实施，扩大了优质教育资源覆盖面，逐步缩小了我县区域、城乡、校际教育教学水平的差距，让人民群众切切实实感受到了我县教育教学质量的提高。</w:t>
      </w:r>
    </w:p>
    <w:p w:rsidR="003F4ED3" w:rsidRPr="00873D6F" w:rsidRDefault="00AB46CD" w:rsidP="00873D6F">
      <w:pPr>
        <w:spacing w:line="560" w:lineRule="exact"/>
        <w:ind w:firstLineChars="200" w:firstLine="562"/>
        <w:rPr>
          <w:rFonts w:ascii="仿宋" w:eastAsia="仿宋" w:hAnsi="仿宋" w:cs="仿宋_GB2312"/>
          <w:bCs/>
          <w:sz w:val="28"/>
          <w:szCs w:val="28"/>
        </w:rPr>
      </w:pPr>
      <w:r w:rsidRPr="00873D6F">
        <w:rPr>
          <w:rFonts w:ascii="仿宋" w:eastAsia="仿宋" w:hAnsi="仿宋" w:cs="仿宋_GB2312" w:hint="eastAsia"/>
          <w:b/>
          <w:bCs/>
          <w:sz w:val="28"/>
          <w:szCs w:val="28"/>
        </w:rPr>
        <w:t>4、</w:t>
      </w:r>
      <w:r w:rsidR="00EB7295" w:rsidRPr="00873D6F">
        <w:rPr>
          <w:rFonts w:ascii="仿宋" w:eastAsia="仿宋" w:hAnsi="仿宋" w:cs="仿宋_GB2312" w:hint="eastAsia"/>
          <w:bCs/>
          <w:sz w:val="28"/>
          <w:szCs w:val="28"/>
        </w:rPr>
        <w:t>信息化创新应用持续推进，</w:t>
      </w:r>
      <w:r w:rsidR="00606721" w:rsidRPr="00873D6F">
        <w:rPr>
          <w:rFonts w:ascii="仿宋" w:eastAsia="仿宋" w:hAnsi="仿宋" w:hint="eastAsia"/>
          <w:kern w:val="0"/>
          <w:sz w:val="28"/>
          <w:szCs w:val="28"/>
        </w:rPr>
        <w:t>益阳市南县被评为湖南省教育信息化融合应用实验区，</w:t>
      </w:r>
      <w:r w:rsidR="00975E61" w:rsidRPr="00873D6F">
        <w:rPr>
          <w:rFonts w:ascii="仿宋" w:eastAsia="仿宋" w:hAnsi="仿宋" w:cs="仿宋_GB2312" w:hint="eastAsia"/>
          <w:bCs/>
          <w:sz w:val="28"/>
          <w:szCs w:val="28"/>
        </w:rPr>
        <w:t>3</w:t>
      </w:r>
      <w:r w:rsidR="001D3DFE" w:rsidRPr="00873D6F">
        <w:rPr>
          <w:rFonts w:ascii="仿宋" w:eastAsia="仿宋" w:hAnsi="仿宋" w:cs="仿宋_GB2312" w:hint="eastAsia"/>
          <w:bCs/>
          <w:sz w:val="28"/>
          <w:szCs w:val="28"/>
        </w:rPr>
        <w:t>个</w:t>
      </w:r>
      <w:r w:rsidR="00975E61" w:rsidRPr="00873D6F">
        <w:rPr>
          <w:rFonts w:ascii="仿宋" w:eastAsia="仿宋" w:hAnsi="仿宋" w:cs="仿宋_GB2312" w:hint="eastAsia"/>
          <w:bCs/>
          <w:sz w:val="28"/>
          <w:szCs w:val="28"/>
        </w:rPr>
        <w:t>省级研究</w:t>
      </w:r>
      <w:r w:rsidR="001D3DFE" w:rsidRPr="00873D6F">
        <w:rPr>
          <w:rFonts w:ascii="仿宋" w:eastAsia="仿宋" w:hAnsi="仿宋" w:cs="仿宋_GB2312" w:hint="eastAsia"/>
          <w:bCs/>
          <w:sz w:val="28"/>
          <w:szCs w:val="28"/>
        </w:rPr>
        <w:t>课题</w:t>
      </w:r>
      <w:r w:rsidR="00975E61" w:rsidRPr="00873D6F">
        <w:rPr>
          <w:rFonts w:ascii="仿宋" w:eastAsia="仿宋" w:hAnsi="仿宋" w:cs="仿宋_GB2312" w:hint="eastAsia"/>
          <w:bCs/>
          <w:sz w:val="28"/>
          <w:szCs w:val="28"/>
        </w:rPr>
        <w:t>顺利结题，两个</w:t>
      </w:r>
      <w:r w:rsidR="00975E61" w:rsidRPr="00873D6F">
        <w:rPr>
          <w:rFonts w:ascii="仿宋" w:eastAsia="仿宋" w:hAnsi="仿宋" w:cs="仿宋_GB2312" w:hint="eastAsia"/>
          <w:sz w:val="28"/>
          <w:szCs w:val="28"/>
        </w:rPr>
        <w:t>课题获得立项，4个名师工作室在湖南省首批名师网络工作室评选中获得通过。</w:t>
      </w:r>
      <w:r w:rsidR="00EB7295" w:rsidRPr="00873D6F">
        <w:rPr>
          <w:rFonts w:ascii="仿宋" w:eastAsia="仿宋" w:hAnsi="仿宋" w:cs="仿宋_GB2312" w:hint="eastAsia"/>
          <w:sz w:val="28"/>
          <w:szCs w:val="28"/>
        </w:rPr>
        <w:t>开展“</w:t>
      </w:r>
      <w:r w:rsidR="001D3DFE" w:rsidRPr="00873D6F">
        <w:rPr>
          <w:rFonts w:ascii="仿宋" w:eastAsia="仿宋" w:hAnsi="仿宋" w:cs="仿宋_GB2312" w:hint="eastAsia"/>
          <w:sz w:val="28"/>
          <w:szCs w:val="28"/>
        </w:rPr>
        <w:t>202</w:t>
      </w:r>
      <w:r w:rsidR="00975E61" w:rsidRPr="00873D6F">
        <w:rPr>
          <w:rFonts w:ascii="仿宋" w:eastAsia="仿宋" w:hAnsi="仿宋" w:cs="仿宋_GB2312" w:hint="eastAsia"/>
          <w:sz w:val="28"/>
          <w:szCs w:val="28"/>
        </w:rPr>
        <w:t>2</w:t>
      </w:r>
      <w:r w:rsidR="001D3DFE" w:rsidRPr="00873D6F">
        <w:rPr>
          <w:rFonts w:ascii="仿宋" w:eastAsia="仿宋" w:hAnsi="仿宋" w:cs="仿宋_GB2312" w:hint="eastAsia"/>
          <w:sz w:val="28"/>
          <w:szCs w:val="28"/>
        </w:rPr>
        <w:t>年基础教育精品课征集遴选”征集</w:t>
      </w:r>
      <w:r w:rsidR="00EB7295" w:rsidRPr="00873D6F">
        <w:rPr>
          <w:rFonts w:ascii="仿宋" w:eastAsia="仿宋" w:hAnsi="仿宋" w:cs="仿宋_GB2312" w:hint="eastAsia"/>
          <w:sz w:val="28"/>
          <w:szCs w:val="28"/>
        </w:rPr>
        <w:t>活动，</w:t>
      </w:r>
      <w:r w:rsidR="00EB7295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收到</w:t>
      </w:r>
      <w:r w:rsidR="001D3DFE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精品课</w:t>
      </w:r>
      <w:r w:rsidR="00975E61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80</w:t>
      </w:r>
      <w:r w:rsidR="001D3DFE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多堂</w:t>
      </w:r>
      <w:r w:rsidR="00EB7295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，</w:t>
      </w:r>
      <w:r w:rsidR="001D3DFE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其中</w:t>
      </w:r>
      <w:r w:rsidR="00975E61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20</w:t>
      </w:r>
      <w:r w:rsidR="001D3DFE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堂获得市优，</w:t>
      </w:r>
      <w:r w:rsidR="00975E61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1堂获得省优。</w:t>
      </w:r>
      <w:r w:rsidR="001D3DFE" w:rsidRPr="00873D6F">
        <w:rPr>
          <w:rFonts w:ascii="仿宋" w:eastAsia="仿宋" w:hAnsi="仿宋" w:cs="仿宋_GB2312" w:hint="eastAsia"/>
          <w:bCs/>
          <w:kern w:val="0"/>
          <w:sz w:val="28"/>
          <w:szCs w:val="28"/>
        </w:rPr>
        <w:t>在全县开展了“湖南省中小学生信息素养提升实践活动。”。组织了教育信息化2.0建设与应用交流研讨会等。</w:t>
      </w:r>
    </w:p>
    <w:p w:rsidR="003F4ED3" w:rsidRPr="00382F68" w:rsidRDefault="00EB7295" w:rsidP="00382F68">
      <w:pPr>
        <w:spacing w:line="56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sz w:val="28"/>
          <w:szCs w:val="28"/>
        </w:rPr>
        <w:t>（三）环境性效益分析：</w:t>
      </w:r>
    </w:p>
    <w:p w:rsidR="00E3164D" w:rsidRPr="00873D6F" w:rsidRDefault="00E3164D" w:rsidP="00873D6F">
      <w:pPr>
        <w:widowControl/>
        <w:spacing w:line="560" w:lineRule="exact"/>
        <w:ind w:firstLineChars="200"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 w:rsidRPr="00873D6F">
        <w:rPr>
          <w:rFonts w:ascii="仿宋" w:eastAsia="仿宋" w:hAnsi="仿宋" w:cs="宋体" w:hint="eastAsia"/>
          <w:kern w:val="0"/>
          <w:sz w:val="28"/>
          <w:szCs w:val="28"/>
        </w:rPr>
        <w:t>通过系列教学活动，提高全体师生素质，净化网络生态环境，打造美丽校园环境。</w:t>
      </w:r>
      <w:r w:rsidRPr="00873D6F">
        <w:rPr>
          <w:rFonts w:ascii="仿宋" w:eastAsia="仿宋" w:hAnsi="仿宋" w:cs="仿宋" w:hint="eastAsia"/>
          <w:sz w:val="28"/>
          <w:szCs w:val="28"/>
        </w:rPr>
        <w:t>通过环境保护和垃圾分类知识宣传，倡导师生养成低碳、节能减排的科学生活方式。注重绿色环保、生态种养、要金山银山，更要青山绿水。</w:t>
      </w:r>
    </w:p>
    <w:p w:rsidR="003F4ED3" w:rsidRPr="00382F68" w:rsidRDefault="00EB7295" w:rsidP="00382F68">
      <w:pPr>
        <w:spacing w:line="560" w:lineRule="exact"/>
        <w:ind w:firstLineChars="150" w:firstLine="422"/>
        <w:rPr>
          <w:rFonts w:ascii="仿宋" w:eastAsia="仿宋" w:hAnsi="仿宋" w:cs="仿宋"/>
          <w:b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sz w:val="28"/>
          <w:szCs w:val="28"/>
        </w:rPr>
        <w:lastRenderedPageBreak/>
        <w:t>（四）可持续性影响分析：</w:t>
      </w:r>
    </w:p>
    <w:p w:rsidR="008361D8" w:rsidRPr="00873D6F" w:rsidRDefault="00BA7138" w:rsidP="00873D6F">
      <w:pPr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宋体" w:hint="eastAsia"/>
          <w:kern w:val="0"/>
          <w:sz w:val="28"/>
          <w:szCs w:val="28"/>
        </w:rPr>
        <w:t>本年度内各项活动按计划实施，通过活动提高教师教学水平和能力，提高</w:t>
      </w:r>
      <w:r w:rsidR="008361D8" w:rsidRPr="00873D6F">
        <w:rPr>
          <w:rFonts w:ascii="仿宋" w:eastAsia="仿宋" w:hAnsi="仿宋" w:cs="宋体" w:hint="eastAsia"/>
          <w:kern w:val="0"/>
          <w:sz w:val="28"/>
          <w:szCs w:val="28"/>
        </w:rPr>
        <w:t>了</w:t>
      </w:r>
      <w:r w:rsidRPr="00873D6F">
        <w:rPr>
          <w:rFonts w:ascii="仿宋" w:eastAsia="仿宋" w:hAnsi="仿宋" w:cs="宋体" w:hint="eastAsia"/>
          <w:kern w:val="0"/>
          <w:sz w:val="28"/>
          <w:szCs w:val="28"/>
        </w:rPr>
        <w:t>学生综合素质，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积极推动科技创新，从而为南县经济发展提供</w:t>
      </w:r>
      <w:r w:rsidR="005D20EF" w:rsidRPr="00873D6F">
        <w:rPr>
          <w:rFonts w:ascii="仿宋" w:eastAsia="仿宋" w:hAnsi="仿宋" w:cs="仿宋" w:hint="eastAsia"/>
          <w:sz w:val="28"/>
          <w:szCs w:val="28"/>
        </w:rPr>
        <w:t>有</w:t>
      </w:r>
      <w:r w:rsidR="00EB7295" w:rsidRPr="00873D6F">
        <w:rPr>
          <w:rFonts w:ascii="仿宋" w:eastAsia="仿宋" w:hAnsi="仿宋" w:cs="仿宋" w:hint="eastAsia"/>
          <w:sz w:val="28"/>
          <w:szCs w:val="28"/>
        </w:rPr>
        <w:t>力支持。</w:t>
      </w:r>
    </w:p>
    <w:p w:rsidR="003F4ED3" w:rsidRPr="00382F68" w:rsidRDefault="008361D8" w:rsidP="00382F68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 w:rsidR="00EB7295" w:rsidRPr="00382F68">
        <w:rPr>
          <w:rFonts w:ascii="仿宋" w:eastAsia="仿宋" w:hAnsi="仿宋" w:cs="仿宋" w:hint="eastAsia"/>
          <w:b/>
          <w:bCs/>
          <w:sz w:val="28"/>
          <w:szCs w:val="28"/>
        </w:rPr>
        <w:t>存在的问题</w:t>
      </w:r>
    </w:p>
    <w:p w:rsidR="008361D8" w:rsidRPr="00873D6F" w:rsidRDefault="008361D8" w:rsidP="00873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873D6F">
        <w:rPr>
          <w:rFonts w:ascii="仿宋" w:eastAsia="仿宋" w:hAnsi="仿宋" w:hint="eastAsia"/>
          <w:sz w:val="28"/>
          <w:szCs w:val="28"/>
        </w:rPr>
        <w:t>1</w:t>
      </w:r>
      <w:r w:rsidR="00D6441D" w:rsidRPr="00873D6F">
        <w:rPr>
          <w:rFonts w:ascii="仿宋" w:eastAsia="仿宋" w:hAnsi="仿宋" w:hint="eastAsia"/>
          <w:sz w:val="28"/>
          <w:szCs w:val="28"/>
        </w:rPr>
        <w:t>、</w:t>
      </w:r>
      <w:r w:rsidRPr="00873D6F">
        <w:rPr>
          <w:rFonts w:ascii="仿宋" w:eastAsia="仿宋" w:hAnsi="仿宋" w:hint="eastAsia"/>
          <w:sz w:val="28"/>
          <w:szCs w:val="28"/>
        </w:rPr>
        <w:t>受经费限制，采购的设备档次不是很高，对使用体验有一定影响。以后将逐步提高设备档次，以满足</w:t>
      </w:r>
      <w:r w:rsidR="00D6441D" w:rsidRPr="00873D6F">
        <w:rPr>
          <w:rFonts w:ascii="仿宋" w:eastAsia="仿宋" w:hAnsi="仿宋" w:hint="eastAsia"/>
          <w:sz w:val="28"/>
          <w:szCs w:val="28"/>
        </w:rPr>
        <w:t>教育装备</w:t>
      </w:r>
      <w:r w:rsidRPr="00873D6F">
        <w:rPr>
          <w:rFonts w:ascii="仿宋" w:eastAsia="仿宋" w:hAnsi="仿宋" w:hint="eastAsia"/>
          <w:sz w:val="28"/>
          <w:szCs w:val="28"/>
        </w:rPr>
        <w:t>不断发展的需要。</w:t>
      </w:r>
    </w:p>
    <w:p w:rsidR="008361D8" w:rsidRPr="00873D6F" w:rsidRDefault="00D6441D" w:rsidP="00873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D6F">
        <w:rPr>
          <w:rFonts w:ascii="仿宋" w:eastAsia="仿宋" w:hAnsi="仿宋" w:hint="eastAsia"/>
          <w:sz w:val="28"/>
          <w:szCs w:val="28"/>
        </w:rPr>
        <w:t>2</w:t>
      </w:r>
      <w:r w:rsidR="008361D8" w:rsidRPr="00873D6F">
        <w:rPr>
          <w:rFonts w:ascii="仿宋" w:eastAsia="仿宋" w:hAnsi="仿宋" w:hint="eastAsia"/>
          <w:sz w:val="28"/>
          <w:szCs w:val="28"/>
        </w:rPr>
        <w:t>、信息化建设中师资培训投入经费太少，造成教师水平参差不齐，因而有些学校设备使用率偏低，或者使用效果不太好，这对教学造成了一定的影响。</w:t>
      </w:r>
    </w:p>
    <w:bookmarkEnd w:id="0"/>
    <w:p w:rsidR="003F4ED3" w:rsidRPr="00382F68" w:rsidRDefault="00EB7295" w:rsidP="00382F68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bCs/>
          <w:sz w:val="28"/>
          <w:szCs w:val="28"/>
        </w:rPr>
        <w:t xml:space="preserve">五、有关建议 </w:t>
      </w:r>
    </w:p>
    <w:p w:rsidR="003F4ED3" w:rsidRPr="00382F68" w:rsidRDefault="00EB7295" w:rsidP="00382F6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2F68">
        <w:rPr>
          <w:rFonts w:ascii="仿宋" w:eastAsia="仿宋" w:hAnsi="仿宋" w:cs="仿宋" w:hint="eastAsia"/>
          <w:sz w:val="28"/>
          <w:szCs w:val="28"/>
        </w:rPr>
        <w:t>财政部门根据教育实际情况，适当增加预算。</w:t>
      </w:r>
    </w:p>
    <w:p w:rsidR="003F4ED3" w:rsidRPr="00382F68" w:rsidRDefault="00382F68" w:rsidP="00382F68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382F68">
        <w:rPr>
          <w:rFonts w:ascii="仿宋" w:eastAsia="仿宋" w:hAnsi="仿宋" w:cs="仿宋" w:hint="eastAsia"/>
          <w:b/>
          <w:bCs/>
          <w:sz w:val="28"/>
          <w:szCs w:val="28"/>
        </w:rPr>
        <w:t>六、</w:t>
      </w:r>
      <w:r w:rsidR="00EB7295" w:rsidRPr="00382F68">
        <w:rPr>
          <w:rFonts w:ascii="仿宋" w:eastAsia="仿宋" w:hAnsi="仿宋" w:cs="仿宋" w:hint="eastAsia"/>
          <w:b/>
          <w:bCs/>
          <w:sz w:val="28"/>
          <w:szCs w:val="28"/>
        </w:rPr>
        <w:t>其他需要说明的问题：无</w:t>
      </w:r>
    </w:p>
    <w:p w:rsidR="005D7EF6" w:rsidRPr="00873D6F" w:rsidRDefault="005D7EF6" w:rsidP="00873D6F">
      <w:pPr>
        <w:spacing w:line="56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3F4ED3" w:rsidRPr="00873D6F" w:rsidRDefault="00EB7295" w:rsidP="00873D6F">
      <w:pPr>
        <w:spacing w:line="560" w:lineRule="exact"/>
        <w:jc w:val="right"/>
        <w:rPr>
          <w:rFonts w:ascii="仿宋" w:eastAsia="仿宋" w:hAnsi="仿宋" w:cs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南县教育局</w:t>
      </w:r>
      <w:r w:rsidR="008361D8" w:rsidRPr="00873D6F">
        <w:rPr>
          <w:rFonts w:ascii="仿宋" w:eastAsia="仿宋" w:hAnsi="仿宋" w:cs="仿宋" w:hint="eastAsia"/>
          <w:sz w:val="28"/>
          <w:szCs w:val="28"/>
        </w:rPr>
        <w:t>电教仪器站</w:t>
      </w:r>
    </w:p>
    <w:p w:rsidR="003F4ED3" w:rsidRPr="00873D6F" w:rsidRDefault="00EB7295" w:rsidP="00873D6F">
      <w:pPr>
        <w:spacing w:line="560" w:lineRule="exact"/>
        <w:ind w:right="320"/>
        <w:jc w:val="right"/>
        <w:rPr>
          <w:rFonts w:ascii="仿宋" w:eastAsia="仿宋" w:hAnsi="仿宋"/>
          <w:sz w:val="28"/>
          <w:szCs w:val="28"/>
        </w:rPr>
      </w:pPr>
      <w:r w:rsidRPr="00873D6F">
        <w:rPr>
          <w:rFonts w:ascii="仿宋" w:eastAsia="仿宋" w:hAnsi="仿宋" w:cs="仿宋" w:hint="eastAsia"/>
          <w:sz w:val="28"/>
          <w:szCs w:val="28"/>
        </w:rPr>
        <w:t>202</w:t>
      </w:r>
      <w:r w:rsidR="00975E61" w:rsidRPr="00873D6F">
        <w:rPr>
          <w:rFonts w:ascii="仿宋" w:eastAsia="仿宋" w:hAnsi="仿宋" w:cs="仿宋" w:hint="eastAsia"/>
          <w:sz w:val="28"/>
          <w:szCs w:val="28"/>
        </w:rPr>
        <w:t>3</w:t>
      </w:r>
      <w:r w:rsidRPr="00873D6F">
        <w:rPr>
          <w:rFonts w:ascii="仿宋" w:eastAsia="仿宋" w:hAnsi="仿宋" w:cs="仿宋" w:hint="eastAsia"/>
          <w:sz w:val="28"/>
          <w:szCs w:val="28"/>
        </w:rPr>
        <w:t>年</w:t>
      </w:r>
      <w:r w:rsidR="00975E61" w:rsidRPr="00873D6F">
        <w:rPr>
          <w:rFonts w:ascii="仿宋" w:eastAsia="仿宋" w:hAnsi="仿宋" w:cs="仿宋" w:hint="eastAsia"/>
          <w:sz w:val="28"/>
          <w:szCs w:val="28"/>
        </w:rPr>
        <w:t>3</w:t>
      </w:r>
      <w:r w:rsidRPr="00873D6F">
        <w:rPr>
          <w:rFonts w:ascii="仿宋" w:eastAsia="仿宋" w:hAnsi="仿宋" w:cs="仿宋" w:hint="eastAsia"/>
          <w:sz w:val="28"/>
          <w:szCs w:val="28"/>
        </w:rPr>
        <w:t>月</w:t>
      </w:r>
      <w:r w:rsidR="00975E61" w:rsidRPr="00873D6F">
        <w:rPr>
          <w:rFonts w:ascii="仿宋" w:eastAsia="仿宋" w:hAnsi="仿宋" w:cs="仿宋" w:hint="eastAsia"/>
          <w:sz w:val="28"/>
          <w:szCs w:val="28"/>
        </w:rPr>
        <w:t>12</w:t>
      </w:r>
      <w:r w:rsidRPr="00873D6F">
        <w:rPr>
          <w:rFonts w:ascii="仿宋" w:eastAsia="仿宋" w:hAnsi="仿宋" w:cs="仿宋" w:hint="eastAsia"/>
          <w:sz w:val="28"/>
          <w:szCs w:val="28"/>
        </w:rPr>
        <w:t>日</w:t>
      </w:r>
    </w:p>
    <w:p w:rsidR="003F4ED3" w:rsidRPr="00873D6F" w:rsidRDefault="003F4ED3" w:rsidP="00873D6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6806FA" w:rsidRPr="00873D6F" w:rsidRDefault="006806FA" w:rsidP="00873D6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3E2BB9" w:rsidRPr="00873D6F" w:rsidRDefault="003E2BB9" w:rsidP="00873D6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873D6F" w:rsidRPr="00873D6F" w:rsidRDefault="00873D6F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873D6F" w:rsidRPr="00873D6F" w:rsidSect="003F4E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E0" w:rsidRDefault="005D0EE0" w:rsidP="003F4ED3">
      <w:r>
        <w:separator/>
      </w:r>
    </w:p>
  </w:endnote>
  <w:endnote w:type="continuationSeparator" w:id="0">
    <w:p w:rsidR="005D0EE0" w:rsidRDefault="005D0EE0" w:rsidP="003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4E1C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6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F4ED3" w:rsidRDefault="004E1C07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EB7295">
                  <w:instrText xml:space="preserve"> PAGE  \* MERGEFORMAT </w:instrText>
                </w:r>
                <w:r>
                  <w:fldChar w:fldCharType="separate"/>
                </w:r>
                <w:r w:rsidR="00382F6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E0" w:rsidRDefault="005D0EE0" w:rsidP="003F4ED3">
      <w:r>
        <w:separator/>
      </w:r>
    </w:p>
  </w:footnote>
  <w:footnote w:type="continuationSeparator" w:id="0">
    <w:p w:rsidR="005D0EE0" w:rsidRDefault="005D0EE0" w:rsidP="003F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BB608"/>
    <w:multiLevelType w:val="singleLevel"/>
    <w:tmpl w:val="B63BB6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AE0B"/>
    <w:multiLevelType w:val="singleLevel"/>
    <w:tmpl w:val="E5ABAE0B"/>
    <w:lvl w:ilvl="0">
      <w:start w:val="1"/>
      <w:numFmt w:val="decimal"/>
      <w:suff w:val="nothing"/>
      <w:lvlText w:val="%1、"/>
      <w:lvlJc w:val="left"/>
    </w:lvl>
  </w:abstractNum>
  <w:abstractNum w:abstractNumId="2">
    <w:nsid w:val="20157C5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DA4ECB"/>
    <w:rsid w:val="00003900"/>
    <w:rsid w:val="0005269B"/>
    <w:rsid w:val="000A7DF6"/>
    <w:rsid w:val="000D150E"/>
    <w:rsid w:val="00147D32"/>
    <w:rsid w:val="00185534"/>
    <w:rsid w:val="00195822"/>
    <w:rsid w:val="001D0C7B"/>
    <w:rsid w:val="001D3900"/>
    <w:rsid w:val="001D3DFE"/>
    <w:rsid w:val="002322D1"/>
    <w:rsid w:val="002D0497"/>
    <w:rsid w:val="002E62FE"/>
    <w:rsid w:val="00356D09"/>
    <w:rsid w:val="00382F68"/>
    <w:rsid w:val="00387D89"/>
    <w:rsid w:val="003E2BB9"/>
    <w:rsid w:val="003F4ED3"/>
    <w:rsid w:val="003F6161"/>
    <w:rsid w:val="00455EF7"/>
    <w:rsid w:val="00497ECE"/>
    <w:rsid w:val="004C0FD8"/>
    <w:rsid w:val="004E1C07"/>
    <w:rsid w:val="00537776"/>
    <w:rsid w:val="00540235"/>
    <w:rsid w:val="00573705"/>
    <w:rsid w:val="00593601"/>
    <w:rsid w:val="005A028E"/>
    <w:rsid w:val="005B179C"/>
    <w:rsid w:val="005D0EE0"/>
    <w:rsid w:val="005D20EF"/>
    <w:rsid w:val="005D7EF6"/>
    <w:rsid w:val="005F3630"/>
    <w:rsid w:val="00606721"/>
    <w:rsid w:val="00646588"/>
    <w:rsid w:val="006806FA"/>
    <w:rsid w:val="006C4929"/>
    <w:rsid w:val="006C5A2C"/>
    <w:rsid w:val="00780A42"/>
    <w:rsid w:val="007975FC"/>
    <w:rsid w:val="007C5657"/>
    <w:rsid w:val="008361D8"/>
    <w:rsid w:val="00873D6F"/>
    <w:rsid w:val="00900E15"/>
    <w:rsid w:val="00940602"/>
    <w:rsid w:val="009519BA"/>
    <w:rsid w:val="00971EFA"/>
    <w:rsid w:val="00975E61"/>
    <w:rsid w:val="009802D9"/>
    <w:rsid w:val="00996F68"/>
    <w:rsid w:val="009D4A2A"/>
    <w:rsid w:val="00A0778B"/>
    <w:rsid w:val="00A328F9"/>
    <w:rsid w:val="00A37639"/>
    <w:rsid w:val="00A85B09"/>
    <w:rsid w:val="00AB46CD"/>
    <w:rsid w:val="00B13F61"/>
    <w:rsid w:val="00B15F7E"/>
    <w:rsid w:val="00B33BBB"/>
    <w:rsid w:val="00B56713"/>
    <w:rsid w:val="00B8784B"/>
    <w:rsid w:val="00BA7138"/>
    <w:rsid w:val="00BD4C66"/>
    <w:rsid w:val="00BE4B7E"/>
    <w:rsid w:val="00BF6F06"/>
    <w:rsid w:val="00C36331"/>
    <w:rsid w:val="00CA3C04"/>
    <w:rsid w:val="00CB0FB4"/>
    <w:rsid w:val="00CF0C66"/>
    <w:rsid w:val="00CF3EAA"/>
    <w:rsid w:val="00D11143"/>
    <w:rsid w:val="00D13AFF"/>
    <w:rsid w:val="00D32897"/>
    <w:rsid w:val="00D6441D"/>
    <w:rsid w:val="00D9725F"/>
    <w:rsid w:val="00DF4CD1"/>
    <w:rsid w:val="00E3164D"/>
    <w:rsid w:val="00E32332"/>
    <w:rsid w:val="00E53D6C"/>
    <w:rsid w:val="00E71A56"/>
    <w:rsid w:val="00EB0E59"/>
    <w:rsid w:val="00EB7295"/>
    <w:rsid w:val="00EF50B6"/>
    <w:rsid w:val="00F048D7"/>
    <w:rsid w:val="00F27244"/>
    <w:rsid w:val="00F429B4"/>
    <w:rsid w:val="00F9045E"/>
    <w:rsid w:val="034911D9"/>
    <w:rsid w:val="063407A8"/>
    <w:rsid w:val="0D1D090D"/>
    <w:rsid w:val="1AAB5D73"/>
    <w:rsid w:val="1E2958E0"/>
    <w:rsid w:val="27144D3A"/>
    <w:rsid w:val="288F7F80"/>
    <w:rsid w:val="2DF9571A"/>
    <w:rsid w:val="42DA4ECB"/>
    <w:rsid w:val="489A7C7A"/>
    <w:rsid w:val="4E72041F"/>
    <w:rsid w:val="5E86300D"/>
    <w:rsid w:val="5F235DDE"/>
    <w:rsid w:val="616B5187"/>
    <w:rsid w:val="6D2908A1"/>
    <w:rsid w:val="6EDB239C"/>
    <w:rsid w:val="6F603154"/>
    <w:rsid w:val="708F7808"/>
    <w:rsid w:val="768C15AF"/>
    <w:rsid w:val="79E7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F4E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3F4ED3"/>
  </w:style>
  <w:style w:type="paragraph" w:styleId="a3">
    <w:name w:val="footer"/>
    <w:basedOn w:val="a"/>
    <w:qFormat/>
    <w:rsid w:val="003F4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4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rsid w:val="003F4ED3"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8361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2AB7C-9581-4C9B-A6AF-B95BB431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睿睿</dc:creator>
  <cp:lastModifiedBy>Administrator</cp:lastModifiedBy>
  <cp:revision>57</cp:revision>
  <dcterms:created xsi:type="dcterms:W3CDTF">2021-03-08T01:36:00Z</dcterms:created>
  <dcterms:modified xsi:type="dcterms:W3CDTF">2023-03-16T07:01:00Z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