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880"/>
        <w:jc w:val="center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南县教育局教学研究室</w:t>
      </w:r>
    </w:p>
    <w:p>
      <w:pPr>
        <w:spacing w:line="600" w:lineRule="exact"/>
        <w:ind w:firstLine="88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202</w:t>
      </w: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36"/>
          <w:szCs w:val="36"/>
        </w:rPr>
        <w:t>年项目支出绩效自评指标计分表</w:t>
      </w:r>
    </w:p>
    <w:p>
      <w:pPr>
        <w:spacing w:line="400" w:lineRule="exact"/>
        <w:ind w:firstLine="880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 xml:space="preserve"> </w:t>
      </w:r>
    </w:p>
    <w:tbl>
      <w:tblPr>
        <w:tblStyle w:val="4"/>
        <w:tblW w:w="10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0"/>
        <w:gridCol w:w="924"/>
        <w:gridCol w:w="948"/>
        <w:gridCol w:w="900"/>
        <w:gridCol w:w="3084"/>
        <w:gridCol w:w="3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930" w:type="dxa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一级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60" w:lineRule="exact"/>
              <w:ind w:firstLine="4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二级</w:t>
            </w:r>
          </w:p>
          <w:p>
            <w:pPr>
              <w:widowControl/>
              <w:spacing w:line="260" w:lineRule="exact"/>
              <w:ind w:firstLine="4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ind w:firstLine="4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三级</w:t>
            </w:r>
          </w:p>
          <w:p>
            <w:pPr>
              <w:widowControl/>
              <w:spacing w:line="260" w:lineRule="exact"/>
              <w:ind w:firstLine="400"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自评分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具体指标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0"/>
                <w:szCs w:val="20"/>
              </w:rPr>
              <w:t>评价标准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52" w:hRule="atLeast"/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项目目标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tabs>
                <w:tab w:val="center" w:pos="446"/>
              </w:tabs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目标内容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084" w:type="dxa"/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设立了项目绩效目标；目标明确；目标细化；目标量化</w:t>
            </w:r>
          </w:p>
        </w:tc>
        <w:tc>
          <w:tcPr>
            <w:tcW w:w="3244" w:type="dxa"/>
            <w:vAlign w:val="center"/>
          </w:tcPr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设有目标（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目标明确（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目标细化（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目标量化（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388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决策过程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决策依据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符合法律法规（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分）符合经济社会发展规划（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部门年度工作计划（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针对某一实际问题和需求（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1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决策程序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项目符合申报条件；申报、批复程序符合相关管理办法；项目调整履行了相应手续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符合申报条件（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分）项目申报、批复程序符合管理办法（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项目调整履行了相应手续（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3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分配办法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有相应的资金管理办法（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办法健全、规范（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因素全面合理（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3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分配结果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资金分配符合相关管理办法；分配结果公平合理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符合分配办法（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分配公平合理（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7" w:hRule="atLeast"/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资金到位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到位率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实际到位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计划到位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*100%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根据项目资金的实际到位率计算得分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2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到位时效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资金及时到位；若未及时到位，是否影响项目进度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到位及时（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不及时但未影响项目进度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不及时并影响项目进度（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0.5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516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资金使用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虚列套取扣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4-7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依据不合规扣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截留、挤占、挪用扣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3-6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超标准开支扣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超预算扣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2-5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3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财务管理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资金管理、费用支出等制度健全；制度执行严格；会计核算规范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财务制度健全（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分）严格执行制度（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分）会计核算规范（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19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vAlign w:val="center"/>
          </w:tcPr>
          <w:p>
            <w:pPr>
              <w:widowControl/>
              <w:spacing w:line="260" w:lineRule="exact"/>
              <w:jc w:val="both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组织实施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组织机构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242" w:leftChars="20" w:hanging="200" w:hangingChars="1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机构健全、分工明确  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7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项目实施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项目按计划开工；按计划进度开展；按计划完工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按计划开工（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按计划开展（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   按计划完工（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1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项目管理制度健全；严格执行相关管理制度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管理制度健全（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制度执行严格（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930" w:type="dxa"/>
            <w:vMerge w:val="restart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绩效</w:t>
            </w: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24" w:type="dxa"/>
            <w:vMerge w:val="restart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产出数量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根据该项目实际，标识具体明确的产出数量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对照绩效目标，按实际产出数量率计算得分（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31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产出质量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根据该项目实际，标识具体明确的产出质量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对照绩效目标，按实际产出质量率计算得分（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产出时效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根据该项目实际，标识具体明确的产出时效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对照绩效目标，按实际产出时效率计算得分（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43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产出成本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根据该项目实际，标识具体明确的产出成本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对照绩效目标，按实际产出成本率计算得分（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restart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项目效果</w:t>
            </w:r>
          </w:p>
          <w:p>
            <w:pPr>
              <w:widowControl/>
              <w:spacing w:line="26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40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经济效益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根据项目实际，标识所产生的直接或间接的经济效益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对照绩效目标，按经济效益实现程度计算得分（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65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社会效益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根据项目实际，标识所产生的社会效益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对照绩效目标，按社会效益实现程度计算得分（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07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环境效益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根据项目实际，标识对环境所产生的积极或消极影响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对照绩效目标，按对环境所产生的实际影响程度计算得分（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5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可持续影响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项目产出能持续运用；项目运行所依赖的政策制度能持续执行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项目产出能持续运用（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所依赖的政策制度能持续执行（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91" w:hRule="atLeast"/>
          <w:jc w:val="center"/>
        </w:trPr>
        <w:tc>
          <w:tcPr>
            <w:tcW w:w="930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4" w:type="dxa"/>
            <w:vMerge w:val="continue"/>
            <w:vAlign w:val="center"/>
          </w:tcPr>
          <w:p>
            <w:pPr>
              <w:widowControl/>
              <w:ind w:firstLine="40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服务对象满意度</w:t>
            </w:r>
          </w:p>
          <w:p>
            <w:pPr>
              <w:widowControl/>
              <w:spacing w:line="26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308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项目预期服务对象对项目实施的满意程度</w:t>
            </w:r>
          </w:p>
        </w:tc>
        <w:tc>
          <w:tcPr>
            <w:tcW w:w="3244" w:type="dxa"/>
            <w:vAlign w:val="center"/>
          </w:tcPr>
          <w:p>
            <w:pPr>
              <w:widowControl/>
              <w:autoSpaceDE w:val="0"/>
              <w:spacing w:line="260" w:lineRule="exact"/>
              <w:ind w:left="42" w:leftChars="20"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0"/>
                <w:szCs w:val="20"/>
              </w:rPr>
              <w:t>按收集到的项目服务对象的满意率计算得分（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0"/>
                <w:szCs w:val="20"/>
              </w:rPr>
              <w:t>8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1" w:hRule="atLeast"/>
          <w:jc w:val="center"/>
        </w:trPr>
        <w:tc>
          <w:tcPr>
            <w:tcW w:w="930" w:type="dxa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总</w:t>
            </w:r>
            <w:r>
              <w:rPr>
                <w:rFonts w:ascii="Calibri" w:hAnsi="Calibri" w:eastAsia="黑体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黑体" w:eastAsia="黑体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>
            <w:pPr>
              <w:widowControl/>
              <w:spacing w:line="260" w:lineRule="exact"/>
              <w:ind w:firstLine="40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60" w:lineRule="exact"/>
              <w:ind w:leftChars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  <w:lang w:val="en-US" w:eastAsia="zh-CN"/>
              </w:rPr>
              <w:t>96</w:t>
            </w:r>
            <w:bookmarkStart w:id="0" w:name="_GoBack"/>
            <w:bookmarkEnd w:id="0"/>
          </w:p>
        </w:tc>
        <w:tc>
          <w:tcPr>
            <w:tcW w:w="3084" w:type="dxa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4" w:type="dxa"/>
            <w:vAlign w:val="center"/>
          </w:tcPr>
          <w:p>
            <w:pPr>
              <w:widowControl/>
              <w:spacing w:line="260" w:lineRule="exact"/>
              <w:ind w:firstLine="40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hd w:val="clear" w:color="auto" w:fill="FFFFFF"/>
        <w:spacing w:line="580" w:lineRule="exact"/>
        <w:jc w:val="both"/>
        <w:rPr>
          <w:rFonts w:hint="eastAsia" w:ascii="仿宋_GB2312" w:eastAsia="仿宋_GB2312"/>
          <w:color w:val="000000"/>
        </w:rPr>
      </w:pPr>
    </w:p>
    <w:p>
      <w:pPr>
        <w:shd w:val="clear" w:color="auto" w:fill="FFFFFF"/>
        <w:spacing w:line="580" w:lineRule="exact"/>
        <w:ind w:firstLine="640"/>
        <w:jc w:val="center"/>
        <w:rPr>
          <w:rFonts w:hint="eastAsia" w:ascii="仿宋_GB2312" w:eastAsia="仿宋_GB2312"/>
          <w:color w:val="000000"/>
        </w:rPr>
      </w:pPr>
    </w:p>
    <w:p>
      <w:pPr>
        <w:shd w:val="clear" w:color="auto" w:fill="FFFFFF"/>
        <w:spacing w:line="580" w:lineRule="exact"/>
        <w:jc w:val="center"/>
        <w:rPr>
          <w:rFonts w:hint="eastAsia" w:ascii="楷体_GB2312" w:eastAsia="楷体_GB2312"/>
          <w:color w:val="000000"/>
          <w:sz w:val="32"/>
          <w:szCs w:val="32"/>
        </w:rPr>
      </w:pPr>
    </w:p>
    <w:p>
      <w:pPr>
        <w:topLinePunct/>
        <w:spacing w:line="560" w:lineRule="exact"/>
        <w:ind w:firstLine="640" w:firstLineChars="200"/>
        <w:jc w:val="center"/>
        <w:rPr>
          <w:rFonts w:hint="eastAsia" w:ascii="仿宋_GB2312" w:hAnsi="黑体" w:eastAsia="仿宋_GB2312"/>
          <w:color w:val="000000"/>
          <w:sz w:val="32"/>
          <w:szCs w:val="32"/>
        </w:rPr>
      </w:pPr>
    </w:p>
    <w:p>
      <w:pPr>
        <w:ind w:firstLine="640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Microsoft YaHei UI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0NTYyNGYwMjE5MjY3NDIyYzFjZmVhNTFjYTRhMjIifQ=="/>
  </w:docVars>
  <w:rsids>
    <w:rsidRoot w:val="00CB31FE"/>
    <w:rsid w:val="00670E51"/>
    <w:rsid w:val="00BE467A"/>
    <w:rsid w:val="00CB31FE"/>
    <w:rsid w:val="07026E81"/>
    <w:rsid w:val="08916BC3"/>
    <w:rsid w:val="09C3611F"/>
    <w:rsid w:val="0B640DE0"/>
    <w:rsid w:val="0DCA68FC"/>
    <w:rsid w:val="10A177AA"/>
    <w:rsid w:val="1586424A"/>
    <w:rsid w:val="1E25626F"/>
    <w:rsid w:val="1F535C9C"/>
    <w:rsid w:val="36392333"/>
    <w:rsid w:val="36EB1AB5"/>
    <w:rsid w:val="3B0B52E9"/>
    <w:rsid w:val="430A2B76"/>
    <w:rsid w:val="45D90F9C"/>
    <w:rsid w:val="5AED5C84"/>
    <w:rsid w:val="5D4A038A"/>
    <w:rsid w:val="62F76289"/>
    <w:rsid w:val="69964316"/>
    <w:rsid w:val="6B4C3091"/>
    <w:rsid w:val="6FFA0763"/>
    <w:rsid w:val="702D585C"/>
    <w:rsid w:val="77087D19"/>
    <w:rsid w:val="789D4C8D"/>
    <w:rsid w:val="7E2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60" w:lineRule="exact"/>
      <w:jc w:val="center"/>
      <w:outlineLvl w:val="0"/>
    </w:pPr>
    <w:rPr>
      <w:rFonts w:ascii="Calibri" w:hAnsi="Calibri" w:eastAsia="方正小标宋_GBK" w:cs="Calibri"/>
      <w:bCs/>
      <w:kern w:val="44"/>
      <w:sz w:val="44"/>
      <w:szCs w:val="44"/>
    </w:rPr>
  </w:style>
  <w:style w:type="paragraph" w:styleId="3">
    <w:name w:val="heading 3"/>
    <w:basedOn w:val="1"/>
    <w:next w:val="1"/>
    <w:link w:val="7"/>
    <w:unhideWhenUsed/>
    <w:qFormat/>
    <w:uiPriority w:val="9"/>
    <w:pPr>
      <w:keepNext/>
      <w:keepLines/>
      <w:spacing w:before="260" w:after="260" w:line="560" w:lineRule="exact"/>
      <w:ind w:firstLine="200" w:firstLineChars="200"/>
      <w:outlineLvl w:val="2"/>
    </w:pPr>
    <w:rPr>
      <w:rFonts w:ascii="Calibri" w:hAnsi="Calibri" w:eastAsia="楷体" w:cs="Calibri"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ascii="Calibri" w:hAnsi="Calibri" w:eastAsia="方正小标宋_GBK" w:cs="Calibri"/>
      <w:bCs/>
      <w:kern w:val="44"/>
      <w:sz w:val="44"/>
      <w:szCs w:val="44"/>
    </w:rPr>
  </w:style>
  <w:style w:type="character" w:customStyle="1" w:styleId="7">
    <w:name w:val="标题 3 字符"/>
    <w:basedOn w:val="5"/>
    <w:link w:val="3"/>
    <w:qFormat/>
    <w:uiPriority w:val="9"/>
    <w:rPr>
      <w:rFonts w:ascii="Calibri" w:hAnsi="Calibri" w:eastAsia="楷体" w:cs="Calibri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1418</Words>
  <Characters>1443</Characters>
  <Lines>48</Lines>
  <Paragraphs>13</Paragraphs>
  <TotalTime>40</TotalTime>
  <ScaleCrop>false</ScaleCrop>
  <LinksUpToDate>false</LinksUpToDate>
  <CharactersWithSpaces>1454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2021-03-03T06:49:00Z</dcterms:created>
  <dc:creator>Administrator</dc:creator>
  <cp:lastModifiedBy>Administrator</cp:lastModifiedBy>
  <cp:lastPrinted>2022-02-28T08:29:00Z</cp:lastPrinted>
  <dcterms:modified xsi:type="dcterms:W3CDTF">2023-03-16T02:55:17Z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5EE546EACCD142EF87C6756F23FC3CDD</vt:lpwstr>
  </property>
</Properties>
</file>