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749"/>
        </w:tabs>
        <w:jc w:val="left"/>
        <w:rPr>
          <w:rFonts w:hint="eastAsia" w:ascii="黑体" w:hAnsi="仿宋_GB2312" w:eastAsia="黑体"/>
          <w:sz w:val="32"/>
          <w:szCs w:val="32"/>
          <w:lang w:val="en-US" w:eastAsia="zh-CN"/>
        </w:rPr>
      </w:pPr>
      <w:r>
        <w:rPr>
          <w:rFonts w:hint="eastAsia" w:ascii="黑体" w:hAnsi="仿宋_GB2312" w:eastAsia="黑体"/>
          <w:sz w:val="32"/>
          <w:szCs w:val="32"/>
        </w:rPr>
        <w:t>附</w:t>
      </w:r>
      <w:r>
        <w:rPr>
          <w:rFonts w:hint="eastAsia" w:ascii="黑体" w:hAnsi="仿宋_GB2312" w:eastAsia="黑体"/>
          <w:sz w:val="32"/>
          <w:szCs w:val="32"/>
          <w:lang w:val="en-US" w:eastAsia="zh-CN"/>
        </w:rPr>
        <w:t xml:space="preserve"> </w:t>
      </w:r>
      <w:r>
        <w:rPr>
          <w:rFonts w:hint="eastAsia" w:ascii="黑体" w:hAnsi="仿宋_GB2312" w:eastAsia="黑体"/>
          <w:sz w:val="32"/>
          <w:szCs w:val="32"/>
        </w:rPr>
        <w:t>件</w:t>
      </w:r>
    </w:p>
    <w:p>
      <w:pPr>
        <w:jc w:val="both"/>
        <w:rPr>
          <w:rFonts w:ascii="黑体" w:hAnsi="宋体" w:eastAsia="黑体"/>
          <w:sz w:val="22"/>
          <w:szCs w:val="22"/>
        </w:rPr>
      </w:pPr>
    </w:p>
    <w:p>
      <w:pPr>
        <w:jc w:val="center"/>
        <w:rPr>
          <w:rFonts w:ascii="黑体" w:hAnsi="宋体" w:eastAsia="黑体"/>
          <w:sz w:val="22"/>
          <w:szCs w:val="22"/>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2022年度绩效考核评分表</w:t>
      </w: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tbl>
      <w:tblPr>
        <w:tblStyle w:val="6"/>
        <w:tblW w:w="76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02"/>
        <w:gridCol w:w="30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4" w:hRule="atLeast"/>
          <w:jc w:val="center"/>
        </w:trPr>
        <w:tc>
          <w:tcPr>
            <w:tcW w:w="4602" w:type="dxa"/>
            <w:vAlign w:val="center"/>
          </w:tcPr>
          <w:p>
            <w:pPr>
              <w:spacing w:line="240" w:lineRule="auto"/>
              <w:jc w:val="distribute"/>
              <w:rPr>
                <w:rFonts w:hint="eastAsia" w:ascii="方正小标宋简体" w:hAnsi="方正小标宋简体" w:eastAsia="方正小标宋简体" w:cs="方正小标宋简体"/>
                <w:spacing w:val="0"/>
                <w:sz w:val="44"/>
                <w:szCs w:val="44"/>
                <w:vertAlign w:val="baseline"/>
                <w:lang w:val="en-US" w:eastAsia="zh-CN"/>
              </w:rPr>
            </w:pPr>
            <w:r>
              <w:rPr>
                <w:rFonts w:hint="eastAsia" w:ascii="方正仿宋简体" w:hAnsi="方正仿宋简体" w:eastAsia="方正仿宋简体" w:cs="方正仿宋简体"/>
                <w:spacing w:val="0"/>
                <w:sz w:val="32"/>
                <w:szCs w:val="32"/>
                <w:lang w:val="en-US" w:eastAsia="zh-CN"/>
              </w:rPr>
              <w:t>填报单位（盖章）</w:t>
            </w:r>
          </w:p>
        </w:tc>
        <w:tc>
          <w:tcPr>
            <w:tcW w:w="3057" w:type="dxa"/>
            <w:vAlign w:val="center"/>
          </w:tcPr>
          <w:p>
            <w:pPr>
              <w:spacing w:line="240" w:lineRule="auto"/>
              <w:jc w:val="both"/>
              <w:rPr>
                <w:rFonts w:hint="eastAsia" w:ascii="方正小标宋简体" w:hAnsi="方正小标宋简体" w:eastAsia="方正小标宋简体" w:cs="方正小标宋简体"/>
                <w:spacing w:val="-23"/>
                <w:sz w:val="44"/>
                <w:szCs w:val="44"/>
                <w:vertAlign w:val="baseline"/>
                <w:lang w:val="en-US" w:eastAsia="zh-CN"/>
              </w:rPr>
            </w:pPr>
            <w:r>
              <w:rPr>
                <w:rFonts w:hint="eastAsia" w:ascii="方正仿宋简体" w:hAnsi="方正仿宋简体" w:eastAsia="方正仿宋简体" w:cs="方正仿宋简体"/>
                <w:spacing w:val="-23"/>
                <w:sz w:val="32"/>
                <w:szCs w:val="32"/>
                <w:u w:val="single"/>
                <w:lang w:val="en-US" w:eastAsia="zh-CN"/>
              </w:rPr>
              <w:t xml:space="preserve">    南县交通运输局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4" w:hRule="atLeast"/>
          <w:jc w:val="center"/>
        </w:trPr>
        <w:tc>
          <w:tcPr>
            <w:tcW w:w="4602" w:type="dxa"/>
            <w:vAlign w:val="center"/>
          </w:tcPr>
          <w:p>
            <w:pPr>
              <w:spacing w:line="240" w:lineRule="auto"/>
              <w:jc w:val="distribute"/>
              <w:rPr>
                <w:rFonts w:hint="eastAsia" w:ascii="方正小标宋简体" w:hAnsi="方正小标宋简体" w:eastAsia="方正小标宋简体" w:cs="方正小标宋简体"/>
                <w:spacing w:val="0"/>
                <w:sz w:val="44"/>
                <w:szCs w:val="44"/>
                <w:vertAlign w:val="baseline"/>
                <w:lang w:val="en-US" w:eastAsia="zh-CN"/>
              </w:rPr>
            </w:pPr>
            <w:r>
              <w:rPr>
                <w:rFonts w:hint="eastAsia" w:ascii="方正仿宋简体" w:hAnsi="方正仿宋简体" w:eastAsia="方正仿宋简体" w:cs="方正仿宋简体"/>
                <w:spacing w:val="0"/>
                <w:sz w:val="32"/>
                <w:szCs w:val="32"/>
                <w:lang w:val="en-US" w:eastAsia="zh-CN"/>
              </w:rPr>
              <w:t>指标名称</w:t>
            </w:r>
          </w:p>
        </w:tc>
        <w:tc>
          <w:tcPr>
            <w:tcW w:w="3057" w:type="dxa"/>
            <w:vAlign w:val="center"/>
          </w:tcPr>
          <w:p>
            <w:pPr>
              <w:spacing w:line="240" w:lineRule="auto"/>
              <w:jc w:val="both"/>
              <w:rPr>
                <w:rFonts w:hint="eastAsia" w:ascii="方正小标宋简体" w:hAnsi="方正小标宋简体" w:eastAsia="方正小标宋简体" w:cs="方正小标宋简体"/>
                <w:spacing w:val="-23"/>
                <w:sz w:val="44"/>
                <w:szCs w:val="44"/>
                <w:vertAlign w:val="baseline"/>
                <w:lang w:val="en-US" w:eastAsia="zh-CN"/>
              </w:rPr>
            </w:pPr>
            <w:r>
              <w:rPr>
                <w:rFonts w:hint="eastAsia" w:ascii="方正仿宋简体" w:hAnsi="方正仿宋简体" w:eastAsia="方正仿宋简体" w:cs="方正仿宋简体"/>
                <w:spacing w:val="-23"/>
                <w:sz w:val="32"/>
                <w:szCs w:val="32"/>
                <w:u w:val="single"/>
                <w:lang w:val="en-US" w:eastAsia="zh-CN"/>
              </w:rPr>
              <w:t xml:space="preserve">      交通基础建设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4" w:hRule="atLeast"/>
          <w:jc w:val="center"/>
        </w:trPr>
        <w:tc>
          <w:tcPr>
            <w:tcW w:w="4602" w:type="dxa"/>
            <w:vAlign w:val="center"/>
          </w:tcPr>
          <w:p>
            <w:pPr>
              <w:spacing w:line="240" w:lineRule="auto"/>
              <w:jc w:val="distribute"/>
              <w:rPr>
                <w:rFonts w:hint="eastAsia" w:ascii="方正小标宋简体" w:hAnsi="方正小标宋简体" w:eastAsia="方正小标宋简体" w:cs="方正小标宋简体"/>
                <w:spacing w:val="0"/>
                <w:sz w:val="44"/>
                <w:szCs w:val="44"/>
                <w:vertAlign w:val="baseline"/>
                <w:lang w:val="en-US" w:eastAsia="zh-CN"/>
              </w:rPr>
            </w:pPr>
            <w:r>
              <w:rPr>
                <w:rFonts w:hint="eastAsia" w:ascii="方正仿宋简体" w:hAnsi="方正仿宋简体" w:eastAsia="方正仿宋简体" w:cs="方正仿宋简体"/>
                <w:spacing w:val="0"/>
                <w:sz w:val="32"/>
                <w:szCs w:val="32"/>
                <w:lang w:val="en-US" w:eastAsia="zh-CN"/>
              </w:rPr>
              <w:t>单位主要负责人（签字）</w:t>
            </w:r>
          </w:p>
        </w:tc>
        <w:tc>
          <w:tcPr>
            <w:tcW w:w="3057" w:type="dxa"/>
            <w:vAlign w:val="center"/>
          </w:tcPr>
          <w:p>
            <w:pPr>
              <w:spacing w:line="240" w:lineRule="auto"/>
              <w:jc w:val="both"/>
              <w:rPr>
                <w:rFonts w:hint="eastAsia" w:ascii="方正小标宋简体" w:hAnsi="方正小标宋简体" w:eastAsia="方正小标宋简体" w:cs="方正小标宋简体"/>
                <w:spacing w:val="-23"/>
                <w:sz w:val="44"/>
                <w:szCs w:val="44"/>
                <w:vertAlign w:val="baseline"/>
                <w:lang w:val="en-US" w:eastAsia="zh-CN"/>
              </w:rPr>
            </w:pPr>
            <w:r>
              <w:rPr>
                <w:rFonts w:hint="eastAsia" w:ascii="方正仿宋简体" w:hAnsi="方正仿宋简体" w:eastAsia="方正仿宋简体" w:cs="方正仿宋简体"/>
                <w:spacing w:val="-23"/>
                <w:sz w:val="32"/>
                <w:szCs w:val="32"/>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4" w:hRule="atLeast"/>
          <w:jc w:val="center"/>
        </w:trPr>
        <w:tc>
          <w:tcPr>
            <w:tcW w:w="4602" w:type="dxa"/>
            <w:vAlign w:val="center"/>
          </w:tcPr>
          <w:p>
            <w:pPr>
              <w:spacing w:line="240" w:lineRule="auto"/>
              <w:jc w:val="distribute"/>
              <w:rPr>
                <w:rFonts w:hint="eastAsia" w:ascii="方正小标宋简体" w:hAnsi="方正小标宋简体" w:eastAsia="方正小标宋简体" w:cs="方正小标宋简体"/>
                <w:spacing w:val="0"/>
                <w:sz w:val="44"/>
                <w:szCs w:val="44"/>
                <w:vertAlign w:val="baseline"/>
                <w:lang w:val="en-US" w:eastAsia="zh-CN"/>
              </w:rPr>
            </w:pPr>
            <w:r>
              <w:rPr>
                <w:rFonts w:hint="eastAsia" w:ascii="方正仿宋简体" w:hAnsi="方正仿宋简体" w:eastAsia="方正仿宋简体" w:cs="方正仿宋简体"/>
                <w:spacing w:val="0"/>
                <w:sz w:val="32"/>
                <w:szCs w:val="32"/>
                <w:lang w:val="en-US" w:eastAsia="zh-CN"/>
              </w:rPr>
              <w:t>分管县级领导（签字）</w:t>
            </w:r>
          </w:p>
        </w:tc>
        <w:tc>
          <w:tcPr>
            <w:tcW w:w="3057" w:type="dxa"/>
            <w:vAlign w:val="center"/>
          </w:tcPr>
          <w:p>
            <w:pPr>
              <w:spacing w:line="240" w:lineRule="auto"/>
              <w:jc w:val="both"/>
              <w:rPr>
                <w:rFonts w:hint="eastAsia" w:ascii="方正小标宋简体" w:hAnsi="方正小标宋简体" w:eastAsia="方正小标宋简体" w:cs="方正小标宋简体"/>
                <w:spacing w:val="-23"/>
                <w:sz w:val="44"/>
                <w:szCs w:val="44"/>
                <w:vertAlign w:val="baseline"/>
                <w:lang w:val="en-US" w:eastAsia="zh-CN"/>
              </w:rPr>
            </w:pPr>
            <w:r>
              <w:rPr>
                <w:rFonts w:hint="eastAsia" w:ascii="方正仿宋简体" w:hAnsi="方正仿宋简体" w:eastAsia="方正仿宋简体" w:cs="方正仿宋简体"/>
                <w:spacing w:val="-23"/>
                <w:sz w:val="32"/>
                <w:szCs w:val="32"/>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4" w:hRule="atLeast"/>
          <w:jc w:val="center"/>
        </w:trPr>
        <w:tc>
          <w:tcPr>
            <w:tcW w:w="4602" w:type="dxa"/>
            <w:vAlign w:val="center"/>
          </w:tcPr>
          <w:p>
            <w:pPr>
              <w:spacing w:line="240" w:lineRule="auto"/>
              <w:jc w:val="distribute"/>
              <w:rPr>
                <w:rFonts w:hint="eastAsia" w:ascii="方正仿宋简体" w:hAnsi="方正仿宋简体" w:eastAsia="方正仿宋简体" w:cs="方正仿宋简体"/>
                <w:sz w:val="32"/>
                <w:szCs w:val="32"/>
                <w:lang w:val="en-US" w:eastAsia="zh-CN"/>
              </w:rPr>
            </w:pPr>
          </w:p>
        </w:tc>
        <w:tc>
          <w:tcPr>
            <w:tcW w:w="3057" w:type="dxa"/>
            <w:vAlign w:val="center"/>
          </w:tcPr>
          <w:p>
            <w:pPr>
              <w:spacing w:line="240" w:lineRule="auto"/>
              <w:jc w:val="both"/>
              <w:rPr>
                <w:rFonts w:hint="eastAsia" w:ascii="方正仿宋简体" w:hAnsi="方正仿宋简体" w:eastAsia="方正仿宋简体" w:cs="方正仿宋简体"/>
                <w:sz w:val="32"/>
                <w:szCs w:val="32"/>
                <w:u w:val="single"/>
                <w:lang w:val="en-US" w:eastAsia="zh-CN"/>
              </w:rPr>
            </w:pPr>
          </w:p>
        </w:tc>
      </w:tr>
    </w:tbl>
    <w:p>
      <w:pPr>
        <w:jc w:val="center"/>
        <w:rPr>
          <w:rFonts w:hint="eastAsia" w:ascii="方正小标宋简体" w:hAnsi="方正小标宋简体" w:eastAsia="方正小标宋简体" w:cs="方正小标宋简体"/>
          <w:sz w:val="44"/>
          <w:szCs w:val="44"/>
          <w:lang w:val="en-US" w:eastAsia="zh-CN"/>
        </w:rPr>
        <w:sectPr>
          <w:pgSz w:w="11907" w:h="16840"/>
          <w:pgMar w:top="2098" w:right="1474" w:bottom="1984" w:left="1587" w:header="851" w:footer="1361" w:gutter="0"/>
          <w:pgNumType w:fmt="numberInDash"/>
          <w:cols w:space="0" w:num="1"/>
          <w:rtlGutter w:val="0"/>
          <w:docGrid w:linePitch="435" w:charSpace="0"/>
        </w:sect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考核评分具体要求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1．各考核单位根据考核细则对指标完成情况进行评分（请严格按绩考办法赋予的指标分折算后评分），报分管县级领导审核后进行公示，公示期限不少于三个工作日。禁止打分无依据、打“印象分”情形；</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2．指标考评扣分起点为0.5分，扣分区间为0.5的整数倍，每序列最高分与最低分必须有10%以上的分差；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3．公示无异议后，请将单位主要负责人和分管县级领导签字后的考核评分表加盖单位公章，于2月8日前送县绩考办。</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4．请严格按表格模板填写。</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2022年度绩效考核评分表</w:t>
      </w:r>
    </w:p>
    <w:p>
      <w:pPr>
        <w:bidi w:val="0"/>
        <w:jc w:val="left"/>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u w:val="none"/>
          <w:lang w:val="en-US" w:eastAsia="zh-CN"/>
        </w:rPr>
        <w:t xml:space="preserve">  </w:t>
      </w:r>
    </w:p>
    <w:p>
      <w:pPr>
        <w:bidi w:val="0"/>
        <w:jc w:val="left"/>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一、乡镇</w:t>
      </w:r>
    </w:p>
    <w:tbl>
      <w:tblPr>
        <w:tblStyle w:val="6"/>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9"/>
        <w:gridCol w:w="860"/>
        <w:gridCol w:w="2890"/>
        <w:gridCol w:w="929"/>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2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b/>
                <w:bCs/>
                <w:sz w:val="26"/>
                <w:szCs w:val="26"/>
                <w:vertAlign w:val="baseline"/>
                <w:lang w:val="en-US" w:eastAsia="zh-CN"/>
              </w:rPr>
            </w:pPr>
            <w:r>
              <w:rPr>
                <w:rFonts w:hint="eastAsia" w:ascii="方正仿宋简体" w:hAnsi="方正仿宋简体" w:eastAsia="方正仿宋简体" w:cs="方正仿宋简体"/>
                <w:b/>
                <w:bCs/>
                <w:sz w:val="26"/>
                <w:szCs w:val="26"/>
                <w:vertAlign w:val="baseline"/>
                <w:lang w:val="en-US" w:eastAsia="zh-CN"/>
              </w:rPr>
              <w:t>单  位</w:t>
            </w:r>
          </w:p>
        </w:tc>
        <w:tc>
          <w:tcPr>
            <w:tcW w:w="8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b/>
                <w:bCs/>
                <w:sz w:val="26"/>
                <w:szCs w:val="26"/>
                <w:vertAlign w:val="baseline"/>
                <w:lang w:val="en-US" w:eastAsia="zh-CN"/>
              </w:rPr>
            </w:pPr>
            <w:r>
              <w:rPr>
                <w:rFonts w:hint="eastAsia" w:ascii="方正仿宋简体" w:hAnsi="方正仿宋简体" w:eastAsia="方正仿宋简体" w:cs="方正仿宋简体"/>
                <w:b/>
                <w:bCs/>
                <w:sz w:val="26"/>
                <w:szCs w:val="26"/>
                <w:vertAlign w:val="baseline"/>
                <w:lang w:val="en-US" w:eastAsia="zh-CN"/>
              </w:rPr>
              <w:t>得分</w:t>
            </w:r>
          </w:p>
        </w:tc>
        <w:tc>
          <w:tcPr>
            <w:tcW w:w="28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b/>
                <w:bCs/>
                <w:sz w:val="26"/>
                <w:szCs w:val="26"/>
                <w:vertAlign w:val="baseline"/>
                <w:lang w:val="en-US" w:eastAsia="zh-CN"/>
              </w:rPr>
            </w:pPr>
            <w:r>
              <w:rPr>
                <w:rFonts w:hint="eastAsia" w:ascii="方正仿宋简体" w:hAnsi="方正仿宋简体" w:eastAsia="方正仿宋简体" w:cs="方正仿宋简体"/>
                <w:b/>
                <w:bCs/>
                <w:sz w:val="26"/>
                <w:szCs w:val="26"/>
                <w:vertAlign w:val="baseline"/>
                <w:lang w:val="en-US" w:eastAsia="zh-CN"/>
              </w:rPr>
              <w:t>单  位</w:t>
            </w:r>
          </w:p>
        </w:tc>
        <w:tc>
          <w:tcPr>
            <w:tcW w:w="9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b/>
                <w:bCs/>
                <w:sz w:val="26"/>
                <w:szCs w:val="26"/>
                <w:vertAlign w:val="baseline"/>
                <w:lang w:val="en-US" w:eastAsia="zh-CN"/>
              </w:rPr>
            </w:pPr>
            <w:r>
              <w:rPr>
                <w:rFonts w:hint="eastAsia" w:ascii="方正仿宋简体" w:hAnsi="方正仿宋简体" w:eastAsia="方正仿宋简体" w:cs="方正仿宋简体"/>
                <w:b/>
                <w:bCs/>
                <w:sz w:val="26"/>
                <w:szCs w:val="26"/>
                <w:vertAlign w:val="baseline"/>
                <w:lang w:val="en-US" w:eastAsia="zh-CN"/>
              </w:rPr>
              <w:t>得分</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b/>
                <w:bCs/>
                <w:sz w:val="26"/>
                <w:szCs w:val="26"/>
                <w:vertAlign w:val="baseline"/>
                <w:lang w:val="en-US" w:eastAsia="zh-CN"/>
              </w:rPr>
            </w:pPr>
            <w:r>
              <w:rPr>
                <w:rFonts w:hint="eastAsia" w:ascii="方正仿宋简体" w:hAnsi="方正仿宋简体" w:eastAsia="方正仿宋简体" w:cs="方正仿宋简体"/>
                <w:b/>
                <w:bCs/>
                <w:sz w:val="26"/>
                <w:szCs w:val="26"/>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2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sz w:val="26"/>
                <w:szCs w:val="26"/>
                <w:vertAlign w:val="baseline"/>
                <w:lang w:val="en-US" w:eastAsia="zh-CN"/>
              </w:rPr>
            </w:pPr>
            <w:r>
              <w:rPr>
                <w:rFonts w:hint="eastAsia" w:ascii="方正仿宋简体" w:hAnsi="方正仿宋简体" w:eastAsia="方正仿宋简体" w:cs="方正仿宋简体"/>
                <w:color w:val="auto"/>
                <w:spacing w:val="11"/>
                <w:sz w:val="26"/>
                <w:szCs w:val="26"/>
                <w:u w:val="none"/>
              </w:rPr>
              <w:t>华阁镇</w:t>
            </w:r>
          </w:p>
        </w:tc>
        <w:tc>
          <w:tcPr>
            <w:tcW w:w="8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方正仿宋简体" w:hAnsi="方正仿宋简体" w:eastAsia="方正仿宋简体" w:cs="方正仿宋简体"/>
                <w:sz w:val="26"/>
                <w:szCs w:val="26"/>
                <w:vertAlign w:val="baseline"/>
                <w:lang w:val="en-US" w:eastAsia="zh-CN"/>
              </w:rPr>
            </w:pPr>
            <w:r>
              <w:rPr>
                <w:rFonts w:hint="eastAsia" w:ascii="方正仿宋简体" w:hAnsi="方正仿宋简体" w:eastAsia="方正仿宋简体" w:cs="方正仿宋简体"/>
                <w:sz w:val="26"/>
                <w:szCs w:val="26"/>
                <w:vertAlign w:val="baseline"/>
                <w:lang w:val="en-US" w:eastAsia="zh-CN"/>
              </w:rPr>
              <w:t>18</w:t>
            </w:r>
          </w:p>
        </w:tc>
        <w:tc>
          <w:tcPr>
            <w:tcW w:w="28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sz w:val="26"/>
                <w:szCs w:val="26"/>
                <w:vertAlign w:val="baseline"/>
                <w:lang w:val="en-US" w:eastAsia="zh-CN"/>
              </w:rPr>
            </w:pPr>
            <w:r>
              <w:rPr>
                <w:rFonts w:hint="eastAsia" w:ascii="方正仿宋简体" w:hAnsi="方正仿宋简体" w:eastAsia="方正仿宋简体" w:cs="方正仿宋简体"/>
                <w:color w:val="auto"/>
                <w:spacing w:val="11"/>
                <w:sz w:val="26"/>
                <w:szCs w:val="26"/>
                <w:u w:val="none"/>
              </w:rPr>
              <w:t>中鱼口镇</w:t>
            </w:r>
          </w:p>
        </w:tc>
        <w:tc>
          <w:tcPr>
            <w:tcW w:w="9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方正仿宋简体" w:hAnsi="方正仿宋简体" w:eastAsia="方正仿宋简体" w:cs="方正仿宋简体"/>
                <w:sz w:val="26"/>
                <w:szCs w:val="26"/>
                <w:vertAlign w:val="baseline"/>
                <w:lang w:val="en-US" w:eastAsia="zh-CN"/>
              </w:rPr>
            </w:pPr>
            <w:r>
              <w:rPr>
                <w:rFonts w:hint="eastAsia" w:ascii="方正仿宋简体" w:hAnsi="方正仿宋简体" w:eastAsia="方正仿宋简体" w:cs="方正仿宋简体"/>
                <w:sz w:val="26"/>
                <w:szCs w:val="26"/>
                <w:vertAlign w:val="baseline"/>
                <w:lang w:val="en-US" w:eastAsia="zh-CN"/>
              </w:rPr>
              <w:t>19</w:t>
            </w:r>
          </w:p>
        </w:tc>
        <w:tc>
          <w:tcPr>
            <w:tcW w:w="116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方正仿宋简体" w:hAnsi="方正仿宋简体" w:eastAsia="方正仿宋简体" w:cs="方正仿宋简体"/>
                <w:sz w:val="26"/>
                <w:szCs w:val="26"/>
                <w:vertAlign w:val="baseline"/>
                <w:lang w:val="en-US" w:eastAsia="zh-CN"/>
              </w:rPr>
            </w:pPr>
            <w:r>
              <w:rPr>
                <w:rFonts w:hint="eastAsia" w:ascii="方正仿宋简体" w:hAnsi="方正仿宋简体" w:eastAsia="方正仿宋简体" w:cs="方正仿宋简体"/>
                <w:sz w:val="26"/>
                <w:szCs w:val="26"/>
                <w:vertAlign w:val="baseline"/>
                <w:lang w:val="en-US" w:eastAsia="zh-CN"/>
              </w:rPr>
              <w:t>本序列最高分与最低分须有10%以上分差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2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b/>
                <w:bCs/>
                <w:sz w:val="26"/>
                <w:szCs w:val="26"/>
                <w:vertAlign w:val="baseline"/>
                <w:lang w:val="en-US" w:eastAsia="zh-CN"/>
              </w:rPr>
            </w:pPr>
            <w:r>
              <w:rPr>
                <w:rFonts w:hint="eastAsia" w:ascii="方正仿宋简体" w:hAnsi="方正仿宋简体" w:eastAsia="方正仿宋简体" w:cs="方正仿宋简体"/>
                <w:color w:val="auto"/>
                <w:spacing w:val="11"/>
                <w:sz w:val="26"/>
                <w:szCs w:val="26"/>
                <w:u w:val="none"/>
              </w:rPr>
              <w:t>明山头镇</w:t>
            </w:r>
          </w:p>
        </w:tc>
        <w:tc>
          <w:tcPr>
            <w:tcW w:w="8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方正仿宋简体" w:hAnsi="方正仿宋简体" w:eastAsia="方正仿宋简体" w:cs="方正仿宋简体"/>
                <w:sz w:val="26"/>
                <w:szCs w:val="26"/>
                <w:vertAlign w:val="baseline"/>
                <w:lang w:val="en-US" w:eastAsia="zh-CN"/>
              </w:rPr>
            </w:pPr>
            <w:r>
              <w:rPr>
                <w:rFonts w:hint="eastAsia" w:ascii="方正仿宋简体" w:hAnsi="方正仿宋简体" w:eastAsia="方正仿宋简体" w:cs="方正仿宋简体"/>
                <w:sz w:val="26"/>
                <w:szCs w:val="26"/>
                <w:vertAlign w:val="baseline"/>
                <w:lang w:val="en-US" w:eastAsia="zh-CN"/>
              </w:rPr>
              <w:t>19</w:t>
            </w:r>
          </w:p>
        </w:tc>
        <w:tc>
          <w:tcPr>
            <w:tcW w:w="28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sz w:val="26"/>
                <w:szCs w:val="26"/>
                <w:vertAlign w:val="baseline"/>
                <w:lang w:val="en-US" w:eastAsia="zh-CN"/>
              </w:rPr>
            </w:pPr>
            <w:r>
              <w:rPr>
                <w:rFonts w:hint="eastAsia" w:ascii="方正仿宋简体" w:hAnsi="方正仿宋简体" w:eastAsia="方正仿宋简体" w:cs="方正仿宋简体"/>
                <w:color w:val="auto"/>
                <w:spacing w:val="11"/>
                <w:sz w:val="26"/>
                <w:szCs w:val="26"/>
                <w:u w:val="none"/>
              </w:rPr>
              <w:t>南洲镇</w:t>
            </w:r>
          </w:p>
        </w:tc>
        <w:tc>
          <w:tcPr>
            <w:tcW w:w="9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方正仿宋简体" w:hAnsi="方正仿宋简体" w:eastAsia="方正仿宋简体" w:cs="方正仿宋简体"/>
                <w:sz w:val="26"/>
                <w:szCs w:val="26"/>
                <w:vertAlign w:val="baseline"/>
                <w:lang w:val="en-US" w:eastAsia="zh-CN"/>
              </w:rPr>
            </w:pPr>
            <w:r>
              <w:rPr>
                <w:rFonts w:hint="eastAsia" w:ascii="方正仿宋简体" w:hAnsi="方正仿宋简体" w:eastAsia="方正仿宋简体" w:cs="方正仿宋简体"/>
                <w:sz w:val="26"/>
                <w:szCs w:val="26"/>
                <w:vertAlign w:val="baseline"/>
                <w:lang w:val="en-US" w:eastAsia="zh-CN"/>
              </w:rPr>
              <w:t>19</w:t>
            </w:r>
          </w:p>
        </w:tc>
        <w:tc>
          <w:tcPr>
            <w:tcW w:w="116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sz w:val="26"/>
                <w:szCs w:val="2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2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sz w:val="26"/>
                <w:szCs w:val="26"/>
                <w:vertAlign w:val="baseline"/>
                <w:lang w:val="en-US" w:eastAsia="zh-CN"/>
              </w:rPr>
            </w:pPr>
            <w:r>
              <w:rPr>
                <w:rFonts w:hint="eastAsia" w:ascii="方正仿宋简体" w:hAnsi="方正仿宋简体" w:eastAsia="方正仿宋简体" w:cs="方正仿宋简体"/>
                <w:color w:val="auto"/>
                <w:spacing w:val="11"/>
                <w:sz w:val="26"/>
                <w:szCs w:val="26"/>
                <w:u w:val="none"/>
              </w:rPr>
              <w:t>乌嘴乡</w:t>
            </w:r>
          </w:p>
        </w:tc>
        <w:tc>
          <w:tcPr>
            <w:tcW w:w="8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方正仿宋简体" w:hAnsi="方正仿宋简体" w:eastAsia="方正仿宋简体" w:cs="方正仿宋简体"/>
                <w:sz w:val="26"/>
                <w:szCs w:val="26"/>
                <w:vertAlign w:val="baseline"/>
                <w:lang w:val="en-US" w:eastAsia="zh-CN"/>
              </w:rPr>
            </w:pPr>
            <w:r>
              <w:rPr>
                <w:rFonts w:hint="eastAsia" w:ascii="方正仿宋简体" w:hAnsi="方正仿宋简体" w:eastAsia="方正仿宋简体" w:cs="方正仿宋简体"/>
                <w:sz w:val="26"/>
                <w:szCs w:val="26"/>
                <w:vertAlign w:val="baseline"/>
                <w:lang w:val="en-US" w:eastAsia="zh-CN"/>
              </w:rPr>
              <w:t>18.5</w:t>
            </w:r>
          </w:p>
        </w:tc>
        <w:tc>
          <w:tcPr>
            <w:tcW w:w="28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sz w:val="26"/>
                <w:szCs w:val="26"/>
                <w:vertAlign w:val="baseline"/>
                <w:lang w:val="en-US" w:eastAsia="zh-CN"/>
              </w:rPr>
            </w:pPr>
            <w:r>
              <w:rPr>
                <w:rFonts w:hint="eastAsia" w:ascii="方正仿宋简体" w:hAnsi="方正仿宋简体" w:eastAsia="方正仿宋简体" w:cs="方正仿宋简体"/>
                <w:color w:val="auto"/>
                <w:spacing w:val="11"/>
                <w:sz w:val="26"/>
                <w:szCs w:val="26"/>
                <w:u w:val="none"/>
              </w:rPr>
              <w:t>浪拔湖镇</w:t>
            </w:r>
          </w:p>
        </w:tc>
        <w:tc>
          <w:tcPr>
            <w:tcW w:w="9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方正仿宋简体" w:hAnsi="方正仿宋简体" w:eastAsia="方正仿宋简体" w:cs="方正仿宋简体"/>
                <w:sz w:val="26"/>
                <w:szCs w:val="26"/>
                <w:vertAlign w:val="baseline"/>
                <w:lang w:val="en-US" w:eastAsia="zh-CN"/>
              </w:rPr>
            </w:pPr>
            <w:r>
              <w:rPr>
                <w:rFonts w:hint="eastAsia" w:ascii="方正仿宋简体" w:hAnsi="方正仿宋简体" w:eastAsia="方正仿宋简体" w:cs="方正仿宋简体"/>
                <w:sz w:val="26"/>
                <w:szCs w:val="26"/>
                <w:vertAlign w:val="baseline"/>
                <w:lang w:val="en-US" w:eastAsia="zh-CN"/>
              </w:rPr>
              <w:t>18</w:t>
            </w:r>
          </w:p>
        </w:tc>
        <w:tc>
          <w:tcPr>
            <w:tcW w:w="116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sz w:val="26"/>
                <w:szCs w:val="2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2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sz w:val="26"/>
                <w:szCs w:val="26"/>
                <w:vertAlign w:val="baseline"/>
                <w:lang w:val="en-US" w:eastAsia="zh-CN"/>
              </w:rPr>
            </w:pPr>
            <w:r>
              <w:rPr>
                <w:rFonts w:hint="eastAsia" w:ascii="方正仿宋简体" w:hAnsi="方正仿宋简体" w:eastAsia="方正仿宋简体" w:cs="方正仿宋简体"/>
                <w:color w:val="auto"/>
                <w:spacing w:val="11"/>
                <w:sz w:val="26"/>
                <w:szCs w:val="26"/>
                <w:u w:val="none"/>
              </w:rPr>
              <w:t>青树嘴镇</w:t>
            </w:r>
          </w:p>
        </w:tc>
        <w:tc>
          <w:tcPr>
            <w:tcW w:w="8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方正仿宋简体" w:hAnsi="方正仿宋简体" w:eastAsia="方正仿宋简体" w:cs="方正仿宋简体"/>
                <w:sz w:val="26"/>
                <w:szCs w:val="26"/>
                <w:vertAlign w:val="baseline"/>
                <w:lang w:val="en-US" w:eastAsia="zh-CN"/>
              </w:rPr>
            </w:pPr>
            <w:r>
              <w:rPr>
                <w:rFonts w:hint="eastAsia" w:ascii="方正仿宋简体" w:hAnsi="方正仿宋简体" w:eastAsia="方正仿宋简体" w:cs="方正仿宋简体"/>
                <w:sz w:val="26"/>
                <w:szCs w:val="26"/>
                <w:vertAlign w:val="baseline"/>
                <w:lang w:val="en-US" w:eastAsia="zh-CN"/>
              </w:rPr>
              <w:t>19.5</w:t>
            </w:r>
          </w:p>
        </w:tc>
        <w:tc>
          <w:tcPr>
            <w:tcW w:w="28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sz w:val="26"/>
                <w:szCs w:val="26"/>
                <w:vertAlign w:val="baseline"/>
                <w:lang w:val="en-US" w:eastAsia="zh-CN"/>
              </w:rPr>
            </w:pPr>
            <w:r>
              <w:rPr>
                <w:rFonts w:hint="eastAsia" w:ascii="方正仿宋简体" w:hAnsi="方正仿宋简体" w:eastAsia="方正仿宋简体" w:cs="方正仿宋简体"/>
                <w:color w:val="auto"/>
                <w:spacing w:val="11"/>
                <w:sz w:val="26"/>
                <w:szCs w:val="26"/>
                <w:u w:val="none"/>
              </w:rPr>
              <w:t>麻河口</w:t>
            </w:r>
            <w:r>
              <w:rPr>
                <w:rFonts w:hint="eastAsia" w:ascii="方正仿宋简体" w:hAnsi="方正仿宋简体" w:eastAsia="方正仿宋简体" w:cs="方正仿宋简体"/>
                <w:color w:val="auto"/>
                <w:spacing w:val="11"/>
                <w:sz w:val="26"/>
                <w:szCs w:val="26"/>
                <w:u w:val="none"/>
                <w:lang w:eastAsia="zh-CN"/>
              </w:rPr>
              <w:t>镇</w:t>
            </w:r>
          </w:p>
        </w:tc>
        <w:tc>
          <w:tcPr>
            <w:tcW w:w="9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方正仿宋简体" w:hAnsi="方正仿宋简体" w:eastAsia="方正仿宋简体" w:cs="方正仿宋简体"/>
                <w:sz w:val="26"/>
                <w:szCs w:val="26"/>
                <w:vertAlign w:val="baseline"/>
                <w:lang w:val="en-US" w:eastAsia="zh-CN"/>
              </w:rPr>
            </w:pPr>
            <w:r>
              <w:rPr>
                <w:rFonts w:hint="eastAsia" w:ascii="方正仿宋简体" w:hAnsi="方正仿宋简体" w:eastAsia="方正仿宋简体" w:cs="方正仿宋简体"/>
                <w:sz w:val="26"/>
                <w:szCs w:val="26"/>
                <w:vertAlign w:val="baseline"/>
                <w:lang w:val="en-US" w:eastAsia="zh-CN"/>
              </w:rPr>
              <w:t>18.5</w:t>
            </w:r>
          </w:p>
        </w:tc>
        <w:tc>
          <w:tcPr>
            <w:tcW w:w="116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sz w:val="26"/>
                <w:szCs w:val="2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2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sz w:val="26"/>
                <w:szCs w:val="26"/>
                <w:vertAlign w:val="baseline"/>
                <w:lang w:val="en-US" w:eastAsia="zh-CN"/>
              </w:rPr>
            </w:pPr>
            <w:r>
              <w:rPr>
                <w:rFonts w:hint="eastAsia" w:ascii="方正仿宋简体" w:hAnsi="方正仿宋简体" w:eastAsia="方正仿宋简体" w:cs="方正仿宋简体"/>
                <w:color w:val="auto"/>
                <w:spacing w:val="11"/>
                <w:sz w:val="26"/>
                <w:szCs w:val="26"/>
                <w:u w:val="none"/>
              </w:rPr>
              <w:t>茅草街镇</w:t>
            </w:r>
          </w:p>
        </w:tc>
        <w:tc>
          <w:tcPr>
            <w:tcW w:w="8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方正仿宋简体" w:hAnsi="方正仿宋简体" w:eastAsia="方正仿宋简体" w:cs="方正仿宋简体"/>
                <w:sz w:val="26"/>
                <w:szCs w:val="26"/>
                <w:vertAlign w:val="baseline"/>
                <w:lang w:val="en-US" w:eastAsia="zh-CN"/>
              </w:rPr>
            </w:pPr>
            <w:r>
              <w:rPr>
                <w:rFonts w:hint="eastAsia" w:ascii="方正仿宋简体" w:hAnsi="方正仿宋简体" w:eastAsia="方正仿宋简体" w:cs="方正仿宋简体"/>
                <w:sz w:val="26"/>
                <w:szCs w:val="26"/>
                <w:vertAlign w:val="baseline"/>
                <w:lang w:val="en-US" w:eastAsia="zh-CN"/>
              </w:rPr>
              <w:t>18.5</w:t>
            </w:r>
          </w:p>
        </w:tc>
        <w:tc>
          <w:tcPr>
            <w:tcW w:w="28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sz w:val="26"/>
                <w:szCs w:val="26"/>
                <w:vertAlign w:val="baseline"/>
                <w:lang w:val="en-US" w:eastAsia="zh-CN"/>
              </w:rPr>
            </w:pPr>
            <w:r>
              <w:rPr>
                <w:rFonts w:hint="eastAsia" w:ascii="方正仿宋简体" w:hAnsi="方正仿宋简体" w:eastAsia="方正仿宋简体" w:cs="方正仿宋简体"/>
                <w:color w:val="auto"/>
                <w:spacing w:val="11"/>
                <w:sz w:val="26"/>
                <w:szCs w:val="26"/>
                <w:u w:val="none"/>
              </w:rPr>
              <w:t>武圣宫镇</w:t>
            </w:r>
          </w:p>
        </w:tc>
        <w:tc>
          <w:tcPr>
            <w:tcW w:w="9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方正仿宋简体" w:hAnsi="方正仿宋简体" w:eastAsia="方正仿宋简体" w:cs="方正仿宋简体"/>
                <w:sz w:val="26"/>
                <w:szCs w:val="26"/>
                <w:vertAlign w:val="baseline"/>
                <w:lang w:val="en-US" w:eastAsia="zh-CN"/>
              </w:rPr>
            </w:pPr>
            <w:r>
              <w:rPr>
                <w:rFonts w:hint="eastAsia" w:ascii="方正仿宋简体" w:hAnsi="方正仿宋简体" w:eastAsia="方正仿宋简体" w:cs="方正仿宋简体"/>
                <w:sz w:val="26"/>
                <w:szCs w:val="26"/>
                <w:vertAlign w:val="baseline"/>
                <w:lang w:val="en-US" w:eastAsia="zh-CN"/>
              </w:rPr>
              <w:t>19</w:t>
            </w:r>
          </w:p>
        </w:tc>
        <w:tc>
          <w:tcPr>
            <w:tcW w:w="116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sz w:val="26"/>
                <w:szCs w:val="2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2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sz w:val="26"/>
                <w:szCs w:val="26"/>
                <w:vertAlign w:val="baseline"/>
                <w:lang w:val="en-US" w:eastAsia="zh-CN"/>
              </w:rPr>
            </w:pPr>
            <w:r>
              <w:rPr>
                <w:rFonts w:hint="eastAsia" w:ascii="方正仿宋简体" w:hAnsi="方正仿宋简体" w:eastAsia="方正仿宋简体" w:cs="方正仿宋简体"/>
                <w:color w:val="auto"/>
                <w:spacing w:val="11"/>
                <w:sz w:val="26"/>
                <w:szCs w:val="26"/>
                <w:u w:val="none"/>
              </w:rPr>
              <w:t>三仙湖镇</w:t>
            </w:r>
          </w:p>
        </w:tc>
        <w:tc>
          <w:tcPr>
            <w:tcW w:w="8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方正仿宋简体" w:hAnsi="方正仿宋简体" w:eastAsia="方正仿宋简体" w:cs="方正仿宋简体"/>
                <w:sz w:val="26"/>
                <w:szCs w:val="26"/>
                <w:vertAlign w:val="baseline"/>
                <w:lang w:val="en-US" w:eastAsia="zh-CN"/>
              </w:rPr>
            </w:pPr>
            <w:r>
              <w:rPr>
                <w:rFonts w:hint="eastAsia" w:ascii="方正仿宋简体" w:hAnsi="方正仿宋简体" w:eastAsia="方正仿宋简体" w:cs="方正仿宋简体"/>
                <w:sz w:val="26"/>
                <w:szCs w:val="26"/>
                <w:vertAlign w:val="baseline"/>
                <w:lang w:val="en-US" w:eastAsia="zh-CN"/>
              </w:rPr>
              <w:t>19.5</w:t>
            </w:r>
          </w:p>
        </w:tc>
        <w:tc>
          <w:tcPr>
            <w:tcW w:w="28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sz w:val="26"/>
                <w:szCs w:val="26"/>
                <w:vertAlign w:val="baseline"/>
                <w:lang w:val="en-US" w:eastAsia="zh-CN"/>
              </w:rPr>
            </w:pPr>
            <w:r>
              <w:rPr>
                <w:rFonts w:hint="eastAsia" w:ascii="方正仿宋简体" w:hAnsi="方正仿宋简体" w:eastAsia="方正仿宋简体" w:cs="方正仿宋简体"/>
                <w:color w:val="auto"/>
                <w:spacing w:val="11"/>
                <w:sz w:val="26"/>
                <w:szCs w:val="26"/>
                <w:u w:val="none"/>
              </w:rPr>
              <w:t>厂窖镇</w:t>
            </w:r>
          </w:p>
        </w:tc>
        <w:tc>
          <w:tcPr>
            <w:tcW w:w="9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方正仿宋简体" w:hAnsi="方正仿宋简体" w:eastAsia="方正仿宋简体" w:cs="方正仿宋简体"/>
                <w:sz w:val="26"/>
                <w:szCs w:val="26"/>
                <w:vertAlign w:val="baseline"/>
                <w:lang w:val="en-US" w:eastAsia="zh-CN"/>
              </w:rPr>
            </w:pPr>
            <w:r>
              <w:rPr>
                <w:rFonts w:hint="eastAsia" w:ascii="方正仿宋简体" w:hAnsi="方正仿宋简体" w:eastAsia="方正仿宋简体" w:cs="方正仿宋简体"/>
                <w:sz w:val="26"/>
                <w:szCs w:val="26"/>
                <w:vertAlign w:val="baseline"/>
                <w:lang w:val="en-US" w:eastAsia="zh-CN"/>
              </w:rPr>
              <w:t>18.5</w:t>
            </w:r>
          </w:p>
        </w:tc>
        <w:tc>
          <w:tcPr>
            <w:tcW w:w="116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sz w:val="26"/>
                <w:szCs w:val="26"/>
                <w:vertAlign w:val="baseline"/>
                <w:lang w:val="en-US" w:eastAsia="zh-CN"/>
              </w:rPr>
            </w:pPr>
          </w:p>
        </w:tc>
      </w:tr>
    </w:tbl>
    <w:p>
      <w:pPr>
        <w:bidi w:val="0"/>
        <w:spacing w:line="240" w:lineRule="auto"/>
        <w:jc w:val="left"/>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二、党群政务综合部门</w:t>
      </w:r>
    </w:p>
    <w:tbl>
      <w:tblPr>
        <w:tblStyle w:val="6"/>
        <w:tblW w:w="9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2"/>
        <w:gridCol w:w="829"/>
        <w:gridCol w:w="2896"/>
        <w:gridCol w:w="941"/>
        <w:gridCol w:w="1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trPr>
        <w:tc>
          <w:tcPr>
            <w:tcW w:w="32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b/>
                <w:bCs/>
                <w:sz w:val="26"/>
                <w:szCs w:val="26"/>
                <w:vertAlign w:val="baseline"/>
                <w:lang w:val="en-US" w:eastAsia="zh-CN"/>
              </w:rPr>
            </w:pPr>
            <w:r>
              <w:rPr>
                <w:rFonts w:hint="eastAsia" w:ascii="方正仿宋简体" w:hAnsi="方正仿宋简体" w:eastAsia="方正仿宋简体" w:cs="方正仿宋简体"/>
                <w:b/>
                <w:bCs/>
                <w:sz w:val="26"/>
                <w:szCs w:val="26"/>
                <w:vertAlign w:val="baseline"/>
                <w:lang w:val="en-US" w:eastAsia="zh-CN"/>
              </w:rPr>
              <w:t>单  位</w:t>
            </w:r>
          </w:p>
        </w:tc>
        <w:tc>
          <w:tcPr>
            <w:tcW w:w="8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b/>
                <w:bCs/>
                <w:sz w:val="26"/>
                <w:szCs w:val="26"/>
                <w:vertAlign w:val="baseline"/>
                <w:lang w:val="en-US" w:eastAsia="zh-CN"/>
              </w:rPr>
            </w:pPr>
            <w:r>
              <w:rPr>
                <w:rFonts w:hint="eastAsia" w:ascii="方正仿宋简体" w:hAnsi="方正仿宋简体" w:eastAsia="方正仿宋简体" w:cs="方正仿宋简体"/>
                <w:b/>
                <w:bCs/>
                <w:sz w:val="26"/>
                <w:szCs w:val="26"/>
                <w:vertAlign w:val="baseline"/>
                <w:lang w:val="en-US" w:eastAsia="zh-CN"/>
              </w:rPr>
              <w:t>得分</w:t>
            </w:r>
          </w:p>
        </w:tc>
        <w:tc>
          <w:tcPr>
            <w:tcW w:w="28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b/>
                <w:bCs/>
                <w:sz w:val="26"/>
                <w:szCs w:val="26"/>
                <w:vertAlign w:val="baseline"/>
                <w:lang w:val="en-US" w:eastAsia="zh-CN"/>
              </w:rPr>
            </w:pPr>
            <w:r>
              <w:rPr>
                <w:rFonts w:hint="eastAsia" w:ascii="方正仿宋简体" w:hAnsi="方正仿宋简体" w:eastAsia="方正仿宋简体" w:cs="方正仿宋简体"/>
                <w:b/>
                <w:bCs/>
                <w:sz w:val="26"/>
                <w:szCs w:val="26"/>
                <w:vertAlign w:val="baseline"/>
                <w:lang w:val="en-US" w:eastAsia="zh-CN"/>
              </w:rPr>
              <w:t>单  位</w:t>
            </w: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b/>
                <w:bCs/>
                <w:sz w:val="26"/>
                <w:szCs w:val="26"/>
                <w:vertAlign w:val="baseline"/>
                <w:lang w:val="en-US" w:eastAsia="zh-CN"/>
              </w:rPr>
            </w:pPr>
            <w:r>
              <w:rPr>
                <w:rFonts w:hint="eastAsia" w:ascii="方正仿宋简体" w:hAnsi="方正仿宋简体" w:eastAsia="方正仿宋简体" w:cs="方正仿宋简体"/>
                <w:b/>
                <w:bCs/>
                <w:sz w:val="26"/>
                <w:szCs w:val="26"/>
                <w:vertAlign w:val="baseline"/>
                <w:lang w:val="en-US" w:eastAsia="zh-CN"/>
              </w:rPr>
              <w:t>得分</w:t>
            </w:r>
          </w:p>
        </w:tc>
        <w:tc>
          <w:tcPr>
            <w:tcW w:w="11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b/>
                <w:bCs/>
                <w:sz w:val="26"/>
                <w:szCs w:val="26"/>
                <w:vertAlign w:val="baseline"/>
                <w:lang w:val="en-US" w:eastAsia="zh-CN"/>
              </w:rPr>
            </w:pPr>
            <w:r>
              <w:rPr>
                <w:rFonts w:hint="eastAsia" w:ascii="方正仿宋简体" w:hAnsi="方正仿宋简体" w:eastAsia="方正仿宋简体" w:cs="方正仿宋简体"/>
                <w:b/>
                <w:bCs/>
                <w:sz w:val="26"/>
                <w:szCs w:val="26"/>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trPr>
        <w:tc>
          <w:tcPr>
            <w:tcW w:w="32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县委办</w:t>
            </w:r>
          </w:p>
        </w:tc>
        <w:tc>
          <w:tcPr>
            <w:tcW w:w="8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妇联</w:t>
            </w: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6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sz w:val="26"/>
                <w:szCs w:val="26"/>
                <w:vertAlign w:val="baseline"/>
                <w:lang w:val="en-US" w:eastAsia="zh-CN"/>
              </w:rPr>
              <w:t>本序列最高分与最低分须有10%以上分差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trPr>
        <w:tc>
          <w:tcPr>
            <w:tcW w:w="32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人大机关</w:t>
            </w:r>
          </w:p>
        </w:tc>
        <w:tc>
          <w:tcPr>
            <w:tcW w:w="8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团县委</w:t>
            </w: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6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trPr>
        <w:tc>
          <w:tcPr>
            <w:tcW w:w="32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政府办</w:t>
            </w:r>
          </w:p>
        </w:tc>
        <w:tc>
          <w:tcPr>
            <w:tcW w:w="8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科协</w:t>
            </w: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6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trPr>
        <w:tc>
          <w:tcPr>
            <w:tcW w:w="32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政协机关</w:t>
            </w:r>
          </w:p>
        </w:tc>
        <w:tc>
          <w:tcPr>
            <w:tcW w:w="8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残联</w:t>
            </w: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6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trPr>
        <w:tc>
          <w:tcPr>
            <w:tcW w:w="32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纪委监委（含</w:t>
            </w:r>
            <w:r>
              <w:rPr>
                <w:rFonts w:hint="eastAsia" w:ascii="方正仿宋简体" w:hAnsi="方正仿宋简体" w:eastAsia="方正仿宋简体" w:cs="方正仿宋简体"/>
                <w:color w:val="auto"/>
                <w:spacing w:val="11"/>
                <w:sz w:val="26"/>
                <w:szCs w:val="26"/>
                <w:u w:val="none"/>
              </w:rPr>
              <w:t>巡察</w:t>
            </w:r>
            <w:r>
              <w:rPr>
                <w:rFonts w:hint="eastAsia" w:ascii="方正仿宋简体" w:hAnsi="方正仿宋简体" w:eastAsia="方正仿宋简体" w:cs="方正仿宋简体"/>
                <w:color w:val="auto"/>
                <w:spacing w:val="11"/>
                <w:sz w:val="26"/>
                <w:szCs w:val="26"/>
                <w:u w:val="none"/>
                <w:lang w:eastAsia="zh-CN"/>
              </w:rPr>
              <w:t>机构</w:t>
            </w:r>
            <w:r>
              <w:rPr>
                <w:rFonts w:hint="eastAsia" w:ascii="方正仿宋简体" w:hAnsi="方正仿宋简体" w:eastAsia="方正仿宋简体" w:cs="方正仿宋简体"/>
                <w:color w:val="auto"/>
                <w:spacing w:val="11"/>
                <w:sz w:val="26"/>
                <w:szCs w:val="26"/>
                <w:u w:val="none"/>
                <w:lang w:val="en-US" w:eastAsia="zh-CN"/>
              </w:rPr>
              <w:t>）</w:t>
            </w:r>
          </w:p>
        </w:tc>
        <w:tc>
          <w:tcPr>
            <w:tcW w:w="8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工商联</w:t>
            </w: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6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trPr>
        <w:tc>
          <w:tcPr>
            <w:tcW w:w="32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县委组织部</w:t>
            </w:r>
          </w:p>
        </w:tc>
        <w:tc>
          <w:tcPr>
            <w:tcW w:w="8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文联</w:t>
            </w: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6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trPr>
        <w:tc>
          <w:tcPr>
            <w:tcW w:w="32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县委宣传部</w:t>
            </w:r>
          </w:p>
        </w:tc>
        <w:tc>
          <w:tcPr>
            <w:tcW w:w="8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红十字会</w:t>
            </w: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6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trPr>
        <w:tc>
          <w:tcPr>
            <w:tcW w:w="32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县委统战部</w:t>
            </w:r>
            <w:r>
              <w:rPr>
                <w:rFonts w:hint="eastAsia" w:ascii="方正仿宋简体" w:hAnsi="方正仿宋简体" w:eastAsia="方正仿宋简体" w:cs="方正仿宋简体"/>
                <w:color w:val="auto"/>
                <w:spacing w:val="11"/>
                <w:sz w:val="26"/>
                <w:szCs w:val="26"/>
                <w:u w:val="none"/>
              </w:rPr>
              <w:t>（侨联）</w:t>
            </w:r>
          </w:p>
        </w:tc>
        <w:tc>
          <w:tcPr>
            <w:tcW w:w="8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档案馆</w:t>
            </w: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6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trPr>
        <w:tc>
          <w:tcPr>
            <w:tcW w:w="32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县委政法委</w:t>
            </w:r>
          </w:p>
        </w:tc>
        <w:tc>
          <w:tcPr>
            <w:tcW w:w="8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信访局</w:t>
            </w: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6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trPr>
        <w:tc>
          <w:tcPr>
            <w:tcW w:w="32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县委编办</w:t>
            </w:r>
          </w:p>
        </w:tc>
        <w:tc>
          <w:tcPr>
            <w:tcW w:w="8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统计局</w:t>
            </w: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6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trPr>
        <w:tc>
          <w:tcPr>
            <w:tcW w:w="32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县委网信办</w:t>
            </w:r>
          </w:p>
        </w:tc>
        <w:tc>
          <w:tcPr>
            <w:tcW w:w="8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行政审批服务局</w:t>
            </w: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6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trPr>
        <w:tc>
          <w:tcPr>
            <w:tcW w:w="32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县委党校</w:t>
            </w:r>
          </w:p>
        </w:tc>
        <w:tc>
          <w:tcPr>
            <w:tcW w:w="8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机关事务服务中心</w:t>
            </w: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6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2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总工会</w:t>
            </w:r>
          </w:p>
        </w:tc>
        <w:tc>
          <w:tcPr>
            <w:tcW w:w="8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6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bl>
    <w:p>
      <w:pPr>
        <w:bidi w:val="0"/>
        <w:jc w:val="left"/>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三、司法执法监督管理部门</w:t>
      </w:r>
    </w:p>
    <w:tbl>
      <w:tblPr>
        <w:tblStyle w:val="6"/>
        <w:tblW w:w="9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2"/>
        <w:gridCol w:w="837"/>
        <w:gridCol w:w="2900"/>
        <w:gridCol w:w="905"/>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3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sz w:val="26"/>
                <w:szCs w:val="26"/>
                <w:vertAlign w:val="baseline"/>
                <w:lang w:val="en-US" w:eastAsia="zh-CN"/>
              </w:rPr>
              <w:t>单  位</w:t>
            </w:r>
          </w:p>
        </w:tc>
        <w:tc>
          <w:tcPr>
            <w:tcW w:w="8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color w:val="auto"/>
                <w:spacing w:val="11"/>
                <w:sz w:val="26"/>
                <w:szCs w:val="26"/>
                <w:u w:val="none"/>
                <w:lang w:val="en-US" w:eastAsia="zh-CN"/>
              </w:rPr>
              <w:t>得分</w:t>
            </w:r>
          </w:p>
        </w:tc>
        <w:tc>
          <w:tcPr>
            <w:tcW w:w="2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sz w:val="26"/>
                <w:szCs w:val="26"/>
                <w:vertAlign w:val="baseline"/>
                <w:lang w:val="en-US" w:eastAsia="zh-CN"/>
              </w:rPr>
              <w:t>单  位</w:t>
            </w:r>
          </w:p>
        </w:tc>
        <w:tc>
          <w:tcPr>
            <w:tcW w:w="9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color w:val="auto"/>
                <w:spacing w:val="11"/>
                <w:sz w:val="26"/>
                <w:szCs w:val="26"/>
                <w:u w:val="none"/>
                <w:lang w:val="en-US" w:eastAsia="zh-CN"/>
              </w:rPr>
              <w:t>得分</w:t>
            </w:r>
          </w:p>
        </w:tc>
        <w:tc>
          <w:tcPr>
            <w:tcW w:w="11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kern w:val="2"/>
                <w:sz w:val="26"/>
                <w:szCs w:val="26"/>
                <w:vertAlign w:val="baseline"/>
                <w:lang w:val="en-US" w:eastAsia="zh-CN" w:bidi="ar-SA"/>
              </w:rPr>
            </w:pPr>
            <w:r>
              <w:rPr>
                <w:rFonts w:hint="eastAsia" w:ascii="方正仿宋简体" w:hAnsi="方正仿宋简体" w:eastAsia="方正仿宋简体" w:cs="方正仿宋简体"/>
                <w:b/>
                <w:bCs/>
                <w:sz w:val="26"/>
                <w:szCs w:val="26"/>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3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人民法院</w:t>
            </w:r>
          </w:p>
        </w:tc>
        <w:tc>
          <w:tcPr>
            <w:tcW w:w="8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应急管理局</w:t>
            </w:r>
          </w:p>
        </w:tc>
        <w:tc>
          <w:tcPr>
            <w:tcW w:w="9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84"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kern w:val="2"/>
                <w:sz w:val="26"/>
                <w:szCs w:val="26"/>
                <w:u w:val="none"/>
                <w:lang w:val="en-US" w:eastAsia="zh-CN" w:bidi="ar-SA"/>
              </w:rPr>
            </w:pPr>
            <w:r>
              <w:rPr>
                <w:rFonts w:hint="eastAsia" w:ascii="方正仿宋简体" w:hAnsi="方正仿宋简体" w:eastAsia="方正仿宋简体" w:cs="方正仿宋简体"/>
                <w:sz w:val="26"/>
                <w:szCs w:val="26"/>
                <w:vertAlign w:val="baseline"/>
                <w:lang w:val="en-US" w:eastAsia="zh-CN"/>
              </w:rPr>
              <w:t>本序列最高分与最低分须有10%以上分差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3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人民检察院</w:t>
            </w:r>
          </w:p>
        </w:tc>
        <w:tc>
          <w:tcPr>
            <w:tcW w:w="8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市场监督管理局</w:t>
            </w:r>
          </w:p>
        </w:tc>
        <w:tc>
          <w:tcPr>
            <w:tcW w:w="9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8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3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公安局</w:t>
            </w:r>
          </w:p>
        </w:tc>
        <w:tc>
          <w:tcPr>
            <w:tcW w:w="8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城市管理和综合执法局</w:t>
            </w:r>
          </w:p>
        </w:tc>
        <w:tc>
          <w:tcPr>
            <w:tcW w:w="9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8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3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司法局</w:t>
            </w:r>
          </w:p>
        </w:tc>
        <w:tc>
          <w:tcPr>
            <w:tcW w:w="8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市生态环境局南县分局</w:t>
            </w:r>
          </w:p>
        </w:tc>
        <w:tc>
          <w:tcPr>
            <w:tcW w:w="9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8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3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审计局</w:t>
            </w:r>
          </w:p>
        </w:tc>
        <w:tc>
          <w:tcPr>
            <w:tcW w:w="8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9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8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bl>
    <w:p>
      <w:pPr>
        <w:bidi w:val="0"/>
        <w:jc w:val="left"/>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四、主要经济发展部门</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9"/>
        <w:gridCol w:w="863"/>
        <w:gridCol w:w="2887"/>
        <w:gridCol w:w="919"/>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sz w:val="26"/>
                <w:szCs w:val="26"/>
                <w:vertAlign w:val="baseline"/>
                <w:lang w:val="en-US" w:eastAsia="zh-CN"/>
              </w:rPr>
              <w:t>单  位</w:t>
            </w:r>
          </w:p>
        </w:tc>
        <w:tc>
          <w:tcPr>
            <w:tcW w:w="8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color w:val="auto"/>
                <w:spacing w:val="11"/>
                <w:sz w:val="26"/>
                <w:szCs w:val="26"/>
                <w:u w:val="none"/>
                <w:lang w:val="en-US" w:eastAsia="zh-CN"/>
              </w:rPr>
              <w:t>得分</w:t>
            </w:r>
          </w:p>
        </w:tc>
        <w:tc>
          <w:tcPr>
            <w:tcW w:w="2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sz w:val="26"/>
                <w:szCs w:val="26"/>
                <w:vertAlign w:val="baseline"/>
                <w:lang w:val="en-US" w:eastAsia="zh-CN"/>
              </w:rPr>
              <w:t>单  位</w:t>
            </w:r>
          </w:p>
        </w:tc>
        <w:tc>
          <w:tcPr>
            <w:tcW w:w="9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color w:val="auto"/>
                <w:spacing w:val="11"/>
                <w:sz w:val="26"/>
                <w:szCs w:val="26"/>
                <w:u w:val="none"/>
                <w:lang w:val="en-US" w:eastAsia="zh-CN"/>
              </w:rPr>
              <w:t>得分</w:t>
            </w:r>
          </w:p>
        </w:tc>
        <w:tc>
          <w:tcPr>
            <w:tcW w:w="117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sz w:val="26"/>
                <w:szCs w:val="26"/>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eastAsia="zh-CN"/>
              </w:rPr>
              <w:t>发展和改革局</w:t>
            </w:r>
          </w:p>
        </w:tc>
        <w:tc>
          <w:tcPr>
            <w:tcW w:w="8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eastAsia="zh-CN"/>
              </w:rPr>
              <w:t>自然资源局</w:t>
            </w:r>
          </w:p>
        </w:tc>
        <w:tc>
          <w:tcPr>
            <w:tcW w:w="9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72"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sz w:val="26"/>
                <w:szCs w:val="26"/>
                <w:vertAlign w:val="baseline"/>
                <w:lang w:val="en-US" w:eastAsia="zh-CN"/>
              </w:rPr>
              <w:t>本序列最高分与最低分须有10%以上分差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eastAsia="zh-CN"/>
              </w:rPr>
              <w:t>财政局</w:t>
            </w:r>
          </w:p>
        </w:tc>
        <w:tc>
          <w:tcPr>
            <w:tcW w:w="8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eastAsia="zh-CN"/>
              </w:rPr>
              <w:t>交通运输局</w:t>
            </w:r>
          </w:p>
        </w:tc>
        <w:tc>
          <w:tcPr>
            <w:tcW w:w="9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72"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6"/>
                <w:sz w:val="26"/>
                <w:szCs w:val="26"/>
                <w:u w:val="none"/>
                <w:lang w:eastAsia="zh-CN"/>
              </w:rPr>
              <w:t>科学技术和工业信息化局</w:t>
            </w:r>
          </w:p>
        </w:tc>
        <w:tc>
          <w:tcPr>
            <w:tcW w:w="8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eastAsia="zh-CN"/>
              </w:rPr>
              <w:t>水利局</w:t>
            </w:r>
          </w:p>
        </w:tc>
        <w:tc>
          <w:tcPr>
            <w:tcW w:w="9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72"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eastAsia="zh-CN"/>
              </w:rPr>
              <w:t>住房和城乡建设局</w:t>
            </w:r>
          </w:p>
        </w:tc>
        <w:tc>
          <w:tcPr>
            <w:tcW w:w="8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eastAsia="zh-CN"/>
              </w:rPr>
              <w:t>商务局</w:t>
            </w:r>
          </w:p>
        </w:tc>
        <w:tc>
          <w:tcPr>
            <w:tcW w:w="9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72"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eastAsia="zh-CN"/>
              </w:rPr>
              <w:t>农业农村局</w:t>
            </w:r>
          </w:p>
        </w:tc>
        <w:tc>
          <w:tcPr>
            <w:tcW w:w="8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eastAsia="zh-CN"/>
              </w:rPr>
              <w:t>林业局</w:t>
            </w:r>
          </w:p>
        </w:tc>
        <w:tc>
          <w:tcPr>
            <w:tcW w:w="9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72"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bl>
    <w:p>
      <w:pPr>
        <w:bidi w:val="0"/>
        <w:jc w:val="left"/>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五、主要社会管理部门</w:t>
      </w:r>
    </w:p>
    <w:tbl>
      <w:tblPr>
        <w:tblStyle w:val="6"/>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9"/>
        <w:gridCol w:w="850"/>
        <w:gridCol w:w="2900"/>
        <w:gridCol w:w="906"/>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2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sz w:val="26"/>
                <w:szCs w:val="26"/>
                <w:vertAlign w:val="baseline"/>
                <w:lang w:val="en-US" w:eastAsia="zh-CN"/>
              </w:rPr>
              <w:t>单  位</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color w:val="auto"/>
                <w:spacing w:val="11"/>
                <w:sz w:val="26"/>
                <w:szCs w:val="26"/>
                <w:u w:val="none"/>
                <w:lang w:val="en-US" w:eastAsia="zh-CN"/>
              </w:rPr>
              <w:t>得分</w:t>
            </w:r>
          </w:p>
        </w:tc>
        <w:tc>
          <w:tcPr>
            <w:tcW w:w="2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sz w:val="26"/>
                <w:szCs w:val="26"/>
                <w:vertAlign w:val="baseline"/>
                <w:lang w:val="en-US" w:eastAsia="zh-CN"/>
              </w:rPr>
              <w:t>单  位</w:t>
            </w: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color w:val="auto"/>
                <w:spacing w:val="11"/>
                <w:sz w:val="26"/>
                <w:szCs w:val="26"/>
                <w:u w:val="none"/>
                <w:lang w:val="en-US" w:eastAsia="zh-CN"/>
              </w:rPr>
              <w:t>得分</w:t>
            </w:r>
          </w:p>
        </w:tc>
        <w:tc>
          <w:tcPr>
            <w:tcW w:w="11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sz w:val="26"/>
                <w:szCs w:val="26"/>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2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教育局</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卫生健康局（计生协）</w:t>
            </w: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84"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sz w:val="26"/>
                <w:szCs w:val="26"/>
                <w:vertAlign w:val="baseline"/>
                <w:lang w:val="en-US" w:eastAsia="zh-CN"/>
              </w:rPr>
              <w:t>本序列最高分与最低分须有10%以上分差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2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民政局</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医疗保障局</w:t>
            </w: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8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2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人力资源和社会保障局</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退役军人事务局</w:t>
            </w: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8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trPr>
        <w:tc>
          <w:tcPr>
            <w:tcW w:w="32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文化旅游广电体育局</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益阳南洞庭湖自然保护区南县管理局</w:t>
            </w: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8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方正仿宋简体" w:hAnsi="方正仿宋简体" w:eastAsia="方正仿宋简体" w:cs="方正仿宋简体"/>
                <w:color w:val="auto"/>
                <w:spacing w:val="11"/>
                <w:sz w:val="26"/>
                <w:szCs w:val="26"/>
                <w:u w:val="none"/>
                <w:lang w:val="en-US" w:eastAsia="zh-CN"/>
              </w:rPr>
            </w:pPr>
          </w:p>
        </w:tc>
      </w:tr>
    </w:tbl>
    <w:p>
      <w:pPr>
        <w:bidi w:val="0"/>
        <w:jc w:val="left"/>
        <w:rPr>
          <w:rFonts w:hint="eastAsia" w:ascii="方正黑体简体" w:hAnsi="方正黑体简体" w:eastAsia="方正黑体简体" w:cs="方正黑体简体"/>
          <w:sz w:val="32"/>
          <w:szCs w:val="32"/>
          <w:lang w:val="en-US" w:eastAsia="zh-CN"/>
        </w:rPr>
      </w:pPr>
    </w:p>
    <w:p>
      <w:pPr>
        <w:bidi w:val="0"/>
        <w:jc w:val="left"/>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六、正科级事业单位</w:t>
      </w:r>
    </w:p>
    <w:tbl>
      <w:tblPr>
        <w:tblStyle w:val="6"/>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7"/>
        <w:gridCol w:w="862"/>
        <w:gridCol w:w="2888"/>
        <w:gridCol w:w="909"/>
        <w:gridCol w:w="1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20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sz w:val="26"/>
                <w:szCs w:val="26"/>
                <w:vertAlign w:val="baseline"/>
                <w:lang w:val="en-US" w:eastAsia="zh-CN"/>
              </w:rPr>
              <w:t>单  位</w:t>
            </w:r>
          </w:p>
        </w:tc>
        <w:tc>
          <w:tcPr>
            <w:tcW w:w="86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color w:val="auto"/>
                <w:spacing w:val="11"/>
                <w:sz w:val="26"/>
                <w:szCs w:val="26"/>
                <w:u w:val="none"/>
                <w:lang w:val="en-US" w:eastAsia="zh-CN"/>
              </w:rPr>
              <w:t>得分</w:t>
            </w: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sz w:val="26"/>
                <w:szCs w:val="26"/>
                <w:vertAlign w:val="baseline"/>
                <w:lang w:val="en-US" w:eastAsia="zh-CN"/>
              </w:rPr>
              <w:t>单  位</w:t>
            </w:r>
          </w:p>
        </w:tc>
        <w:tc>
          <w:tcPr>
            <w:tcW w:w="90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color w:val="auto"/>
                <w:spacing w:val="11"/>
                <w:sz w:val="26"/>
                <w:szCs w:val="26"/>
                <w:u w:val="none"/>
                <w:lang w:val="en-US" w:eastAsia="zh-CN"/>
              </w:rPr>
              <w:t>得分</w:t>
            </w:r>
          </w:p>
        </w:tc>
        <w:tc>
          <w:tcPr>
            <w:tcW w:w="119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sz w:val="26"/>
                <w:szCs w:val="26"/>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20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融媒体中心</w:t>
            </w:r>
          </w:p>
        </w:tc>
        <w:tc>
          <w:tcPr>
            <w:tcW w:w="86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农机事务中心</w:t>
            </w:r>
          </w:p>
        </w:tc>
        <w:tc>
          <w:tcPr>
            <w:tcW w:w="90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93"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sz w:val="26"/>
                <w:szCs w:val="26"/>
                <w:vertAlign w:val="baseline"/>
                <w:lang w:val="en-US" w:eastAsia="zh-CN"/>
              </w:rPr>
              <w:t>本序列最高分与最低分须有10%以上分差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20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供销合作社联合社</w:t>
            </w:r>
          </w:p>
        </w:tc>
        <w:tc>
          <w:tcPr>
            <w:tcW w:w="86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畜牧水产事务中心</w:t>
            </w:r>
          </w:p>
        </w:tc>
        <w:tc>
          <w:tcPr>
            <w:tcW w:w="90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93"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20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稻虾产业发展服务中心</w:t>
            </w:r>
          </w:p>
        </w:tc>
        <w:tc>
          <w:tcPr>
            <w:tcW w:w="86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检验检测中心</w:t>
            </w:r>
          </w:p>
        </w:tc>
        <w:tc>
          <w:tcPr>
            <w:tcW w:w="90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93"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20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住房保障服务中心</w:t>
            </w:r>
          </w:p>
        </w:tc>
        <w:tc>
          <w:tcPr>
            <w:tcW w:w="86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征地拆迁与安置补偿事务中心</w:t>
            </w:r>
          </w:p>
        </w:tc>
        <w:tc>
          <w:tcPr>
            <w:tcW w:w="90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93"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20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公路建设养护中心</w:t>
            </w:r>
          </w:p>
        </w:tc>
        <w:tc>
          <w:tcPr>
            <w:tcW w:w="86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90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93"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bl>
    <w:p>
      <w:pPr>
        <w:bidi w:val="0"/>
        <w:jc w:val="left"/>
        <w:rPr>
          <w:rFonts w:hint="eastAsia" w:ascii="方正黑体简体" w:hAnsi="方正黑体简体" w:eastAsia="方正黑体简体" w:cs="方正黑体简体"/>
          <w:sz w:val="32"/>
          <w:szCs w:val="32"/>
          <w:lang w:val="en-US" w:eastAsia="zh-CN"/>
        </w:rPr>
      </w:pPr>
    </w:p>
    <w:p>
      <w:pPr>
        <w:bidi w:val="0"/>
        <w:jc w:val="left"/>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七、中央省市属驻南单位（行政执法与服务部门）</w:t>
      </w:r>
    </w:p>
    <w:tbl>
      <w:tblPr>
        <w:tblStyle w:val="6"/>
        <w:tblW w:w="9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4"/>
        <w:gridCol w:w="875"/>
        <w:gridCol w:w="2888"/>
        <w:gridCol w:w="911"/>
        <w:gridCol w:w="1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sz w:val="26"/>
                <w:szCs w:val="26"/>
                <w:vertAlign w:val="baseline"/>
                <w:lang w:val="en-US" w:eastAsia="zh-CN"/>
              </w:rPr>
              <w:t>单  位</w:t>
            </w:r>
          </w:p>
        </w:tc>
        <w:tc>
          <w:tcPr>
            <w:tcW w:w="8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color w:val="auto"/>
                <w:spacing w:val="11"/>
                <w:sz w:val="26"/>
                <w:szCs w:val="26"/>
                <w:u w:val="none"/>
                <w:lang w:val="en-US" w:eastAsia="zh-CN"/>
              </w:rPr>
              <w:t>得分</w:t>
            </w: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sz w:val="26"/>
                <w:szCs w:val="26"/>
                <w:vertAlign w:val="baseline"/>
                <w:lang w:val="en-US" w:eastAsia="zh-CN"/>
              </w:rPr>
              <w:t>单  位</w:t>
            </w:r>
          </w:p>
        </w:tc>
        <w:tc>
          <w:tcPr>
            <w:tcW w:w="91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color w:val="auto"/>
                <w:spacing w:val="11"/>
                <w:sz w:val="26"/>
                <w:szCs w:val="26"/>
                <w:u w:val="none"/>
                <w:lang w:val="en-US" w:eastAsia="zh-CN"/>
              </w:rPr>
              <w:t>得分</w:t>
            </w:r>
          </w:p>
        </w:tc>
        <w:tc>
          <w:tcPr>
            <w:tcW w:w="119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sz w:val="26"/>
                <w:szCs w:val="26"/>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税务局</w:t>
            </w:r>
          </w:p>
        </w:tc>
        <w:tc>
          <w:tcPr>
            <w:tcW w:w="8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中国联通南县分公司</w:t>
            </w:r>
          </w:p>
        </w:tc>
        <w:tc>
          <w:tcPr>
            <w:tcW w:w="91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90"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sz w:val="26"/>
                <w:szCs w:val="26"/>
                <w:vertAlign w:val="baseline"/>
                <w:lang w:val="en-US" w:eastAsia="zh-CN"/>
              </w:rPr>
              <w:t>本序列最高分与最低分须有10%以上分差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烟草专卖局</w:t>
            </w:r>
          </w:p>
        </w:tc>
        <w:tc>
          <w:tcPr>
            <w:tcW w:w="8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中国电信南县分公司</w:t>
            </w:r>
          </w:p>
        </w:tc>
        <w:tc>
          <w:tcPr>
            <w:tcW w:w="91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9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国网南县供电公司</w:t>
            </w:r>
          </w:p>
        </w:tc>
        <w:tc>
          <w:tcPr>
            <w:tcW w:w="8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南县邮政分公司</w:t>
            </w:r>
          </w:p>
        </w:tc>
        <w:tc>
          <w:tcPr>
            <w:tcW w:w="91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9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气象局</w:t>
            </w:r>
          </w:p>
        </w:tc>
        <w:tc>
          <w:tcPr>
            <w:tcW w:w="8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6"/>
                <w:sz w:val="26"/>
                <w:szCs w:val="26"/>
                <w:u w:val="none"/>
              </w:rPr>
              <w:t>国家统计局南县调查队</w:t>
            </w:r>
          </w:p>
        </w:tc>
        <w:tc>
          <w:tcPr>
            <w:tcW w:w="91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9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消防救援大队</w:t>
            </w:r>
          </w:p>
        </w:tc>
        <w:tc>
          <w:tcPr>
            <w:tcW w:w="8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益阳市住房公积金管理中心南县管理部</w:t>
            </w:r>
          </w:p>
        </w:tc>
        <w:tc>
          <w:tcPr>
            <w:tcW w:w="91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9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6"/>
                <w:sz w:val="26"/>
                <w:szCs w:val="26"/>
                <w:u w:val="none"/>
              </w:rPr>
              <w:t>中国石化南县石油分公司</w:t>
            </w:r>
          </w:p>
        </w:tc>
        <w:tc>
          <w:tcPr>
            <w:tcW w:w="8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湖南省新华书店有限责任公司南县分公司</w:t>
            </w:r>
          </w:p>
        </w:tc>
        <w:tc>
          <w:tcPr>
            <w:tcW w:w="91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9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中国移动南县分公司</w:t>
            </w:r>
          </w:p>
        </w:tc>
        <w:tc>
          <w:tcPr>
            <w:tcW w:w="8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91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9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bl>
    <w:p>
      <w:pPr>
        <w:bidi w:val="0"/>
        <w:jc w:val="left"/>
        <w:rPr>
          <w:rFonts w:hint="eastAsia" w:ascii="方正黑体简体" w:hAnsi="方正黑体简体" w:eastAsia="方正黑体简体" w:cs="方正黑体简体"/>
          <w:sz w:val="32"/>
          <w:szCs w:val="32"/>
          <w:lang w:val="en-US" w:eastAsia="zh-CN"/>
        </w:rPr>
      </w:pPr>
    </w:p>
    <w:p>
      <w:pPr>
        <w:bidi w:val="0"/>
        <w:jc w:val="left"/>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八、中央省市属驻南单位（金融与保险部门）</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2"/>
        <w:gridCol w:w="887"/>
        <w:gridCol w:w="2888"/>
        <w:gridCol w:w="900"/>
        <w:gridCol w:w="1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8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sz w:val="26"/>
                <w:szCs w:val="26"/>
                <w:vertAlign w:val="baseline"/>
                <w:lang w:val="en-US" w:eastAsia="zh-CN"/>
              </w:rPr>
              <w:t>单  位</w:t>
            </w: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color w:val="auto"/>
                <w:spacing w:val="11"/>
                <w:sz w:val="26"/>
                <w:szCs w:val="26"/>
                <w:u w:val="none"/>
                <w:lang w:val="en-US" w:eastAsia="zh-CN"/>
              </w:rPr>
              <w:t>得分</w:t>
            </w: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sz w:val="26"/>
                <w:szCs w:val="26"/>
                <w:vertAlign w:val="baseline"/>
                <w:lang w:val="en-US" w:eastAsia="zh-CN"/>
              </w:rPr>
              <w:t>单  位</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color w:val="auto"/>
                <w:spacing w:val="11"/>
                <w:sz w:val="26"/>
                <w:szCs w:val="26"/>
                <w:u w:val="none"/>
                <w:lang w:val="en-US" w:eastAsia="zh-CN"/>
              </w:rPr>
              <w:t>得分</w:t>
            </w:r>
          </w:p>
        </w:tc>
        <w:tc>
          <w:tcPr>
            <w:tcW w:w="120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kern w:val="2"/>
                <w:sz w:val="26"/>
                <w:szCs w:val="26"/>
                <w:vertAlign w:val="baseline"/>
                <w:lang w:val="en-US" w:eastAsia="zh-CN" w:bidi="ar-SA"/>
              </w:rPr>
            </w:pPr>
            <w:r>
              <w:rPr>
                <w:rFonts w:hint="eastAsia" w:ascii="方正仿宋简体" w:hAnsi="方正仿宋简体" w:eastAsia="方正仿宋简体" w:cs="方正仿宋简体"/>
                <w:b/>
                <w:bCs/>
                <w:sz w:val="26"/>
                <w:szCs w:val="26"/>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8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人民银行南县支行</w:t>
            </w: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长沙银行南县支行</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203"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kern w:val="2"/>
                <w:sz w:val="26"/>
                <w:szCs w:val="26"/>
                <w:u w:val="none"/>
                <w:lang w:val="en-US" w:eastAsia="zh-CN" w:bidi="ar-SA"/>
              </w:rPr>
            </w:pPr>
            <w:r>
              <w:rPr>
                <w:rFonts w:hint="eastAsia" w:ascii="方正仿宋简体" w:hAnsi="方正仿宋简体" w:eastAsia="方正仿宋简体" w:cs="方正仿宋简体"/>
                <w:sz w:val="26"/>
                <w:szCs w:val="26"/>
                <w:vertAlign w:val="baseline"/>
                <w:lang w:val="en-US" w:eastAsia="zh-CN"/>
              </w:rPr>
              <w:t>本序列最高分与最低分须有10%以上分差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8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工商银行南县支行</w:t>
            </w: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6"/>
                <w:sz w:val="26"/>
                <w:szCs w:val="26"/>
                <w:u w:val="none"/>
              </w:rPr>
              <w:t>湖南南县湘江村镇银行</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203"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8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农业银行南县支行</w:t>
            </w: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人保财险南县支公司</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203"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8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中国银行南县支行</w:t>
            </w: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中国人寿南县支公司</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203"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8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建设银行南县支行</w:t>
            </w: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国寿财险南县支公司</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203"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8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南县农村商业银行</w:t>
            </w: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中华联合财产保险南县支公司</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203"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8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农业发展银行南县支行</w:t>
            </w: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平安产险南县支公司</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203"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8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邮政储蓄银行南县支行</w:t>
            </w: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6"/>
                <w:sz w:val="26"/>
                <w:szCs w:val="26"/>
                <w:u w:val="none"/>
              </w:rPr>
              <w:t>太平洋产险南县支公司</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203"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8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eastAsia="zh-CN"/>
              </w:rPr>
              <w:t>湖南</w:t>
            </w:r>
            <w:r>
              <w:rPr>
                <w:rFonts w:hint="eastAsia" w:ascii="方正仿宋简体" w:hAnsi="方正仿宋简体" w:eastAsia="方正仿宋简体" w:cs="方正仿宋简体"/>
                <w:color w:val="auto"/>
                <w:spacing w:val="11"/>
                <w:sz w:val="26"/>
                <w:szCs w:val="26"/>
                <w:u w:val="none"/>
              </w:rPr>
              <w:t>银行南县支行</w:t>
            </w: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203"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bl>
    <w:p>
      <w:pPr>
        <w:numPr>
          <w:ilvl w:val="0"/>
          <w:numId w:val="0"/>
        </w:numPr>
        <w:bidi w:val="0"/>
        <w:jc w:val="left"/>
        <w:rPr>
          <w:rFonts w:hint="eastAsia" w:ascii="方正黑体简体" w:hAnsi="方正黑体简体" w:eastAsia="方正黑体简体" w:cs="方正黑体简体"/>
          <w:sz w:val="32"/>
          <w:szCs w:val="32"/>
          <w:lang w:val="en-US" w:eastAsia="zh-CN"/>
        </w:rPr>
      </w:pPr>
    </w:p>
    <w:p>
      <w:pPr>
        <w:numPr>
          <w:ilvl w:val="0"/>
          <w:numId w:val="1"/>
        </w:numPr>
        <w:bidi w:val="0"/>
        <w:jc w:val="left"/>
        <w:rPr>
          <w:rFonts w:hint="eastAsia" w:ascii="方正黑体简体" w:hAnsi="方正黑体简体" w:eastAsia="方正黑体简体" w:cs="方正黑体简体"/>
          <w:color w:val="auto"/>
          <w:sz w:val="32"/>
          <w:szCs w:val="32"/>
          <w:lang w:val="en-US" w:eastAsia="zh-CN"/>
        </w:rPr>
      </w:pPr>
      <w:r>
        <w:rPr>
          <w:rFonts w:hint="eastAsia" w:ascii="方正黑体简体" w:hAnsi="方正黑体简体" w:eastAsia="方正黑体简体" w:cs="方正黑体简体"/>
          <w:color w:val="auto"/>
          <w:sz w:val="32"/>
          <w:szCs w:val="32"/>
          <w:lang w:val="en-US" w:eastAsia="zh-CN"/>
        </w:rPr>
        <w:t>单独绩效考评单位</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2"/>
        <w:gridCol w:w="887"/>
        <w:gridCol w:w="2888"/>
        <w:gridCol w:w="900"/>
        <w:gridCol w:w="1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8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sz w:val="26"/>
                <w:szCs w:val="26"/>
                <w:vertAlign w:val="baseline"/>
                <w:lang w:val="en-US" w:eastAsia="zh-CN"/>
              </w:rPr>
              <w:t>单  位</w:t>
            </w: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color w:val="auto"/>
                <w:spacing w:val="11"/>
                <w:sz w:val="26"/>
                <w:szCs w:val="26"/>
                <w:u w:val="none"/>
                <w:lang w:val="en-US" w:eastAsia="zh-CN"/>
              </w:rPr>
              <w:t>得分</w:t>
            </w: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sz w:val="26"/>
                <w:szCs w:val="26"/>
                <w:vertAlign w:val="baseline"/>
                <w:lang w:val="en-US" w:eastAsia="zh-CN"/>
              </w:rPr>
              <w:t>单  位</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color w:val="auto"/>
                <w:spacing w:val="11"/>
                <w:sz w:val="26"/>
                <w:szCs w:val="26"/>
                <w:u w:val="none"/>
                <w:lang w:val="en-US" w:eastAsia="zh-CN"/>
              </w:rPr>
              <w:t>得分</w:t>
            </w:r>
          </w:p>
        </w:tc>
        <w:tc>
          <w:tcPr>
            <w:tcW w:w="120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kern w:val="2"/>
                <w:sz w:val="26"/>
                <w:szCs w:val="26"/>
                <w:vertAlign w:val="baseline"/>
                <w:lang w:val="en-US" w:eastAsia="zh-CN" w:bidi="ar-SA"/>
              </w:rPr>
            </w:pPr>
            <w:r>
              <w:rPr>
                <w:rFonts w:hint="eastAsia" w:ascii="方正仿宋简体" w:hAnsi="方正仿宋简体" w:eastAsia="方正仿宋简体" w:cs="方正仿宋简体"/>
                <w:b/>
                <w:bCs/>
                <w:sz w:val="26"/>
                <w:szCs w:val="26"/>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82" w:type="dxa"/>
            <w:vAlign w:val="center"/>
          </w:tcPr>
          <w:p>
            <w:pPr>
              <w:numPr>
                <w:ilvl w:val="0"/>
                <w:numId w:val="0"/>
              </w:numPr>
              <w:bidi w:val="0"/>
              <w:jc w:val="center"/>
              <w:rPr>
                <w:rFonts w:hint="eastAsia" w:ascii="方正仿宋简体" w:hAnsi="方正仿宋简体" w:eastAsia="方正仿宋简体" w:cs="方正仿宋简体"/>
                <w:b/>
                <w:bCs/>
                <w:color w:val="auto"/>
                <w:sz w:val="26"/>
                <w:szCs w:val="26"/>
                <w:vertAlign w:val="baseline"/>
                <w:lang w:val="en-US" w:eastAsia="zh-CN"/>
              </w:rPr>
            </w:pPr>
            <w:r>
              <w:rPr>
                <w:rFonts w:hint="eastAsia" w:ascii="方正仿宋简体" w:hAnsi="方正仿宋简体" w:eastAsia="方正仿宋简体" w:cs="方正仿宋简体"/>
                <w:color w:val="auto"/>
                <w:spacing w:val="11"/>
                <w:sz w:val="26"/>
                <w:szCs w:val="26"/>
                <w:u w:val="none"/>
                <w:lang w:val="en-US" w:eastAsia="zh-CN"/>
              </w:rPr>
              <w:t>乡村振兴局</w:t>
            </w: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省级农业科技园区</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z w:val="26"/>
                <w:szCs w:val="26"/>
                <w:vertAlign w:val="baseline"/>
                <w:lang w:val="en-US" w:eastAsia="zh-CN"/>
              </w:rPr>
            </w:pPr>
            <w:r>
              <w:rPr>
                <w:rFonts w:hint="eastAsia" w:ascii="方正仿宋简体" w:hAnsi="方正仿宋简体" w:eastAsia="方正仿宋简体" w:cs="方正仿宋简体"/>
                <w:color w:val="auto"/>
                <w:spacing w:val="11"/>
                <w:sz w:val="26"/>
                <w:szCs w:val="26"/>
                <w:u w:val="none"/>
                <w:lang w:val="en-US" w:eastAsia="zh-CN"/>
              </w:rPr>
              <w:t>管委会</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p>
        </w:tc>
        <w:tc>
          <w:tcPr>
            <w:tcW w:w="120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sz w:val="26"/>
                <w:szCs w:val="2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82" w:type="dxa"/>
            <w:vAlign w:val="center"/>
          </w:tcPr>
          <w:p>
            <w:pPr>
              <w:numPr>
                <w:ilvl w:val="0"/>
                <w:numId w:val="0"/>
              </w:numPr>
              <w:bidi w:val="0"/>
              <w:jc w:val="center"/>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经济开发区管委会</w:t>
            </w: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6"/>
                <w:sz w:val="26"/>
                <w:szCs w:val="26"/>
                <w:u w:val="none"/>
                <w:lang w:val="en-US" w:eastAsia="zh-CN"/>
              </w:rPr>
              <w:t>城乡发展投资有限公司</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p>
        </w:tc>
        <w:tc>
          <w:tcPr>
            <w:tcW w:w="120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sz w:val="26"/>
                <w:szCs w:val="26"/>
                <w:vertAlign w:val="baseline"/>
                <w:lang w:val="en-US" w:eastAsia="zh-CN"/>
              </w:rPr>
            </w:pPr>
          </w:p>
        </w:tc>
      </w:tr>
    </w:tbl>
    <w:p>
      <w:bookmarkStart w:id="0" w:name="_GoBack"/>
      <w:bookmarkEnd w:id="0"/>
    </w:p>
    <w:sectPr>
      <w:pgSz w:w="11907" w:h="16840"/>
      <w:pgMar w:top="2098" w:right="1474" w:bottom="1984" w:left="1587" w:header="851" w:footer="1361" w:gutter="0"/>
      <w:pgNumType w:fmt="numberInDash"/>
      <w:cols w:space="0" w:num="1"/>
      <w:rtlGutter w:val="0"/>
      <w:docGrid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穝灿砰">
    <w:altName w:val="微软雅黑"/>
    <w:panose1 w:val="00000000000000000000"/>
    <w:charset w:val="00"/>
    <w:family w:val="auto"/>
    <w:pitch w:val="default"/>
    <w:sig w:usb0="00000000" w:usb1="00000000" w:usb2="00000000" w:usb3="00000000" w:csb0="00040001" w:csb1="00000000"/>
  </w:font>
  <w:font w:name="方正小标宋简体">
    <w:panose1 w:val="02000000000000000000"/>
    <w:charset w:val="86"/>
    <w:family w:val="auto"/>
    <w:pitch w:val="default"/>
    <w:sig w:usb0="00000001" w:usb1="08000000" w:usb2="00000000" w:usb3="00000000" w:csb0="00040000" w:csb1="00000000"/>
  </w:font>
  <w:font w:name="方正仿宋简体">
    <w:altName w:val="微软雅黑"/>
    <w:panose1 w:val="03000509000000000000"/>
    <w:charset w:val="86"/>
    <w:family w:val="script"/>
    <w:pitch w:val="default"/>
    <w:sig w:usb0="00000000" w:usb1="0000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85F361"/>
    <w:multiLevelType w:val="singleLevel"/>
    <w:tmpl w:val="F485F361"/>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hMzdiZTVjMjVlNzBmYTZhM2E3NmFhNWFmNTFiZmQifQ=="/>
  </w:docVars>
  <w:rsids>
    <w:rsidRoot w:val="13CA72A4"/>
    <w:rsid w:val="04A32866"/>
    <w:rsid w:val="13CA72A4"/>
    <w:rsid w:val="19CC0182"/>
    <w:rsid w:val="38874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ascii="Calibri" w:hAnsi="Calibri" w:eastAsia="仿宋_GB2312" w:cs="Times New Roman"/>
      <w:kern w:val="2"/>
      <w:sz w:val="32"/>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0"/>
    <w:pPr>
      <w:spacing w:after="104" w:afterLines="0" w:line="0" w:lineRule="atLeast"/>
      <w:ind w:firstLine="0" w:firstLineChars="0"/>
      <w:jc w:val="left"/>
    </w:pPr>
    <w:rPr>
      <w:rFonts w:ascii="Arial" w:hAnsi="Arial" w:eastAsia="穝灿砰"/>
      <w:sz w:val="28"/>
    </w:rPr>
  </w:style>
  <w:style w:type="paragraph" w:styleId="3">
    <w:name w:val="footer"/>
    <w:basedOn w:val="1"/>
    <w:qFormat/>
    <w:uiPriority w:val="0"/>
    <w:pPr>
      <w:tabs>
        <w:tab w:val="center" w:pos="4153"/>
        <w:tab w:val="right" w:pos="8306"/>
      </w:tabs>
      <w:snapToGrid w:val="0"/>
      <w:spacing w:line="240" w:lineRule="atLeast"/>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1311</Words>
  <Characters>1363</Characters>
  <Lines>0</Lines>
  <Paragraphs>0</Paragraphs>
  <TotalTime>10</TotalTime>
  <ScaleCrop>false</ScaleCrop>
  <LinksUpToDate>false</LinksUpToDate>
  <CharactersWithSpaces>1486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2023-02-15T03:30:00Z</dcterms:created>
  <dc:creator>舒展</dc:creator>
  <cp:lastModifiedBy>刘新</cp:lastModifiedBy>
  <dcterms:modified xsi:type="dcterms:W3CDTF">2023-02-17T01:20:04Z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B4A7E05097E1457FAE69C33850691ECE</vt:lpwstr>
  </property>
</Properties>
</file>