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686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1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1"/>
          <w:kern w:val="0"/>
          <w:sz w:val="44"/>
          <w:szCs w:val="44"/>
          <w:shd w:val="clear" w:fill="FFFFFF"/>
          <w:lang w:val="en-US" w:eastAsia="zh-CN" w:bidi="ar"/>
        </w:rPr>
        <w:t>2022年度巩固拓展脱贫攻坚成果同乡村振兴有效衔接考核评分表</w:t>
      </w:r>
      <w:bookmarkEnd w:id="0"/>
    </w:p>
    <w:p>
      <w:pPr>
        <w:bidi w:val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一、乡镇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860"/>
        <w:gridCol w:w="2890"/>
        <w:gridCol w:w="929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得分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得分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华阁镇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28.05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中鱼口镇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29.2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明山头镇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29.31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南洲镇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27.59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乌嘴乡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28.03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浪拔湖镇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29.07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青树嘴镇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28.05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麻河口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镇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27.08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茅草街镇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28.04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武圣宫镇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29.79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三仙湖镇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29.6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厂窖镇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29.06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bidi w:val="0"/>
        <w:spacing w:line="240" w:lineRule="auto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二、党群政务综合部门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829"/>
        <w:gridCol w:w="2896"/>
        <w:gridCol w:w="94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得分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得分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纪委监委（含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巡察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机构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）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残联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38.24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县委组织部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县委宣传部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39.87</w:t>
            </w: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三、司法执法监督管理部门</w:t>
      </w: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167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-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11"/>
                <w:sz w:val="26"/>
                <w:szCs w:val="26"/>
                <w:u w:val="none"/>
              </w:rPr>
              <w:t>市生态环境局南县分局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38.31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四、主要经济发展部门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863"/>
        <w:gridCol w:w="2887"/>
        <w:gridCol w:w="919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发展和改革局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38.31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自然资源局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38.85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财政局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39.87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水利局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38.31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住房和城乡建设局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38.6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商务局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37.6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eastAsia="zh-CN"/>
              </w:rPr>
              <w:t>农业农村局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39.67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五、主要社会管理部门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850"/>
        <w:gridCol w:w="2900"/>
        <w:gridCol w:w="90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教育局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38.31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卫生健康局（计生协）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38.77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民政局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38.85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医疗保障局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39.4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</w:rPr>
              <w:t>人力资源和社会保障局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38.65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jc w:val="lef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六、单独绩效考评单位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887"/>
        <w:gridCol w:w="2888"/>
        <w:gridCol w:w="900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单  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得分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2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  <w:t>乡村振兴局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11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jc w:val="left"/>
        <w:rPr>
          <w:rFonts w:hint="eastAsia" w:ascii="方正黑体简体" w:hAnsi="方正黑体简体" w:eastAsia="方正黑体简体" w:cs="方正黑体简体"/>
          <w:color w:val="0000FF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jdjMDFiODU0ZWFlNjJkNDVmMjA5NTE1MWIyMGYifQ=="/>
  </w:docVars>
  <w:rsids>
    <w:rsidRoot w:val="00000000"/>
    <w:rsid w:val="077804E9"/>
    <w:rsid w:val="13B920D9"/>
    <w:rsid w:val="479D7D71"/>
    <w:rsid w:val="4E930DEF"/>
    <w:rsid w:val="72B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770</Characters>
  <Lines>0</Lines>
  <Paragraphs>0</Paragraphs>
  <TotalTime>22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2023-01-28T07:38:00Z</dcterms:created>
  <dc:creator>Administrator</dc:creator>
  <cp:lastModifiedBy>lenovo</cp:lastModifiedBy>
  <cp:lastPrinted>2023-01-29T03:40:00Z</cp:lastPrinted>
  <dcterms:modified xsi:type="dcterms:W3CDTF">2023-01-29T06:38:41Z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14708BCAE8434D19AADD550582CEE928</vt:lpwstr>
  </property>
</Properties>
</file>