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rPr>
          <w:rFonts w:hint="eastAsia" w:ascii="仿宋" w:hAnsi="仿宋" w:eastAsia="仿宋" w:cs="仿宋"/>
          <w:color w:val="000000"/>
          <w:sz w:val="28"/>
          <w:szCs w:val="28"/>
        </w:rPr>
      </w:pPr>
    </w:p>
    <w:p>
      <w:pPr>
        <w:spacing w:line="560" w:lineRule="exact"/>
        <w:ind w:firstLine="560"/>
        <w:rPr>
          <w:rFonts w:hint="eastAsia" w:ascii="仿宋" w:hAnsi="仿宋" w:eastAsia="仿宋" w:cs="仿宋"/>
          <w:color w:val="000000"/>
          <w:sz w:val="36"/>
          <w:szCs w:val="36"/>
        </w:rPr>
      </w:pPr>
      <w:r>
        <w:rPr>
          <w:rFonts w:hint="eastAsia" w:ascii="仿宋" w:hAnsi="仿宋" w:eastAsia="仿宋" w:cs="仿宋"/>
          <w:color w:val="000000"/>
          <w:sz w:val="36"/>
          <w:szCs w:val="36"/>
        </w:rPr>
        <w:t>2020年部门整体支出绩效自评指标计分表</w:t>
      </w:r>
    </w:p>
    <w:p>
      <w:pPr>
        <w:spacing w:line="300" w:lineRule="exact"/>
        <w:ind w:firstLine="640"/>
        <w:rPr>
          <w:rFonts w:hint="eastAsia" w:ascii="仿宋" w:hAnsi="仿宋" w:eastAsia="仿宋" w:cs="仿宋"/>
          <w:color w:val="000000"/>
        </w:rPr>
      </w:pPr>
      <w:r>
        <w:rPr>
          <w:rFonts w:hint="eastAsia" w:ascii="仿宋" w:hAnsi="仿宋" w:eastAsia="仿宋" w:cs="仿宋"/>
          <w:color w:val="000000"/>
        </w:rPr>
        <w:t xml:space="preserve"> </w:t>
      </w:r>
    </w:p>
    <w:tbl>
      <w:tblPr>
        <w:tblStyle w:val="3"/>
        <w:tblW w:w="9992" w:type="dxa"/>
        <w:jc w:val="center"/>
        <w:tblLayout w:type="fixed"/>
        <w:tblCellMar>
          <w:top w:w="0" w:type="dxa"/>
          <w:left w:w="0" w:type="dxa"/>
          <w:bottom w:w="0" w:type="dxa"/>
          <w:right w:w="0" w:type="dxa"/>
        </w:tblCellMar>
      </w:tblPr>
      <w:tblGrid>
        <w:gridCol w:w="828"/>
        <w:gridCol w:w="784"/>
        <w:gridCol w:w="976"/>
        <w:gridCol w:w="601"/>
        <w:gridCol w:w="2431"/>
        <w:gridCol w:w="4372"/>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hint="eastAsia" w:ascii="仿宋" w:hAnsi="仿宋" w:eastAsia="仿宋" w:cs="仿宋"/>
                <w:color w:val="000000"/>
              </w:rPr>
            </w:pPr>
            <w:r>
              <w:rPr>
                <w:rFonts w:hint="eastAsia" w:ascii="仿宋" w:hAnsi="仿宋" w:eastAsia="仿宋" w:cs="仿宋"/>
                <w:color w:val="000000"/>
              </w:rPr>
              <w:t>一级</w:t>
            </w:r>
            <w:r>
              <w:rPr>
                <w:rFonts w:hint="eastAsia" w:ascii="仿宋" w:hAnsi="仿宋" w:eastAsia="仿宋" w:cs="仿宋"/>
                <w:color w:val="000000"/>
              </w:rPr>
              <w:br w:type="textWrapping"/>
            </w:r>
            <w:r>
              <w:rPr>
                <w:rFonts w:hint="eastAsia" w:ascii="仿宋" w:hAnsi="仿宋" w:eastAsia="仿宋" w:cs="仿宋"/>
                <w:color w:val="000000"/>
              </w:rPr>
              <w:t>指标</w:t>
            </w:r>
          </w:p>
        </w:tc>
        <w:tc>
          <w:tcPr>
            <w:tcW w:w="784"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hint="eastAsia" w:ascii="仿宋" w:hAnsi="仿宋" w:eastAsia="仿宋" w:cs="仿宋"/>
                <w:color w:val="000000"/>
              </w:rPr>
            </w:pPr>
            <w:r>
              <w:rPr>
                <w:rFonts w:hint="eastAsia" w:ascii="仿宋" w:hAnsi="仿宋" w:eastAsia="仿宋" w:cs="仿宋"/>
                <w:color w:val="000000"/>
              </w:rPr>
              <w:t>二级</w:t>
            </w:r>
          </w:p>
          <w:p>
            <w:pPr>
              <w:spacing w:line="240" w:lineRule="exact"/>
              <w:ind w:firstLine="640"/>
              <w:jc w:val="center"/>
              <w:rPr>
                <w:rFonts w:hint="eastAsia" w:ascii="仿宋" w:hAnsi="仿宋" w:eastAsia="仿宋" w:cs="仿宋"/>
                <w:color w:val="000000"/>
              </w:rPr>
            </w:pPr>
            <w:r>
              <w:rPr>
                <w:rFonts w:hint="eastAsia" w:ascii="仿宋" w:hAnsi="仿宋" w:eastAsia="仿宋" w:cs="仿宋"/>
                <w:color w:val="000000"/>
              </w:rPr>
              <w:t>指标</w:t>
            </w:r>
          </w:p>
        </w:tc>
        <w:tc>
          <w:tcPr>
            <w:tcW w:w="97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hint="eastAsia" w:ascii="仿宋" w:hAnsi="仿宋" w:eastAsia="仿宋" w:cs="仿宋"/>
                <w:color w:val="000000"/>
              </w:rPr>
            </w:pPr>
            <w:r>
              <w:rPr>
                <w:rFonts w:hint="eastAsia" w:ascii="仿宋" w:hAnsi="仿宋" w:eastAsia="仿宋" w:cs="仿宋"/>
                <w:color w:val="000000"/>
              </w:rPr>
              <w:t>三级  指标</w:t>
            </w:r>
          </w:p>
        </w:tc>
        <w:tc>
          <w:tcPr>
            <w:tcW w:w="601" w:type="dxa"/>
            <w:tcBorders>
              <w:top w:val="single" w:color="auto" w:sz="4" w:space="0"/>
              <w:left w:val="nil"/>
              <w:bottom w:val="single" w:color="auto" w:sz="4" w:space="0"/>
              <w:right w:val="single" w:color="auto" w:sz="4" w:space="0"/>
            </w:tcBorders>
            <w:noWrap w:val="0"/>
            <w:vAlign w:val="center"/>
          </w:tcPr>
          <w:p>
            <w:pPr>
              <w:spacing w:line="240" w:lineRule="exact"/>
              <w:ind w:firstLine="640"/>
              <w:jc w:val="center"/>
              <w:rPr>
                <w:rFonts w:hint="eastAsia" w:ascii="仿宋" w:hAnsi="仿宋" w:eastAsia="仿宋" w:cs="仿宋"/>
                <w:color w:val="000000"/>
              </w:rPr>
            </w:pPr>
            <w:r>
              <w:rPr>
                <w:rFonts w:hint="eastAsia" w:ascii="仿宋" w:hAnsi="仿宋" w:eastAsia="仿宋" w:cs="仿宋"/>
                <w:color w:val="000000"/>
              </w:rPr>
              <w:t>自评分</w:t>
            </w:r>
          </w:p>
        </w:tc>
        <w:tc>
          <w:tcPr>
            <w:tcW w:w="2431"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hint="eastAsia" w:ascii="仿宋" w:hAnsi="仿宋" w:eastAsia="仿宋" w:cs="仿宋"/>
                <w:color w:val="000000"/>
              </w:rPr>
            </w:pPr>
            <w:r>
              <w:rPr>
                <w:rFonts w:hint="eastAsia" w:ascii="仿宋" w:hAnsi="仿宋" w:eastAsia="仿宋" w:cs="仿宋"/>
                <w:color w:val="000000"/>
              </w:rPr>
              <w:t>指标解释</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hint="eastAsia" w:ascii="仿宋" w:hAnsi="仿宋" w:eastAsia="仿宋" w:cs="仿宋"/>
                <w:color w:val="000000"/>
              </w:rPr>
            </w:pPr>
            <w:r>
              <w:rPr>
                <w:rFonts w:hint="eastAsia" w:ascii="仿宋" w:hAnsi="仿宋" w:eastAsia="仿宋" w:cs="仿宋"/>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hint="eastAsia" w:ascii="仿宋" w:hAnsi="仿宋" w:eastAsia="仿宋" w:cs="仿宋"/>
                <w:color w:val="000000"/>
              </w:rPr>
            </w:pPr>
            <w:r>
              <w:rPr>
                <w:rFonts w:hint="eastAsia" w:ascii="仿宋" w:hAnsi="仿宋" w:eastAsia="仿宋" w:cs="仿宋"/>
                <w:color w:val="000000"/>
              </w:rPr>
              <w:t>投</w:t>
            </w:r>
            <w:r>
              <w:rPr>
                <w:rFonts w:hint="eastAsia" w:ascii="宋体" w:hAnsi="宋体" w:cs="宋体"/>
                <w:color w:val="000000"/>
              </w:rPr>
              <w:t> </w:t>
            </w:r>
            <w:r>
              <w:rPr>
                <w:rFonts w:hint="eastAsia" w:ascii="仿宋" w:hAnsi="仿宋" w:eastAsia="仿宋" w:cs="仿宋"/>
                <w:color w:val="000000"/>
              </w:rPr>
              <w:t>入</w:t>
            </w:r>
          </w:p>
          <w:p>
            <w:pPr>
              <w:spacing w:line="240" w:lineRule="exact"/>
              <w:ind w:firstLine="640"/>
              <w:jc w:val="center"/>
              <w:rPr>
                <w:rFonts w:hint="eastAsia" w:ascii="仿宋" w:hAnsi="仿宋" w:eastAsia="仿宋" w:cs="仿宋"/>
                <w:color w:val="000000"/>
              </w:rPr>
            </w:pPr>
            <w:r>
              <w:rPr>
                <w:rFonts w:hint="eastAsia" w:ascii="仿宋" w:hAnsi="仿宋" w:eastAsia="仿宋" w:cs="仿宋"/>
                <w:color w:val="000000"/>
              </w:rPr>
              <w:t>（20分）</w:t>
            </w:r>
          </w:p>
        </w:tc>
        <w:tc>
          <w:tcPr>
            <w:tcW w:w="784"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目标</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设定</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（5分）</w:t>
            </w:r>
          </w:p>
        </w:tc>
        <w:tc>
          <w:tcPr>
            <w:tcW w:w="9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绩效目标合理性</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（2分）</w:t>
            </w:r>
          </w:p>
        </w:tc>
        <w:tc>
          <w:tcPr>
            <w:tcW w:w="601"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2431"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hint="eastAsia" w:ascii="仿宋" w:hAnsi="仿宋" w:eastAsia="仿宋" w:cs="仿宋"/>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hint="eastAsia" w:ascii="仿宋" w:hAnsi="仿宋" w:eastAsia="仿宋" w:cs="仿宋"/>
                <w:color w:val="000000"/>
                <w:sz w:val="18"/>
                <w:szCs w:val="18"/>
              </w:rPr>
            </w:pPr>
          </w:p>
        </w:tc>
        <w:tc>
          <w:tcPr>
            <w:tcW w:w="9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绩效指标明确性</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（3分）</w:t>
            </w:r>
          </w:p>
        </w:tc>
        <w:tc>
          <w:tcPr>
            <w:tcW w:w="601"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3</w:t>
            </w:r>
          </w:p>
        </w:tc>
        <w:tc>
          <w:tcPr>
            <w:tcW w:w="2431"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hint="eastAsia" w:ascii="仿宋" w:hAnsi="仿宋" w:eastAsia="仿宋" w:cs="仿宋"/>
                <w:color w:val="000000"/>
              </w:rPr>
            </w:pPr>
          </w:p>
        </w:tc>
        <w:tc>
          <w:tcPr>
            <w:tcW w:w="784"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预算</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配置</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（15分）</w:t>
            </w:r>
          </w:p>
        </w:tc>
        <w:tc>
          <w:tcPr>
            <w:tcW w:w="9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在职人员控制率</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（5分）</w:t>
            </w:r>
          </w:p>
        </w:tc>
        <w:tc>
          <w:tcPr>
            <w:tcW w:w="601"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4</w:t>
            </w:r>
          </w:p>
        </w:tc>
        <w:tc>
          <w:tcPr>
            <w:tcW w:w="2431"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hint="eastAsia" w:ascii="仿宋" w:hAnsi="仿宋" w:eastAsia="仿宋" w:cs="仿宋"/>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hint="eastAsia" w:ascii="仿宋" w:hAnsi="仿宋" w:eastAsia="仿宋" w:cs="仿宋"/>
                <w:color w:val="000000"/>
                <w:sz w:val="18"/>
                <w:szCs w:val="18"/>
              </w:rPr>
            </w:pPr>
          </w:p>
        </w:tc>
        <w:tc>
          <w:tcPr>
            <w:tcW w:w="9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“三公</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经费”</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变动率</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（5分）</w:t>
            </w:r>
          </w:p>
        </w:tc>
        <w:tc>
          <w:tcPr>
            <w:tcW w:w="601"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5</w:t>
            </w:r>
          </w:p>
        </w:tc>
        <w:tc>
          <w:tcPr>
            <w:tcW w:w="2431"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hint="eastAsia" w:ascii="仿宋" w:hAnsi="仿宋" w:eastAsia="仿宋" w:cs="仿宋"/>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hint="eastAsia" w:ascii="仿宋" w:hAnsi="仿宋" w:eastAsia="仿宋" w:cs="仿宋"/>
                <w:color w:val="000000"/>
                <w:sz w:val="18"/>
                <w:szCs w:val="18"/>
              </w:rPr>
            </w:pPr>
          </w:p>
        </w:tc>
        <w:tc>
          <w:tcPr>
            <w:tcW w:w="9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重点支出安排率</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（5分）</w:t>
            </w:r>
          </w:p>
        </w:tc>
        <w:tc>
          <w:tcPr>
            <w:tcW w:w="601"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5</w:t>
            </w:r>
          </w:p>
        </w:tc>
        <w:tc>
          <w:tcPr>
            <w:tcW w:w="2431"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hint="eastAsia" w:ascii="仿宋" w:hAnsi="仿宋" w:eastAsia="仿宋" w:cs="仿宋"/>
                <w:color w:val="000000"/>
              </w:rPr>
            </w:pPr>
            <w:r>
              <w:rPr>
                <w:rFonts w:hint="eastAsia" w:ascii="仿宋" w:hAnsi="仿宋" w:eastAsia="仿宋" w:cs="仿宋"/>
                <w:color w:val="000000"/>
              </w:rPr>
              <w:t>过  程（30分）</w:t>
            </w:r>
          </w:p>
        </w:tc>
        <w:tc>
          <w:tcPr>
            <w:tcW w:w="784"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预算</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执行</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（20分）</w:t>
            </w:r>
          </w:p>
        </w:tc>
        <w:tc>
          <w:tcPr>
            <w:tcW w:w="97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预算</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完成率</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（4分）</w:t>
            </w:r>
          </w:p>
        </w:tc>
        <w:tc>
          <w:tcPr>
            <w:tcW w:w="601"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3</w:t>
            </w:r>
          </w:p>
        </w:tc>
        <w:tc>
          <w:tcPr>
            <w:tcW w:w="2431"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hint="eastAsia" w:ascii="仿宋" w:hAnsi="仿宋" w:eastAsia="仿宋" w:cs="仿宋"/>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hint="eastAsia" w:ascii="仿宋" w:hAnsi="仿宋" w:eastAsia="仿宋" w:cs="仿宋"/>
                <w:color w:val="000000"/>
                <w:sz w:val="18"/>
                <w:szCs w:val="18"/>
              </w:rPr>
            </w:pPr>
          </w:p>
        </w:tc>
        <w:tc>
          <w:tcPr>
            <w:tcW w:w="97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预算</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调整率</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（2分）</w:t>
            </w:r>
          </w:p>
        </w:tc>
        <w:tc>
          <w:tcPr>
            <w:tcW w:w="601"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2431"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hint="eastAsia" w:ascii="仿宋" w:hAnsi="仿宋" w:eastAsia="仿宋" w:cs="仿宋"/>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hint="eastAsia" w:ascii="仿宋" w:hAnsi="仿宋" w:eastAsia="仿宋" w:cs="仿宋"/>
                <w:color w:val="000000"/>
                <w:sz w:val="18"/>
                <w:szCs w:val="18"/>
              </w:rPr>
            </w:pPr>
          </w:p>
        </w:tc>
        <w:tc>
          <w:tcPr>
            <w:tcW w:w="97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支付</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进度率</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（2分）</w:t>
            </w:r>
          </w:p>
        </w:tc>
        <w:tc>
          <w:tcPr>
            <w:tcW w:w="601"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2431"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hint="eastAsia" w:ascii="仿宋" w:hAnsi="仿宋" w:eastAsia="仿宋" w:cs="仿宋"/>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hint="eastAsia" w:ascii="仿宋" w:hAnsi="仿宋" w:eastAsia="仿宋" w:cs="仿宋"/>
                <w:color w:val="000000"/>
                <w:sz w:val="18"/>
                <w:szCs w:val="18"/>
              </w:rPr>
            </w:pPr>
          </w:p>
        </w:tc>
        <w:tc>
          <w:tcPr>
            <w:tcW w:w="97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结转结余控制率</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（4分）</w:t>
            </w:r>
          </w:p>
        </w:tc>
        <w:tc>
          <w:tcPr>
            <w:tcW w:w="601"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4</w:t>
            </w:r>
          </w:p>
        </w:tc>
        <w:tc>
          <w:tcPr>
            <w:tcW w:w="2431"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hint="eastAsia" w:ascii="仿宋" w:hAnsi="仿宋" w:eastAsia="仿宋" w:cs="仿宋"/>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hint="eastAsia" w:ascii="仿宋" w:hAnsi="仿宋" w:eastAsia="仿宋" w:cs="仿宋"/>
                <w:color w:val="000000"/>
                <w:sz w:val="18"/>
                <w:szCs w:val="18"/>
              </w:rPr>
            </w:pPr>
          </w:p>
        </w:tc>
        <w:tc>
          <w:tcPr>
            <w:tcW w:w="97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公用经费控制率</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（2分）</w:t>
            </w:r>
          </w:p>
        </w:tc>
        <w:tc>
          <w:tcPr>
            <w:tcW w:w="601"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2431"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hint="eastAsia" w:ascii="仿宋" w:hAnsi="仿宋" w:eastAsia="仿宋" w:cs="仿宋"/>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hint="eastAsia" w:ascii="仿宋" w:hAnsi="仿宋" w:eastAsia="仿宋" w:cs="仿宋"/>
                <w:color w:val="000000"/>
                <w:sz w:val="18"/>
                <w:szCs w:val="18"/>
              </w:rPr>
            </w:pPr>
          </w:p>
        </w:tc>
        <w:tc>
          <w:tcPr>
            <w:tcW w:w="97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“三公经费”控制率（2分）</w:t>
            </w:r>
          </w:p>
        </w:tc>
        <w:tc>
          <w:tcPr>
            <w:tcW w:w="601"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2431"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hint="eastAsia" w:ascii="仿宋" w:hAnsi="仿宋" w:eastAsia="仿宋" w:cs="仿宋"/>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hint="eastAsia" w:ascii="仿宋" w:hAnsi="仿宋" w:eastAsia="仿宋" w:cs="仿宋"/>
                <w:color w:val="000000"/>
                <w:sz w:val="18"/>
                <w:szCs w:val="18"/>
              </w:rPr>
            </w:pPr>
          </w:p>
        </w:tc>
        <w:tc>
          <w:tcPr>
            <w:tcW w:w="9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政府采购执行率</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（4分）</w:t>
            </w:r>
          </w:p>
        </w:tc>
        <w:tc>
          <w:tcPr>
            <w:tcW w:w="601"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2431"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hint="eastAsia" w:ascii="仿宋" w:hAnsi="仿宋" w:eastAsia="仿宋" w:cs="仿宋"/>
                <w:color w:val="000000"/>
              </w:rPr>
            </w:pPr>
          </w:p>
        </w:tc>
        <w:tc>
          <w:tcPr>
            <w:tcW w:w="784"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hint="eastAsia" w:ascii="仿宋" w:hAnsi="仿宋" w:eastAsia="仿宋" w:cs="仿宋"/>
                <w:color w:val="000000"/>
              </w:rPr>
            </w:pPr>
            <w:r>
              <w:rPr>
                <w:rFonts w:hint="eastAsia" w:ascii="仿宋" w:hAnsi="仿宋" w:eastAsia="仿宋" w:cs="仿宋"/>
                <w:color w:val="000000"/>
              </w:rPr>
              <w:t>预算</w:t>
            </w:r>
          </w:p>
          <w:p>
            <w:pPr>
              <w:spacing w:line="240" w:lineRule="exact"/>
              <w:ind w:firstLine="640"/>
              <w:jc w:val="center"/>
              <w:rPr>
                <w:rFonts w:hint="eastAsia" w:ascii="仿宋" w:hAnsi="仿宋" w:eastAsia="仿宋" w:cs="仿宋"/>
                <w:color w:val="000000"/>
              </w:rPr>
            </w:pPr>
            <w:r>
              <w:rPr>
                <w:rFonts w:hint="eastAsia" w:ascii="仿宋" w:hAnsi="仿宋" w:eastAsia="仿宋" w:cs="仿宋"/>
                <w:color w:val="000000"/>
              </w:rPr>
              <w:t>管理</w:t>
            </w:r>
          </w:p>
          <w:p>
            <w:pPr>
              <w:spacing w:line="240" w:lineRule="exact"/>
              <w:ind w:firstLine="640"/>
              <w:jc w:val="center"/>
              <w:rPr>
                <w:rFonts w:hint="eastAsia" w:ascii="仿宋" w:hAnsi="仿宋" w:eastAsia="仿宋" w:cs="仿宋"/>
                <w:color w:val="000000"/>
              </w:rPr>
            </w:pPr>
            <w:r>
              <w:rPr>
                <w:rFonts w:hint="eastAsia" w:ascii="仿宋" w:hAnsi="仿宋" w:eastAsia="仿宋" w:cs="仿宋"/>
                <w:color w:val="000000"/>
              </w:rPr>
              <w:t>（5分）</w:t>
            </w:r>
          </w:p>
        </w:tc>
        <w:tc>
          <w:tcPr>
            <w:tcW w:w="9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管理制度健全性</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（2分）</w:t>
            </w:r>
          </w:p>
        </w:tc>
        <w:tc>
          <w:tcPr>
            <w:tcW w:w="601"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2431"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hint="eastAsia" w:ascii="仿宋" w:hAnsi="仿宋" w:eastAsia="仿宋" w:cs="仿宋"/>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420"/>
              <w:jc w:val="left"/>
              <w:rPr>
                <w:rFonts w:hint="eastAsia" w:ascii="仿宋" w:hAnsi="仿宋" w:eastAsia="仿宋" w:cs="仿宋"/>
                <w:color w:val="000000"/>
              </w:rPr>
            </w:pPr>
          </w:p>
        </w:tc>
        <w:tc>
          <w:tcPr>
            <w:tcW w:w="9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资金使用合规性</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（1分）</w:t>
            </w:r>
          </w:p>
        </w:tc>
        <w:tc>
          <w:tcPr>
            <w:tcW w:w="601"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1</w:t>
            </w:r>
          </w:p>
        </w:tc>
        <w:tc>
          <w:tcPr>
            <w:tcW w:w="2431"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hint="eastAsia" w:ascii="仿宋" w:hAnsi="仿宋" w:eastAsia="仿宋" w:cs="仿宋"/>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420"/>
              <w:jc w:val="left"/>
              <w:rPr>
                <w:rFonts w:hint="eastAsia" w:ascii="仿宋" w:hAnsi="仿宋" w:eastAsia="仿宋" w:cs="仿宋"/>
                <w:color w:val="000000"/>
              </w:rPr>
            </w:pPr>
          </w:p>
        </w:tc>
        <w:tc>
          <w:tcPr>
            <w:tcW w:w="9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预决算信息公开性</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（1分）</w:t>
            </w:r>
          </w:p>
        </w:tc>
        <w:tc>
          <w:tcPr>
            <w:tcW w:w="601"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1</w:t>
            </w:r>
          </w:p>
        </w:tc>
        <w:tc>
          <w:tcPr>
            <w:tcW w:w="2431"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hint="eastAsia" w:ascii="仿宋" w:hAnsi="仿宋" w:eastAsia="仿宋" w:cs="仿宋"/>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420"/>
              <w:jc w:val="left"/>
              <w:rPr>
                <w:rFonts w:hint="eastAsia" w:ascii="仿宋" w:hAnsi="仿宋" w:eastAsia="仿宋" w:cs="仿宋"/>
                <w:color w:val="000000"/>
              </w:rPr>
            </w:pPr>
          </w:p>
        </w:tc>
        <w:tc>
          <w:tcPr>
            <w:tcW w:w="9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基础信息完善性</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（1分）</w:t>
            </w:r>
          </w:p>
        </w:tc>
        <w:tc>
          <w:tcPr>
            <w:tcW w:w="601"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1</w:t>
            </w:r>
          </w:p>
        </w:tc>
        <w:tc>
          <w:tcPr>
            <w:tcW w:w="2431"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hint="eastAsia" w:ascii="仿宋" w:hAnsi="仿宋" w:eastAsia="仿宋" w:cs="仿宋"/>
                <w:color w:val="000000"/>
              </w:rPr>
            </w:pPr>
          </w:p>
        </w:tc>
        <w:tc>
          <w:tcPr>
            <w:tcW w:w="784" w:type="dxa"/>
            <w:vMerge w:val="restart"/>
            <w:tcBorders>
              <w:top w:val="nil"/>
              <w:left w:val="nil"/>
              <w:bottom w:val="nil"/>
              <w:right w:val="single" w:color="auto" w:sz="4" w:space="0"/>
            </w:tcBorders>
            <w:noWrap w:val="0"/>
            <w:tcMar>
              <w:top w:w="10" w:type="dxa"/>
              <w:left w:w="10" w:type="dxa"/>
              <w:bottom w:w="0" w:type="dxa"/>
              <w:right w:w="10" w:type="dxa"/>
            </w:tcMar>
            <w:vAlign w:val="center"/>
          </w:tcPr>
          <w:p>
            <w:pPr>
              <w:spacing w:line="240" w:lineRule="exact"/>
              <w:ind w:firstLine="640"/>
              <w:jc w:val="center"/>
              <w:rPr>
                <w:rFonts w:hint="eastAsia" w:ascii="仿宋" w:hAnsi="仿宋" w:eastAsia="仿宋" w:cs="仿宋"/>
                <w:color w:val="000000"/>
              </w:rPr>
            </w:pPr>
            <w:r>
              <w:rPr>
                <w:rFonts w:hint="eastAsia" w:ascii="仿宋" w:hAnsi="仿宋" w:eastAsia="仿宋" w:cs="仿宋"/>
                <w:color w:val="000000"/>
              </w:rPr>
              <w:t>资产</w:t>
            </w:r>
            <w:r>
              <w:rPr>
                <w:rFonts w:hint="eastAsia" w:ascii="仿宋" w:hAnsi="仿宋" w:eastAsia="仿宋" w:cs="仿宋"/>
                <w:color w:val="000000"/>
              </w:rPr>
              <w:br w:type="textWrapping"/>
            </w:r>
            <w:r>
              <w:rPr>
                <w:rFonts w:hint="eastAsia" w:ascii="仿宋" w:hAnsi="仿宋" w:eastAsia="仿宋" w:cs="仿宋"/>
                <w:color w:val="000000"/>
              </w:rPr>
              <w:t>管理</w:t>
            </w:r>
          </w:p>
          <w:p>
            <w:pPr>
              <w:spacing w:line="240" w:lineRule="exact"/>
              <w:ind w:firstLine="640"/>
              <w:jc w:val="center"/>
              <w:rPr>
                <w:rFonts w:hint="eastAsia" w:ascii="仿宋" w:hAnsi="仿宋" w:eastAsia="仿宋" w:cs="仿宋"/>
                <w:color w:val="000000"/>
              </w:rPr>
            </w:pPr>
            <w:r>
              <w:rPr>
                <w:rFonts w:hint="eastAsia" w:ascii="仿宋" w:hAnsi="仿宋" w:eastAsia="仿宋" w:cs="仿宋"/>
                <w:color w:val="000000"/>
              </w:rPr>
              <w:t>（5分）</w:t>
            </w:r>
          </w:p>
        </w:tc>
        <w:tc>
          <w:tcPr>
            <w:tcW w:w="9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管理制度健全性</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（2分）</w:t>
            </w:r>
          </w:p>
        </w:tc>
        <w:tc>
          <w:tcPr>
            <w:tcW w:w="601"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2431"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hint="eastAsia" w:ascii="仿宋" w:hAnsi="仿宋" w:eastAsia="仿宋" w:cs="仿宋"/>
                <w:color w:val="000000"/>
              </w:rPr>
            </w:pPr>
          </w:p>
        </w:tc>
        <w:tc>
          <w:tcPr>
            <w:tcW w:w="784" w:type="dxa"/>
            <w:vMerge w:val="continue"/>
            <w:tcBorders>
              <w:top w:val="nil"/>
              <w:left w:val="nil"/>
              <w:bottom w:val="nil"/>
              <w:right w:val="single" w:color="auto" w:sz="4" w:space="0"/>
            </w:tcBorders>
            <w:noWrap w:val="0"/>
            <w:vAlign w:val="center"/>
          </w:tcPr>
          <w:p>
            <w:pPr>
              <w:widowControl/>
              <w:ind w:firstLine="420"/>
              <w:jc w:val="left"/>
              <w:rPr>
                <w:rFonts w:hint="eastAsia" w:ascii="仿宋" w:hAnsi="仿宋" w:eastAsia="仿宋" w:cs="仿宋"/>
                <w:color w:val="000000"/>
              </w:rPr>
            </w:pPr>
          </w:p>
        </w:tc>
        <w:tc>
          <w:tcPr>
            <w:tcW w:w="97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资产管理安全性</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（2分）</w:t>
            </w:r>
          </w:p>
        </w:tc>
        <w:tc>
          <w:tcPr>
            <w:tcW w:w="601"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2431"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hint="eastAsia" w:ascii="仿宋" w:hAnsi="仿宋" w:eastAsia="仿宋" w:cs="仿宋"/>
                <w:color w:val="000000"/>
              </w:rPr>
            </w:pPr>
          </w:p>
        </w:tc>
        <w:tc>
          <w:tcPr>
            <w:tcW w:w="784" w:type="dxa"/>
            <w:vMerge w:val="continue"/>
            <w:tcBorders>
              <w:top w:val="nil"/>
              <w:left w:val="nil"/>
              <w:bottom w:val="nil"/>
              <w:right w:val="single" w:color="auto" w:sz="4" w:space="0"/>
            </w:tcBorders>
            <w:noWrap w:val="0"/>
            <w:vAlign w:val="center"/>
          </w:tcPr>
          <w:p>
            <w:pPr>
              <w:widowControl/>
              <w:ind w:firstLine="420"/>
              <w:jc w:val="left"/>
              <w:rPr>
                <w:rFonts w:hint="eastAsia" w:ascii="仿宋" w:hAnsi="仿宋" w:eastAsia="仿宋" w:cs="仿宋"/>
                <w:color w:val="000000"/>
              </w:rPr>
            </w:pPr>
          </w:p>
        </w:tc>
        <w:tc>
          <w:tcPr>
            <w:tcW w:w="97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固定资产利用率</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（1分）</w:t>
            </w:r>
          </w:p>
        </w:tc>
        <w:tc>
          <w:tcPr>
            <w:tcW w:w="601"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1</w:t>
            </w:r>
          </w:p>
        </w:tc>
        <w:tc>
          <w:tcPr>
            <w:tcW w:w="2431"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hint="eastAsia" w:ascii="仿宋" w:hAnsi="仿宋" w:eastAsia="仿宋" w:cs="仿宋"/>
                <w:color w:val="000000"/>
              </w:rPr>
            </w:pPr>
            <w:r>
              <w:rPr>
                <w:rFonts w:hint="eastAsia" w:ascii="仿宋" w:hAnsi="仿宋" w:eastAsia="仿宋" w:cs="仿宋"/>
                <w:color w:val="000000"/>
              </w:rPr>
              <w:t>产  出（30分）</w:t>
            </w:r>
          </w:p>
        </w:tc>
        <w:tc>
          <w:tcPr>
            <w:tcW w:w="784"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职责</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履行</w:t>
            </w:r>
          </w:p>
        </w:tc>
        <w:tc>
          <w:tcPr>
            <w:tcW w:w="9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实际</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完成率</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（8分）</w:t>
            </w:r>
          </w:p>
        </w:tc>
        <w:tc>
          <w:tcPr>
            <w:tcW w:w="601"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7</w:t>
            </w:r>
          </w:p>
        </w:tc>
        <w:tc>
          <w:tcPr>
            <w:tcW w:w="2431"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hint="eastAsia" w:ascii="仿宋" w:hAnsi="仿宋" w:eastAsia="仿宋" w:cs="仿宋"/>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hint="eastAsia" w:ascii="仿宋" w:hAnsi="仿宋" w:eastAsia="仿宋" w:cs="仿宋"/>
                <w:color w:val="000000"/>
                <w:sz w:val="18"/>
                <w:szCs w:val="18"/>
              </w:rPr>
            </w:pPr>
          </w:p>
        </w:tc>
        <w:tc>
          <w:tcPr>
            <w:tcW w:w="9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完成</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及时率</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（4分）</w:t>
            </w:r>
          </w:p>
        </w:tc>
        <w:tc>
          <w:tcPr>
            <w:tcW w:w="601"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3</w:t>
            </w:r>
          </w:p>
        </w:tc>
        <w:tc>
          <w:tcPr>
            <w:tcW w:w="2431"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hint="eastAsia" w:ascii="仿宋" w:hAnsi="仿宋" w:eastAsia="仿宋" w:cs="仿宋"/>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hint="eastAsia" w:ascii="仿宋" w:hAnsi="仿宋" w:eastAsia="仿宋" w:cs="仿宋"/>
                <w:color w:val="000000"/>
                <w:sz w:val="18"/>
                <w:szCs w:val="18"/>
              </w:rPr>
            </w:pPr>
          </w:p>
        </w:tc>
        <w:tc>
          <w:tcPr>
            <w:tcW w:w="9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质量</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达标率</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（8分）</w:t>
            </w:r>
          </w:p>
        </w:tc>
        <w:tc>
          <w:tcPr>
            <w:tcW w:w="601"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6</w:t>
            </w:r>
          </w:p>
        </w:tc>
        <w:tc>
          <w:tcPr>
            <w:tcW w:w="2431"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hint="eastAsia" w:ascii="仿宋" w:hAnsi="仿宋" w:eastAsia="仿宋" w:cs="仿宋"/>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hint="eastAsia" w:ascii="仿宋" w:hAnsi="仿宋" w:eastAsia="仿宋" w:cs="仿宋"/>
                <w:color w:val="000000"/>
                <w:sz w:val="18"/>
                <w:szCs w:val="18"/>
              </w:rPr>
            </w:pPr>
          </w:p>
        </w:tc>
        <w:tc>
          <w:tcPr>
            <w:tcW w:w="9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重点工作办结率</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（10分）</w:t>
            </w:r>
          </w:p>
        </w:tc>
        <w:tc>
          <w:tcPr>
            <w:tcW w:w="601"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9</w:t>
            </w:r>
          </w:p>
        </w:tc>
        <w:tc>
          <w:tcPr>
            <w:tcW w:w="2431"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640"/>
              <w:jc w:val="center"/>
              <w:rPr>
                <w:rFonts w:hint="eastAsia" w:ascii="仿宋" w:hAnsi="仿宋" w:eastAsia="仿宋" w:cs="仿宋"/>
                <w:color w:val="000000"/>
              </w:rPr>
            </w:pPr>
            <w:r>
              <w:rPr>
                <w:rFonts w:hint="eastAsia" w:ascii="仿宋" w:hAnsi="仿宋" w:eastAsia="仿宋" w:cs="仿宋"/>
                <w:color w:val="000000"/>
              </w:rPr>
              <w:t>效  果（20分）</w:t>
            </w:r>
          </w:p>
        </w:tc>
        <w:tc>
          <w:tcPr>
            <w:tcW w:w="784"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履职</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效益</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（20分）</w:t>
            </w:r>
          </w:p>
        </w:tc>
        <w:tc>
          <w:tcPr>
            <w:tcW w:w="9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经济效益</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（5分）</w:t>
            </w:r>
          </w:p>
        </w:tc>
        <w:tc>
          <w:tcPr>
            <w:tcW w:w="601"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5</w:t>
            </w:r>
          </w:p>
        </w:tc>
        <w:tc>
          <w:tcPr>
            <w:tcW w:w="2431"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hint="eastAsia" w:ascii="仿宋" w:hAnsi="仿宋" w:eastAsia="仿宋" w:cs="仿宋"/>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hint="eastAsia" w:ascii="仿宋" w:hAnsi="仿宋" w:eastAsia="仿宋" w:cs="仿宋"/>
                <w:color w:val="000000"/>
                <w:sz w:val="18"/>
                <w:szCs w:val="18"/>
              </w:rPr>
            </w:pPr>
          </w:p>
        </w:tc>
        <w:tc>
          <w:tcPr>
            <w:tcW w:w="9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社会效益</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（5分）</w:t>
            </w:r>
          </w:p>
        </w:tc>
        <w:tc>
          <w:tcPr>
            <w:tcW w:w="601"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5</w:t>
            </w:r>
          </w:p>
        </w:tc>
        <w:tc>
          <w:tcPr>
            <w:tcW w:w="2431"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noWrap w:val="0"/>
            <w:vAlign w:val="center"/>
          </w:tcPr>
          <w:p>
            <w:pPr>
              <w:widowControl/>
              <w:ind w:firstLine="360"/>
              <w:jc w:val="left"/>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hint="eastAsia" w:ascii="仿宋" w:hAnsi="仿宋" w:eastAsia="仿宋" w:cs="仿宋"/>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hint="eastAsia" w:ascii="仿宋" w:hAnsi="仿宋" w:eastAsia="仿宋" w:cs="仿宋"/>
                <w:color w:val="000000"/>
                <w:sz w:val="18"/>
                <w:szCs w:val="18"/>
              </w:rPr>
            </w:pPr>
          </w:p>
        </w:tc>
        <w:tc>
          <w:tcPr>
            <w:tcW w:w="9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生态效益</w:t>
            </w:r>
          </w:p>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（5分）</w:t>
            </w:r>
          </w:p>
        </w:tc>
        <w:tc>
          <w:tcPr>
            <w:tcW w:w="601"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5</w:t>
            </w:r>
          </w:p>
        </w:tc>
        <w:tc>
          <w:tcPr>
            <w:tcW w:w="2431"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noWrap w:val="0"/>
            <w:vAlign w:val="center"/>
          </w:tcPr>
          <w:p>
            <w:pPr>
              <w:widowControl/>
              <w:ind w:firstLine="360"/>
              <w:jc w:val="left"/>
              <w:rPr>
                <w:rFonts w:hint="eastAsia" w:ascii="仿宋" w:hAnsi="仿宋" w:eastAsia="仿宋" w:cs="仿宋"/>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widowControl/>
              <w:ind w:firstLine="420"/>
              <w:jc w:val="left"/>
              <w:rPr>
                <w:rFonts w:hint="eastAsia" w:ascii="仿宋" w:hAnsi="仿宋" w:eastAsia="仿宋" w:cs="仿宋"/>
                <w:color w:val="000000"/>
              </w:rPr>
            </w:pPr>
          </w:p>
        </w:tc>
        <w:tc>
          <w:tcPr>
            <w:tcW w:w="784" w:type="dxa"/>
            <w:vMerge w:val="continue"/>
            <w:tcBorders>
              <w:top w:val="nil"/>
              <w:left w:val="nil"/>
              <w:bottom w:val="single" w:color="auto" w:sz="4" w:space="0"/>
              <w:right w:val="single" w:color="auto" w:sz="4" w:space="0"/>
            </w:tcBorders>
            <w:noWrap w:val="0"/>
            <w:vAlign w:val="center"/>
          </w:tcPr>
          <w:p>
            <w:pPr>
              <w:widowControl/>
              <w:ind w:firstLine="360"/>
              <w:jc w:val="left"/>
              <w:rPr>
                <w:rFonts w:hint="eastAsia" w:ascii="仿宋" w:hAnsi="仿宋" w:eastAsia="仿宋" w:cs="仿宋"/>
                <w:color w:val="000000"/>
                <w:sz w:val="18"/>
                <w:szCs w:val="18"/>
              </w:rPr>
            </w:pPr>
          </w:p>
        </w:tc>
        <w:tc>
          <w:tcPr>
            <w:tcW w:w="97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社会公众或服务对象满意度（5分）</w:t>
            </w:r>
          </w:p>
        </w:tc>
        <w:tc>
          <w:tcPr>
            <w:tcW w:w="601" w:type="dxa"/>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hint="eastAsia" w:ascii="仿宋" w:hAnsi="仿宋" w:eastAsia="仿宋" w:cs="仿宋"/>
                <w:color w:val="000000"/>
                <w:sz w:val="18"/>
                <w:szCs w:val="18"/>
              </w:rPr>
            </w:pPr>
            <w:r>
              <w:rPr>
                <w:rFonts w:hint="eastAsia" w:ascii="仿宋" w:hAnsi="仿宋" w:eastAsia="仿宋" w:cs="仿宋"/>
                <w:color w:val="000000"/>
                <w:sz w:val="18"/>
                <w:szCs w:val="18"/>
              </w:rPr>
              <w:t>5</w:t>
            </w:r>
          </w:p>
        </w:tc>
        <w:tc>
          <w:tcPr>
            <w:tcW w:w="2431"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autoSpaceDE w:val="0"/>
              <w:spacing w:line="240" w:lineRule="exact"/>
              <w:ind w:left="42" w:leftChars="20" w:firstLine="360"/>
              <w:rPr>
                <w:rFonts w:hint="eastAsia" w:ascii="仿宋" w:hAnsi="仿宋" w:eastAsia="仿宋" w:cs="仿宋"/>
                <w:color w:val="000000"/>
                <w:sz w:val="18"/>
                <w:szCs w:val="18"/>
              </w:rPr>
            </w:pPr>
            <w:r>
              <w:rPr>
                <w:rFonts w:hint="eastAsia" w:ascii="仿宋" w:hAnsi="仿宋" w:eastAsia="仿宋" w:cs="仿宋"/>
                <w:color w:val="000000"/>
                <w:kern w:val="0"/>
                <w:sz w:val="18"/>
                <w:szCs w:val="18"/>
              </w:rPr>
              <w:t>按收集到的服务对象的满意率计算得分（5分）</w:t>
            </w:r>
          </w:p>
        </w:tc>
      </w:tr>
    </w:tbl>
    <w:p>
      <w:pPr>
        <w:shd w:val="clear" w:color="auto" w:fill="FFFFFF"/>
        <w:spacing w:line="580" w:lineRule="exact"/>
        <w:ind w:firstLine="640"/>
        <w:rPr>
          <w:rFonts w:hint="eastAsia" w:ascii="仿宋" w:hAnsi="仿宋" w:eastAsia="仿宋" w:cs="仿宋"/>
          <w:color w:val="000000"/>
        </w:rPr>
      </w:pPr>
      <w:r>
        <w:rPr>
          <w:rFonts w:hint="eastAsia" w:ascii="仿宋" w:hAnsi="仿宋" w:eastAsia="仿宋" w:cs="仿宋"/>
          <w:color w:val="000000"/>
        </w:rPr>
        <w:t xml:space="preserve"> </w:t>
      </w:r>
    </w:p>
    <w:p>
      <w:pPr>
        <w:shd w:val="clear" w:color="auto" w:fill="FFFFFF"/>
        <w:spacing w:line="580" w:lineRule="exact"/>
        <w:ind w:firstLine="640"/>
        <w:rPr>
          <w:rFonts w:hint="eastAsia" w:ascii="仿宋" w:hAnsi="仿宋" w:eastAsia="仿宋" w:cs="仿宋"/>
          <w:color w:val="000000"/>
        </w:rPr>
      </w:pPr>
      <w:r>
        <w:rPr>
          <w:rFonts w:hint="eastAsia" w:ascii="仿宋" w:hAnsi="仿宋" w:eastAsia="仿宋" w:cs="仿宋"/>
          <w:color w:val="000000"/>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NmE3MGY4MzljOWJlOTRiYTRmNGY1MDYyMWY5ZDMifQ=="/>
  </w:docVars>
  <w:rsids>
    <w:rsidRoot w:val="7FDE6949"/>
    <w:rsid w:val="7FDE6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2022-09-08T07:08:00Z</dcterms:created>
  <dc:creator>Administrator</dc:creator>
  <cp:lastModifiedBy>Administrator</cp:lastModifiedBy>
  <dcterms:modified xsi:type="dcterms:W3CDTF">2022-09-08T07:08:46Z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AC0F72508D2D444D9B4E70338355FE8C</vt:lpwstr>
  </property>
</Properties>
</file>