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2021年部门整体支出绩效自评指标计分表</w:t>
      </w:r>
    </w:p>
    <w:p>
      <w:pPr>
        <w:spacing w:line="300" w:lineRule="exact"/>
        <w:ind w:firstLine="640"/>
        <w:rPr>
          <w:rFonts w:ascii="黑体" w:hAnsi="黑体" w:eastAsia="黑体"/>
          <w:color w:val="000000"/>
        </w:rPr>
      </w:pPr>
    </w:p>
    <w:tbl>
      <w:tblPr>
        <w:tblStyle w:val="2"/>
        <w:tblW w:w="9992" w:type="dxa"/>
        <w:jc w:val="center"/>
        <w:tblLayout w:type="fixed"/>
        <w:tblCellMar>
          <w:top w:w="0" w:type="dxa"/>
          <w:left w:w="0" w:type="dxa"/>
          <w:bottom w:w="0" w:type="dxa"/>
          <w:right w:w="0" w:type="dxa"/>
        </w:tblCellMar>
      </w:tblPr>
      <w:tblGrid>
        <w:gridCol w:w="828"/>
        <w:gridCol w:w="784"/>
        <w:gridCol w:w="649"/>
        <w:gridCol w:w="567"/>
        <w:gridCol w:w="2792"/>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lang w:eastAsia="zh-CN"/>
              </w:rPr>
            </w:pPr>
            <w:r>
              <w:rPr>
                <w:rFonts w:hint="eastAsia" w:ascii="黑体" w:hAnsi="黑体" w:eastAsia="黑体"/>
                <w:color w:val="000000"/>
              </w:rPr>
              <w:t>一级</w:t>
            </w:r>
          </w:p>
          <w:p>
            <w:pPr>
              <w:spacing w:line="240" w:lineRule="exact"/>
              <w:ind w:firstLine="640"/>
              <w:jc w:val="center"/>
              <w:rPr>
                <w:rFonts w:ascii="黑体" w:hAnsi="黑体" w:eastAsia="黑体"/>
                <w:color w:val="000000"/>
              </w:rPr>
            </w:pP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二级</w:t>
            </w:r>
          </w:p>
          <w:p>
            <w:pPr>
              <w:spacing w:line="240" w:lineRule="exact"/>
              <w:ind w:firstLine="640"/>
              <w:jc w:val="center"/>
              <w:rPr>
                <w:rFonts w:ascii="黑体" w:hAnsi="黑体" w:eastAsia="黑体"/>
                <w:color w:val="000000"/>
              </w:rPr>
            </w:pPr>
            <w:r>
              <w:rPr>
                <w:rFonts w:hint="eastAsia" w:ascii="黑体" w:hAnsi="黑体" w:eastAsia="黑体"/>
                <w:color w:val="000000"/>
              </w:rPr>
              <w:t>指标</w:t>
            </w: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三级  指标</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自评分</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投 入</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设定</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p>
          <w:p>
            <w:pPr>
              <w:jc w:val="right"/>
              <w:rPr>
                <w:rFonts w:ascii="宋体" w:hAnsi="宋体"/>
                <w:sz w:val="18"/>
                <w:szCs w:val="18"/>
              </w:rPr>
            </w:pPr>
            <w:r>
              <w:rPr>
                <w:rFonts w:hint="eastAsia" w:ascii="宋体" w:hAnsi="宋体"/>
                <w:sz w:val="18"/>
                <w:szCs w:val="18"/>
              </w:rPr>
              <w:t>2</w:t>
            </w:r>
          </w:p>
          <w:p>
            <w:pPr>
              <w:rPr>
                <w:rFonts w:ascii="宋体" w:hAnsi="宋体"/>
                <w:sz w:val="18"/>
                <w:szCs w:val="18"/>
              </w:rPr>
            </w:pP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（3分）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3</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配置</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（15分）</w:t>
            </w: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过程（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执行</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（20分）</w:t>
            </w: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“三公经费”控制率（2分）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预算</w:t>
            </w:r>
          </w:p>
          <w:p>
            <w:pPr>
              <w:spacing w:line="240" w:lineRule="exact"/>
              <w:ind w:firstLine="640"/>
              <w:jc w:val="center"/>
              <w:rPr>
                <w:rFonts w:ascii="仿宋_GB2312" w:hAnsi="宋体"/>
                <w:color w:val="000000"/>
              </w:rPr>
            </w:pP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2</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_GB2312" w:hAnsi="宋体" w:eastAsia="宋体"/>
                <w:color w:val="000000"/>
                <w:lang w:eastAsia="zh-CN"/>
              </w:rPr>
            </w:pPr>
            <w:r>
              <w:rPr>
                <w:rFonts w:hint="eastAsia" w:ascii="仿宋_GB2312" w:hAnsi="宋体"/>
                <w:color w:val="000000"/>
              </w:rPr>
              <w:t>资产</w:t>
            </w:r>
          </w:p>
          <w:p>
            <w:pPr>
              <w:spacing w:line="240" w:lineRule="exact"/>
              <w:ind w:firstLine="640"/>
              <w:jc w:val="center"/>
              <w:rPr>
                <w:rFonts w:ascii="仿宋_GB2312" w:hAnsi="宋体"/>
                <w:color w:val="000000"/>
              </w:rPr>
            </w:pPr>
            <w:r>
              <w:rPr>
                <w:rFonts w:hint="eastAsia" w:ascii="仿宋_GB2312" w:hAnsi="宋体"/>
                <w:color w:val="000000"/>
              </w:rPr>
              <w:t>管理</w:t>
            </w:r>
          </w:p>
          <w:p>
            <w:pPr>
              <w:spacing w:line="240" w:lineRule="exact"/>
              <w:ind w:firstLine="640"/>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nil"/>
              <w:right w:val="single" w:color="auto" w:sz="4" w:space="0"/>
            </w:tcBorders>
            <w:noWrap w:val="0"/>
            <w:vAlign w:val="center"/>
          </w:tcPr>
          <w:p>
            <w:pPr>
              <w:widowControl/>
              <w:ind w:firstLine="420"/>
              <w:jc w:val="left"/>
              <w:rPr>
                <w:rFonts w:ascii="仿宋_GB2312" w:hAnsi="宋体"/>
                <w:color w:val="000000"/>
              </w:rPr>
            </w:pP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（2分）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noWrap w:val="0"/>
            <w:vAlign w:val="center"/>
          </w:tcPr>
          <w:p>
            <w:pPr>
              <w:widowControl/>
              <w:ind w:firstLine="420"/>
              <w:jc w:val="left"/>
              <w:rPr>
                <w:rFonts w:ascii="仿宋_GB2312" w:hAnsi="宋体"/>
                <w:color w:val="000000"/>
              </w:rPr>
            </w:pPr>
          </w:p>
        </w:tc>
        <w:tc>
          <w:tcPr>
            <w:tcW w:w="649"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1</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产出（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职责</w:t>
            </w:r>
          </w:p>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履行</w:t>
            </w: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6</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（4分）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3</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（8分）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7</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（10分）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9</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olor w:val="000000"/>
              </w:rPr>
              <w:t>效果（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履职</w:t>
            </w:r>
          </w:p>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效益</w:t>
            </w:r>
          </w:p>
          <w:p>
            <w:pPr>
              <w:spacing w:line="240" w:lineRule="exact"/>
              <w:ind w:firstLine="360"/>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ascii="宋体" w:hAnsi="宋体"/>
                <w:color w:val="000000"/>
                <w:sz w:val="18"/>
                <w:szCs w:val="18"/>
              </w:rPr>
            </w:pPr>
            <w:r>
              <w:rPr>
                <w:rFonts w:hint="eastAsia" w:ascii="宋体" w:hAnsi="宋体"/>
                <w:color w:val="000000"/>
                <w:sz w:val="18"/>
                <w:szCs w:val="18"/>
              </w:rPr>
              <w:t>（5分）</w:t>
            </w:r>
          </w:p>
        </w:tc>
        <w:tc>
          <w:tcPr>
            <w:tcW w:w="567"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4</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649"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56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hAnsi="宋体"/>
                <w:color w:val="000000"/>
                <w:sz w:val="18"/>
                <w:szCs w:val="18"/>
              </w:rPr>
            </w:pPr>
            <w:r>
              <w:rPr>
                <w:rFonts w:hint="eastAsia" w:ascii="宋体" w:hAnsi="宋体"/>
                <w:color w:val="000000"/>
                <w:sz w:val="18"/>
                <w:szCs w:val="18"/>
              </w:rPr>
              <w:t>5</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10CB2CB6"/>
    <w:rsid w:val="10CB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2022-09-07T03:30:00Z</dcterms:created>
  <dc:creator>Administrator</dc:creator>
  <cp:lastModifiedBy>Administrator</cp:lastModifiedBy>
  <dcterms:modified xsi:type="dcterms:W3CDTF">2022-09-07T03:31:39Z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54DE049DBE1741FB9DA7CFEDE90A202E</vt:lpwstr>
  </property>
</Properties>
</file>