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附件3</w:t>
      </w:r>
    </w:p>
    <w:p>
      <w:pPr>
        <w:ind w:firstLine="720"/>
        <w:jc w:val="center"/>
        <w:rPr>
          <w:rFonts w:ascii="黑体" w:hAnsi="黑体" w:eastAsia="黑体"/>
          <w:color w:val="000000"/>
          <w:sz w:val="36"/>
          <w:szCs w:val="36"/>
        </w:rPr>
      </w:pPr>
      <w:r>
        <w:rPr>
          <w:rFonts w:hint="eastAsia" w:ascii="黑体" w:hAnsi="黑体" w:eastAsia="黑体"/>
          <w:color w:val="000000"/>
          <w:sz w:val="36"/>
          <w:szCs w:val="36"/>
          <w:lang w:eastAsia="zh-CN"/>
        </w:rPr>
        <w:t>2021</w:t>
      </w:r>
      <w:r>
        <w:rPr>
          <w:rFonts w:hint="eastAsia" w:ascii="黑体" w:hAnsi="黑体" w:eastAsia="黑体"/>
          <w:color w:val="000000"/>
          <w:sz w:val="36"/>
          <w:szCs w:val="36"/>
        </w:rPr>
        <w:t>年部门整体支出绩效自评指标计分表</w:t>
      </w:r>
    </w:p>
    <w:p>
      <w:pPr>
        <w:spacing w:line="300" w:lineRule="exact"/>
        <w:ind w:firstLine="640"/>
        <w:rPr>
          <w:rFonts w:ascii="黑体" w:hAnsi="黑体" w:eastAsia="黑体"/>
          <w:color w:val="000000"/>
        </w:rPr>
      </w:pPr>
    </w:p>
    <w:tbl>
      <w:tblPr>
        <w:tblStyle w:val="2"/>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黑体" w:hAnsi="黑体" w:eastAsia="黑体"/>
                <w:color w:val="000000"/>
                <w:lang w:eastAsia="zh-CN"/>
              </w:rPr>
            </w:pPr>
            <w:r>
              <w:rPr>
                <w:rFonts w:hint="eastAsia" w:ascii="黑体" w:hAnsi="黑体" w:eastAsia="黑体"/>
                <w:color w:val="000000"/>
              </w:rPr>
              <w:t>一级</w:t>
            </w:r>
          </w:p>
          <w:p>
            <w:pPr>
              <w:spacing w:line="240" w:lineRule="exact"/>
              <w:rPr>
                <w:rFonts w:ascii="黑体" w:hAnsi="黑体" w:eastAsia="黑体"/>
                <w:color w:val="000000"/>
              </w:rPr>
            </w:pP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黑体" w:hAnsi="黑体" w:eastAsia="黑体"/>
                <w:color w:val="000000"/>
              </w:rPr>
            </w:pPr>
            <w:r>
              <w:rPr>
                <w:rFonts w:hint="eastAsia" w:ascii="黑体" w:hAnsi="黑体" w:eastAsia="黑体"/>
                <w:color w:val="000000"/>
              </w:rPr>
              <w:t>二级</w:t>
            </w:r>
          </w:p>
          <w:p>
            <w:pPr>
              <w:spacing w:line="240" w:lineRule="exact"/>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黑体" w:hAnsi="黑体" w:eastAsia="黑体"/>
                <w:color w:val="000000"/>
              </w:rPr>
            </w:pPr>
            <w:r>
              <w:rPr>
                <w:rFonts w:hint="eastAsia" w:ascii="黑体" w:hAnsi="黑体" w:eastAsia="黑体"/>
                <w:color w:val="000000"/>
              </w:rPr>
              <w:t xml:space="preserve">三级 </w:t>
            </w:r>
          </w:p>
          <w:p>
            <w:pPr>
              <w:spacing w:line="240" w:lineRule="exact"/>
              <w:rPr>
                <w:rFonts w:ascii="黑体" w:hAnsi="黑体" w:eastAsia="黑体"/>
                <w:color w:val="000000"/>
              </w:rPr>
            </w:pPr>
            <w:r>
              <w:rPr>
                <w:rFonts w:hint="eastAsia" w:ascii="黑体" w:hAnsi="黑体" w:eastAsia="黑体"/>
                <w:color w:val="000000"/>
              </w:rPr>
              <w:t>指标</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自评分</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投 入</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设定</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r>
              <w:rPr>
                <w:rFonts w:hint="eastAsia" w:ascii="宋体" w:hAnsi="宋体"/>
                <w:sz w:val="18"/>
                <w:szCs w:val="18"/>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rPr>
                <w:rFonts w:ascii="宋体" w:hAnsi="宋体"/>
                <w:sz w:val="18"/>
                <w:szCs w:val="18"/>
              </w:rPr>
            </w:pPr>
            <w:r>
              <w:rPr>
                <w:rFonts w:hint="eastAsia" w:ascii="宋体" w:hAnsi="宋体"/>
                <w:sz w:val="18"/>
                <w:szCs w:val="18"/>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配置</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过程（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执行</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33</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72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84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预算</w:t>
            </w:r>
          </w:p>
          <w:p>
            <w:pPr>
              <w:spacing w:line="240" w:lineRule="exact"/>
              <w:ind w:firstLine="640"/>
              <w:jc w:val="center"/>
              <w:rPr>
                <w:rFonts w:ascii="仿宋_GB2312" w:hAnsi="宋体"/>
                <w:color w:val="000000"/>
              </w:rPr>
            </w:pP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spacing w:line="240" w:lineRule="exact"/>
              <w:ind w:firstLine="360"/>
              <w:jc w:val="center"/>
              <w:rPr>
                <w:rFonts w:ascii="宋体" w:hAnsi="宋体"/>
                <w:color w:val="000000"/>
                <w:sz w:val="18"/>
                <w:szCs w:val="18"/>
              </w:rPr>
            </w:pPr>
          </w:p>
          <w:p>
            <w:pPr>
              <w:spacing w:line="240" w:lineRule="exact"/>
              <w:ind w:firstLine="360"/>
              <w:jc w:val="center"/>
              <w:rPr>
                <w:rFonts w:ascii="宋体" w:hAnsi="宋体"/>
                <w:color w:val="000000"/>
                <w:sz w:val="18"/>
                <w:szCs w:val="18"/>
              </w:rPr>
            </w:pPr>
          </w:p>
          <w:p>
            <w:pPr>
              <w:spacing w:line="240" w:lineRule="exact"/>
              <w:ind w:firstLine="360"/>
              <w:jc w:val="center"/>
              <w:rPr>
                <w:rFonts w:ascii="宋体" w:hAnsi="宋体"/>
                <w:color w:val="000000"/>
                <w:sz w:val="18"/>
                <w:szCs w:val="18"/>
              </w:rPr>
            </w:pPr>
            <w:r>
              <w:rPr>
                <w:rFonts w:hint="eastAsia" w:ascii="宋体" w:hAnsi="宋体"/>
                <w:color w:val="000000"/>
                <w:sz w:val="18"/>
                <w:szCs w:val="18"/>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eastAsia="宋体"/>
                <w:color w:val="000000"/>
                <w:lang w:eastAsia="zh-CN"/>
              </w:rPr>
            </w:pPr>
            <w:r>
              <w:rPr>
                <w:rFonts w:hint="eastAsia" w:ascii="仿宋_GB2312" w:hAnsi="宋体"/>
                <w:color w:val="000000"/>
              </w:rPr>
              <w:t>资产</w:t>
            </w:r>
          </w:p>
          <w:p>
            <w:pPr>
              <w:spacing w:line="240" w:lineRule="exact"/>
              <w:ind w:firstLine="640"/>
              <w:jc w:val="center"/>
              <w:rPr>
                <w:rFonts w:ascii="仿宋_GB2312" w:hAnsi="宋体"/>
                <w:color w:val="000000"/>
              </w:rPr>
            </w:pP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41</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产出（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职责</w:t>
            </w:r>
          </w:p>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17</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88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110</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效果（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履职</w:t>
            </w:r>
          </w:p>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效益</w:t>
            </w:r>
          </w:p>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pacing w:line="560" w:lineRule="exact"/>
        <w:rPr>
          <w:rFonts w:ascii="黑体" w:hAnsi="黑体" w:eastAsia="黑体"/>
          <w:color w:val="000000"/>
          <w:sz w:val="28"/>
          <w:szCs w:val="28"/>
        </w:rPr>
      </w:pPr>
    </w:p>
    <w:p>
      <w:pPr>
        <w:spacing w:line="560" w:lineRule="exact"/>
        <w:rPr>
          <w:rFonts w:ascii="黑体" w:hAnsi="黑体" w:eastAsia="黑体"/>
          <w:color w:val="00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jQ0Yjk0NDRjYWU1OTMyOGU5YThiNzU2ODc2NGMifQ=="/>
  </w:docVars>
  <w:rsids>
    <w:rsidRoot w:val="00000000"/>
    <w:rsid w:val="30E54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2022-08-25T03:49:17Z</dcterms:created>
  <dc:creator>Administrator</dc:creator>
  <cp:lastModifiedBy>亦湛蓝</cp:lastModifiedBy>
  <dcterms:modified xsi:type="dcterms:W3CDTF">2022-08-25T03:49:31Z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828FDC41AA414A898777DDC3B3C4F916</vt:lpwstr>
  </property>
</Properties>
</file>