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rPr>
          <w:rFonts w:ascii="黑体" w:hAnsi="黑体" w:eastAsia="黑体"/>
          <w:color w:val="000000"/>
          <w:sz w:val="28"/>
          <w:szCs w:val="28"/>
        </w:rPr>
      </w:pPr>
      <w:r>
        <w:rPr>
          <w:rFonts w:hint="eastAsia" w:ascii="黑体" w:hAnsi="黑体" w:eastAsia="黑体"/>
          <w:color w:val="000000"/>
          <w:sz w:val="28"/>
          <w:szCs w:val="28"/>
        </w:rPr>
        <w:t>附件1</w:t>
      </w:r>
    </w:p>
    <w:p>
      <w:pPr>
        <w:ind w:firstLine="720"/>
        <w:jc w:val="center"/>
        <w:rPr>
          <w:rFonts w:ascii="黑体" w:hAnsi="黑体" w:eastAsia="黑体"/>
          <w:color w:val="000000"/>
          <w:sz w:val="36"/>
          <w:szCs w:val="36"/>
        </w:rPr>
      </w:pPr>
      <w:r>
        <w:rPr>
          <w:rFonts w:hint="eastAsia" w:ascii="黑体" w:hAnsi="黑体" w:eastAsia="黑体"/>
          <w:color w:val="000000"/>
          <w:sz w:val="36"/>
          <w:szCs w:val="36"/>
        </w:rPr>
        <w:t>2021年部门整体支出绩效自评指标计分表</w:t>
      </w:r>
    </w:p>
    <w:p>
      <w:pPr>
        <w:spacing w:line="300" w:lineRule="exact"/>
        <w:ind w:firstLine="640"/>
        <w:rPr>
          <w:rFonts w:ascii="黑体" w:hAnsi="黑体" w:eastAsia="黑体"/>
          <w:color w:val="000000"/>
        </w:rPr>
      </w:pPr>
      <w:r>
        <w:rPr>
          <w:rFonts w:hint="eastAsia" w:ascii="黑体" w:hAnsi="黑体" w:eastAsia="黑体"/>
          <w:color w:val="000000"/>
        </w:rPr>
        <w:t xml:space="preserve"> </w:t>
      </w:r>
    </w:p>
    <w:tbl>
      <w:tblPr>
        <w:tblStyle w:val="2"/>
        <w:tblW w:w="9992" w:type="dxa"/>
        <w:jc w:val="center"/>
        <w:tblLayout w:type="fixed"/>
        <w:tblCellMar>
          <w:top w:w="0" w:type="dxa"/>
          <w:left w:w="0" w:type="dxa"/>
          <w:bottom w:w="0" w:type="dxa"/>
          <w:right w:w="0" w:type="dxa"/>
        </w:tblCellMar>
      </w:tblPr>
      <w:tblGrid>
        <w:gridCol w:w="828"/>
        <w:gridCol w:w="784"/>
        <w:gridCol w:w="848"/>
        <w:gridCol w:w="684"/>
        <w:gridCol w:w="2476"/>
        <w:gridCol w:w="4372"/>
      </w:tblGrid>
      <w:tr>
        <w:tblPrEx>
          <w:tblCellMar>
            <w:top w:w="0" w:type="dxa"/>
            <w:left w:w="0" w:type="dxa"/>
            <w:bottom w:w="0" w:type="dxa"/>
            <w:right w:w="0" w:type="dxa"/>
          </w:tblCellMar>
        </w:tblPrEx>
        <w:trPr>
          <w:trHeight w:val="853" w:hRule="atLeast"/>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一级</w:t>
            </w:r>
            <w:r>
              <w:rPr>
                <w:rFonts w:hint="eastAsia" w:ascii="黑体" w:hAnsi="黑体" w:eastAsia="黑体"/>
                <w:color w:val="000000"/>
              </w:rPr>
              <w:br w:type="textWrapping"/>
            </w:r>
            <w:r>
              <w:rPr>
                <w:rFonts w:hint="eastAsia" w:ascii="黑体" w:hAnsi="黑体" w:eastAsia="黑体"/>
                <w:color w:val="000000"/>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二级</w:t>
            </w:r>
          </w:p>
          <w:p>
            <w:pPr>
              <w:spacing w:line="240" w:lineRule="exact"/>
              <w:jc w:val="center"/>
              <w:rPr>
                <w:rFonts w:ascii="黑体" w:hAnsi="黑体" w:eastAsia="黑体"/>
                <w:color w:val="000000"/>
              </w:rPr>
            </w:pPr>
            <w:r>
              <w:rPr>
                <w:rFonts w:hint="eastAsia" w:ascii="黑体" w:hAnsi="黑体" w:eastAsia="黑体"/>
                <w:color w:val="000000"/>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三级  指标</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黑体" w:hAnsi="黑体" w:eastAsia="黑体"/>
                <w:color w:val="000000"/>
              </w:rPr>
            </w:pPr>
            <w:r>
              <w:rPr>
                <w:rFonts w:hint="eastAsia" w:ascii="黑体" w:hAnsi="黑体" w:eastAsia="黑体"/>
                <w:color w:val="000000"/>
              </w:rPr>
              <w:t>自评分</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投 入</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目标</w:t>
            </w:r>
            <w:r>
              <w:rPr>
                <w:rFonts w:hint="eastAsia" w:ascii="宋体" w:hAnsi="宋体"/>
                <w:color w:val="000000"/>
                <w:sz w:val="18"/>
                <w:szCs w:val="18"/>
              </w:rPr>
              <w:br w:type="textWrapping"/>
            </w:r>
            <w:r>
              <w:rPr>
                <w:rFonts w:hint="eastAsia" w:ascii="宋体" w:hAnsi="宋体"/>
                <w:color w:val="000000"/>
                <w:sz w:val="18"/>
                <w:szCs w:val="18"/>
              </w:rPr>
              <w:t>设定</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绩效目标合理性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绩效指标明确性</w:t>
            </w:r>
          </w:p>
          <w:p>
            <w:pPr>
              <w:spacing w:line="240" w:lineRule="exact"/>
              <w:rPr>
                <w:rFonts w:ascii="宋体" w:hAnsi="宋体"/>
                <w:color w:val="000000"/>
                <w:sz w:val="18"/>
                <w:szCs w:val="18"/>
              </w:rPr>
            </w:pPr>
            <w:r>
              <w:rPr>
                <w:rFonts w:hint="eastAsia" w:ascii="宋体" w:hAnsi="宋体"/>
                <w:color w:val="000000"/>
                <w:sz w:val="18"/>
                <w:szCs w:val="18"/>
              </w:rPr>
              <w:t>（3分）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配置</w:t>
            </w:r>
          </w:p>
          <w:p>
            <w:pPr>
              <w:spacing w:line="240" w:lineRule="exact"/>
              <w:jc w:val="center"/>
              <w:rPr>
                <w:rFonts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在职人员控制率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w:t>
            </w:r>
          </w:p>
          <w:p>
            <w:pPr>
              <w:spacing w:line="240" w:lineRule="exact"/>
              <w:jc w:val="center"/>
              <w:rPr>
                <w:rFonts w:ascii="宋体" w:hAnsi="宋体"/>
                <w:color w:val="000000"/>
                <w:sz w:val="18"/>
                <w:szCs w:val="18"/>
              </w:rPr>
            </w:pPr>
            <w:r>
              <w:rPr>
                <w:rFonts w:hint="eastAsia" w:ascii="宋体" w:hAnsi="宋体"/>
                <w:color w:val="000000"/>
                <w:sz w:val="18"/>
                <w:szCs w:val="18"/>
              </w:rPr>
              <w:t>经费”</w:t>
            </w:r>
          </w:p>
          <w:p>
            <w:pPr>
              <w:spacing w:line="240" w:lineRule="exact"/>
              <w:jc w:val="center"/>
              <w:rPr>
                <w:rFonts w:ascii="宋体" w:hAnsi="宋体"/>
                <w:color w:val="000000"/>
                <w:sz w:val="18"/>
                <w:szCs w:val="18"/>
              </w:rPr>
            </w:pPr>
            <w:r>
              <w:rPr>
                <w:rFonts w:hint="eastAsia" w:ascii="宋体" w:hAnsi="宋体"/>
                <w:color w:val="000000"/>
                <w:sz w:val="18"/>
                <w:szCs w:val="18"/>
              </w:rPr>
              <w:t>变动率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重点支出安排率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过  程（</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执行</w:t>
            </w:r>
          </w:p>
          <w:p>
            <w:pPr>
              <w:spacing w:line="240" w:lineRule="exact"/>
              <w:jc w:val="center"/>
              <w:rPr>
                <w:rFonts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调整率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支付</w:t>
            </w:r>
          </w:p>
          <w:p>
            <w:pPr>
              <w:spacing w:line="240" w:lineRule="exact"/>
              <w:jc w:val="center"/>
              <w:rPr>
                <w:rFonts w:ascii="宋体" w:hAnsi="宋体"/>
                <w:color w:val="000000"/>
                <w:sz w:val="18"/>
                <w:szCs w:val="18"/>
              </w:rPr>
            </w:pPr>
            <w:r>
              <w:rPr>
                <w:rFonts w:hint="eastAsia" w:ascii="宋体" w:hAnsi="宋体"/>
                <w:color w:val="000000"/>
                <w:sz w:val="18"/>
                <w:szCs w:val="18"/>
              </w:rPr>
              <w:t>进度率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结转结余控制率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公用经费控制率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06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“三公经费”控制率（2分）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政府采购执行率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3</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预算</w:t>
            </w:r>
          </w:p>
          <w:p>
            <w:pPr>
              <w:spacing w:line="240" w:lineRule="exact"/>
              <w:jc w:val="center"/>
              <w:rPr>
                <w:rFonts w:ascii="仿宋_GB2312" w:hAnsi="宋体"/>
                <w:color w:val="000000"/>
              </w:rPr>
            </w:pP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资金使用合规性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预决算信息公开性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基础信息完善性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资产</w:t>
            </w:r>
            <w:r>
              <w:rPr>
                <w:rFonts w:hint="eastAsia" w:ascii="仿宋_GB2312" w:hAnsi="宋体"/>
                <w:color w:val="000000"/>
              </w:rPr>
              <w:br w:type="textWrapping"/>
            </w: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资产管理安全性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固定资产利用率</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产  出（</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职责</w:t>
            </w:r>
            <w:r>
              <w:rPr>
                <w:rFonts w:hint="eastAsia" w:ascii="仿宋_GB2312" w:hAnsi="宋体"/>
                <w:color w:val="000000"/>
                <w:sz w:val="18"/>
                <w:szCs w:val="18"/>
              </w:rPr>
              <w:br w:type="textWrapping"/>
            </w:r>
            <w:r>
              <w:rPr>
                <w:rFonts w:hint="eastAsia" w:ascii="仿宋_GB2312" w:hAnsi="宋体"/>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实际</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7</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完成</w:t>
            </w:r>
          </w:p>
          <w:p>
            <w:pPr>
              <w:spacing w:line="240" w:lineRule="exact"/>
              <w:jc w:val="center"/>
              <w:rPr>
                <w:rFonts w:ascii="宋体" w:hAnsi="宋体"/>
                <w:color w:val="000000"/>
                <w:sz w:val="18"/>
                <w:szCs w:val="18"/>
              </w:rPr>
            </w:pPr>
            <w:r>
              <w:rPr>
                <w:rFonts w:hint="eastAsia" w:ascii="宋体" w:hAnsi="宋体"/>
                <w:color w:val="000000"/>
                <w:sz w:val="18"/>
                <w:szCs w:val="18"/>
              </w:rPr>
              <w:t>及时率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3</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完成及时率=（及时完成实际工作数/计划工作数）×100%。1-4季度各得1分</w:t>
            </w: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质量</w:t>
            </w:r>
          </w:p>
          <w:p>
            <w:pPr>
              <w:spacing w:line="240" w:lineRule="exact"/>
              <w:jc w:val="center"/>
              <w:rPr>
                <w:rFonts w:ascii="宋体" w:hAnsi="宋体"/>
                <w:color w:val="000000"/>
                <w:sz w:val="18"/>
                <w:szCs w:val="18"/>
              </w:rPr>
            </w:pPr>
            <w:r>
              <w:rPr>
                <w:rFonts w:hint="eastAsia" w:ascii="宋体" w:hAnsi="宋体"/>
                <w:color w:val="000000"/>
                <w:sz w:val="18"/>
                <w:szCs w:val="18"/>
              </w:rPr>
              <w:t>达标率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7</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重点工作办结率</w:t>
            </w:r>
          </w:p>
          <w:p>
            <w:pPr>
              <w:spacing w:line="240" w:lineRule="exact"/>
              <w:jc w:val="center"/>
              <w:rPr>
                <w:rFonts w:ascii="宋体" w:hAnsi="宋体"/>
                <w:color w:val="000000"/>
                <w:sz w:val="18"/>
                <w:szCs w:val="18"/>
              </w:rPr>
            </w:pPr>
            <w:r>
              <w:rPr>
                <w:rFonts w:hint="eastAsia" w:ascii="宋体" w:hAnsi="宋体"/>
                <w:color w:val="000000"/>
                <w:sz w:val="18"/>
                <w:szCs w:val="18"/>
              </w:rPr>
              <w:t>（10分）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9</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效  果（</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履职</w:t>
            </w:r>
            <w:r>
              <w:rPr>
                <w:rFonts w:hint="eastAsia" w:ascii="仿宋_GB2312" w:hAnsi="宋体"/>
                <w:color w:val="000000"/>
                <w:sz w:val="18"/>
                <w:szCs w:val="18"/>
              </w:rPr>
              <w:br w:type="textWrapping"/>
            </w:r>
            <w:r>
              <w:rPr>
                <w:rFonts w:hint="eastAsia" w:ascii="仿宋_GB2312" w:hAnsi="宋体"/>
                <w:color w:val="000000"/>
                <w:sz w:val="18"/>
                <w:szCs w:val="18"/>
              </w:rPr>
              <w:t>效益</w:t>
            </w:r>
          </w:p>
          <w:p>
            <w:pPr>
              <w:spacing w:line="240" w:lineRule="exact"/>
              <w:jc w:val="center"/>
              <w:rPr>
                <w:rFonts w:ascii="仿宋_GB2312" w:hAnsi="宋体"/>
                <w:color w:val="000000"/>
                <w:sz w:val="18"/>
                <w:szCs w:val="18"/>
              </w:rPr>
            </w:pPr>
            <w:r>
              <w:rPr>
                <w:rFonts w:hint="eastAsia" w:ascii="仿宋_GB2312" w:hAnsi="宋体"/>
                <w:color w:val="000000"/>
                <w:sz w:val="18"/>
                <w:szCs w:val="18"/>
              </w:rPr>
              <w:t>（</w:t>
            </w:r>
            <w:r>
              <w:rPr>
                <w:rFonts w:hint="eastAsia" w:ascii="仿宋_GB2312" w:hAnsi="宋体" w:eastAsia="仿宋_GB2312"/>
                <w:color w:val="000000"/>
                <w:sz w:val="18"/>
                <w:szCs w:val="18"/>
              </w:rPr>
              <w:t>20</w:t>
            </w:r>
            <w:r>
              <w:rPr>
                <w:rFonts w:hint="eastAsia" w:ascii="宋体" w:hAnsi="宋体"/>
                <w:color w:val="000000"/>
                <w:sz w:val="18"/>
                <w:szCs w:val="18"/>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经济效益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生态效益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社会公众或服务对象满意度（5分）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按收集到的服务对象的满意率计算得分（5分）</w:t>
            </w:r>
          </w:p>
        </w:tc>
      </w:tr>
    </w:tbl>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jQ0Yjk0NDRjYWU1OTMyOGU5YThiNzU2ODc2NGMifQ=="/>
  </w:docVars>
  <w:rsids>
    <w:rsidRoot w:val="00000000"/>
    <w:rsid w:val="604C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2022-08-24T09:33:49Z</dcterms:created>
  <dc:creator>Administrator</dc:creator>
  <cp:lastModifiedBy>亦湛蓝</cp:lastModifiedBy>
  <dcterms:modified xsi:type="dcterms:W3CDTF">2022-08-24T09:33:58Z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41A1D32762904C79BB54364C0D6293D8</vt:lpwstr>
  </property>
</Properties>
</file>