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420" w:lineRule="exact"/>
        <w:jc w:val="center"/>
        <w:rPr>
          <w:rFonts w:ascii="仿宋" w:hAnsi="仿宋" w:eastAsia="仿宋" w:cs="仿宋"/>
          <w:sz w:val="32"/>
          <w:szCs w:val="32"/>
        </w:rPr>
      </w:pPr>
    </w:p>
    <w:p>
      <w:pPr>
        <w:spacing w:line="700" w:lineRule="exact"/>
        <w:jc w:val="center"/>
        <w:rPr>
          <w:rFonts w:ascii="Times New Roman" w:hAnsi="Times New Roman"/>
          <w:bCs/>
          <w:sz w:val="36"/>
          <w:szCs w:val="36"/>
        </w:rPr>
      </w:pPr>
      <w:r>
        <w:rPr>
          <w:rFonts w:hint="eastAsia" w:ascii="Times New Roman" w:hAnsi="Times New Roman"/>
          <w:bCs/>
          <w:sz w:val="36"/>
          <w:szCs w:val="36"/>
        </w:rPr>
        <w:t>南县劳动监察局</w:t>
      </w:r>
    </w:p>
    <w:p>
      <w:pPr>
        <w:spacing w:line="700" w:lineRule="exact"/>
        <w:jc w:val="center"/>
        <w:rPr>
          <w:rFonts w:ascii="Times New Roman" w:hAnsi="Times New Roman"/>
          <w:sz w:val="24"/>
        </w:rPr>
      </w:pPr>
      <w:r>
        <w:rPr>
          <w:rFonts w:ascii="Times New Roman" w:hAnsi="Times New Roman"/>
          <w:bCs/>
          <w:sz w:val="36"/>
          <w:szCs w:val="36"/>
        </w:rPr>
        <w:t xml:space="preserve">   </w:t>
      </w:r>
      <w:r>
        <w:rPr>
          <w:rFonts w:hint="eastAsia" w:ascii="Times New Roman" w:hAnsi="Times New Roman" w:eastAsia="宋体" w:cs="Times New Roman"/>
          <w:sz w:val="36"/>
          <w:szCs w:val="36"/>
        </w:rPr>
        <w:t>2020年劳动保障监察执法经费</w:t>
      </w:r>
      <w:r>
        <w:rPr>
          <w:rFonts w:ascii="Times New Roman" w:hAnsi="Times New Roman"/>
          <w:bCs/>
          <w:sz w:val="36"/>
          <w:szCs w:val="36"/>
        </w:rPr>
        <w:t xml:space="preserve">绩效评价报告    </w:t>
      </w:r>
      <w:r>
        <w:rPr>
          <w:rFonts w:ascii="Times New Roman" w:hAnsi="Times New Roman"/>
          <w:bCs/>
          <w:sz w:val="32"/>
          <w:szCs w:val="32"/>
        </w:rPr>
        <w:t xml:space="preserve">     </w:t>
      </w:r>
      <w:r>
        <w:rPr>
          <w:rFonts w:ascii="Times New Roman" w:hAnsi="Times New Roman"/>
          <w:sz w:val="24"/>
        </w:rPr>
        <w:t xml:space="preserve">                 </w:t>
      </w:r>
    </w:p>
    <w:p>
      <w:pPr>
        <w:spacing w:line="700" w:lineRule="exact"/>
        <w:jc w:val="center"/>
        <w:rPr>
          <w:rFonts w:ascii="Times New Roman" w:hAnsi="Times New Roman"/>
          <w:b/>
          <w:sz w:val="36"/>
          <w:szCs w:val="36"/>
        </w:rPr>
      </w:pPr>
      <w:r>
        <w:rPr>
          <w:rFonts w:ascii="Times New Roman" w:hAnsi="Times New Roman"/>
          <w:sz w:val="24"/>
        </w:rPr>
        <w:t xml:space="preserve">                勤信湘专字【20</w:t>
      </w:r>
      <w:r>
        <w:rPr>
          <w:rFonts w:hint="eastAsia" w:ascii="Times New Roman" w:hAnsi="Times New Roman"/>
          <w:sz w:val="24"/>
        </w:rPr>
        <w:t>21</w:t>
      </w:r>
      <w:r>
        <w:rPr>
          <w:rFonts w:ascii="Times New Roman" w:hAnsi="Times New Roman"/>
          <w:sz w:val="24"/>
        </w:rPr>
        <w:t>】第00</w:t>
      </w:r>
      <w:r>
        <w:rPr>
          <w:rFonts w:hint="eastAsia" w:ascii="Times New Roman" w:hAnsi="Times New Roman"/>
          <w:sz w:val="24"/>
          <w:lang w:val="en-US" w:eastAsia="zh-CN"/>
        </w:rPr>
        <w:t>63</w:t>
      </w:r>
      <w:r>
        <w:rPr>
          <w:rFonts w:ascii="Times New Roman" w:hAnsi="Times New Roman"/>
          <w:sz w:val="24"/>
        </w:rPr>
        <w:t>号</w:t>
      </w:r>
    </w:p>
    <w:p>
      <w:pPr>
        <w:spacing w:line="420" w:lineRule="exact"/>
        <w:jc w:val="center"/>
        <w:rPr>
          <w:rFonts w:ascii="仿宋" w:hAnsi="仿宋" w:eastAsia="仿宋" w:cs="仿宋"/>
          <w:sz w:val="32"/>
          <w:szCs w:val="32"/>
        </w:rPr>
      </w:pPr>
    </w:p>
    <w:p>
      <w:pPr>
        <w:jc w:val="center"/>
        <w:rPr>
          <w:rFonts w:ascii="仿宋" w:hAnsi="仿宋" w:eastAsia="仿宋" w:cs="仿宋"/>
          <w:sz w:val="24"/>
        </w:rPr>
        <w:sectPr>
          <w:headerReference r:id="rId4" w:type="first"/>
          <w:headerReference r:id="rId3" w:type="default"/>
          <w:footerReference r:id="rId5" w:type="default"/>
          <w:pgSz w:w="11906" w:h="16838"/>
          <w:pgMar w:top="1440" w:right="1797" w:bottom="1440" w:left="1797" w:header="851" w:footer="992" w:gutter="0"/>
          <w:pgNumType w:start="4"/>
          <w:cols w:space="720" w:num="1"/>
          <w:titlePg/>
          <w:docGrid w:linePitch="326" w:charSpace="0"/>
        </w:sectPr>
      </w:pPr>
    </w:p>
    <w:p>
      <w:pPr>
        <w:pStyle w:val="10"/>
        <w:pBdr>
          <w:bottom w:val="none" w:color="auto" w:sz="0" w:space="0"/>
        </w:pBdr>
        <w:tabs>
          <w:tab w:val="left" w:pos="240"/>
          <w:tab w:val="left" w:pos="6960"/>
          <w:tab w:val="clear" w:pos="8306"/>
        </w:tabs>
        <w:jc w:val="both"/>
        <w:outlineLvl w:val="0"/>
        <w:rPr>
          <w:rFonts w:eastAsia="隶书"/>
          <w:spacing w:val="20"/>
          <w:sz w:val="28"/>
        </w:rPr>
      </w:pPr>
      <w:r>
        <w:rPr>
          <w:rFonts w:eastAsia="隶书"/>
          <w:spacing w:val="20"/>
          <w:sz w:val="28"/>
        </w:rPr>
        <w:t>中勤万信会计师事务所(特殊普通合伙)湖南分所</w:t>
      </w:r>
    </w:p>
    <w:p>
      <w:pPr>
        <w:pStyle w:val="10"/>
        <w:pBdr>
          <w:bottom w:val="none" w:color="auto" w:sz="0" w:space="0"/>
        </w:pBdr>
        <w:tabs>
          <w:tab w:val="left" w:pos="240"/>
          <w:tab w:val="left" w:pos="6960"/>
          <w:tab w:val="clear" w:pos="8306"/>
        </w:tabs>
        <w:jc w:val="both"/>
        <w:outlineLvl w:val="0"/>
      </w:pPr>
      <w:r>
        <w:t>地址：长沙市天心区芙蓉中路三段</w:t>
      </w:r>
      <w:r>
        <w:rPr>
          <w:rFonts w:hint="eastAsia"/>
        </w:rPr>
        <w:t>266号弘林大厦707</w:t>
      </w:r>
      <w:r>
        <w:t>房</w:t>
      </w:r>
    </w:p>
    <w:p>
      <w:pPr>
        <w:pStyle w:val="10"/>
        <w:pBdr>
          <w:bottom w:val="none" w:color="auto" w:sz="0" w:space="0"/>
        </w:pBdr>
        <w:tabs>
          <w:tab w:val="left" w:pos="240"/>
          <w:tab w:val="left" w:pos="6960"/>
          <w:tab w:val="clear" w:pos="8306"/>
        </w:tabs>
        <w:jc w:val="both"/>
      </w:pPr>
      <w:r>
        <w:t>电话：0731-82561635</w:t>
      </w:r>
    </w:p>
    <w:p>
      <w:pPr>
        <w:pStyle w:val="10"/>
        <w:pBdr>
          <w:bottom w:val="none" w:color="auto" w:sz="0" w:space="0"/>
        </w:pBdr>
        <w:tabs>
          <w:tab w:val="left" w:pos="240"/>
          <w:tab w:val="left" w:pos="6960"/>
          <w:tab w:val="clear" w:pos="8306"/>
        </w:tabs>
        <w:jc w:val="both"/>
      </w:pPr>
      <w:r>
        <w:t>传真：0731-82561635-8001</w:t>
      </w:r>
    </w:p>
    <w:p>
      <w:pPr>
        <w:pStyle w:val="10"/>
        <w:pBdr>
          <w:bottom w:val="none" w:color="auto" w:sz="0" w:space="0"/>
        </w:pBdr>
        <w:jc w:val="both"/>
      </w:pPr>
      <w:r>
        <w:t>邮编：410002</w:t>
      </w:r>
    </w:p>
    <w:p>
      <w:pPr>
        <w:jc w:val="center"/>
        <w:rPr>
          <w:rStyle w:val="18"/>
          <w:rFonts w:ascii="仿宋" w:hAnsi="仿宋" w:eastAsia="仿宋" w:cs="仿宋"/>
          <w:i/>
          <w:sz w:val="32"/>
          <w:szCs w:val="32"/>
        </w:rPr>
      </w:pPr>
      <w:r>
        <w:rPr>
          <w:rFonts w:ascii="仿宋" w:hAnsi="仿宋" w:eastAsia="仿宋" w:cs="仿宋"/>
          <w:i/>
        </w:rPr>
        <w:pict>
          <v:line id="直接连接符 1" o:spid="_x0000_s1026" o:spt="20" style="position:absolute;left:0pt;flip:y;margin-left:-0.05pt;margin-top:3.45pt;height:0pt;width:174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U+w6gEAALADAAAOAAAAZHJzL2Uyb0RvYy54bWysU81uEzEQviPxDpbvZLeRitpVNj00lEsF&#10;kQrcJ/7JWvhPHpNNXoIXQOIGJ47ceRvKYzB20pTCBSH2MLI9M5/n+/zt7GLrLNuohCb4np9MWs6U&#10;F0Eav+7561dXT844wwxegg1e9XynkF/MHz+ajbFT0zAEK1ViBOKxG2PPh5xj1zQoBuUAJyEqT0kd&#10;koNM27RuZIKR0J1tpm37tBlDkjEFoRDpdLFP8nnF11qJ/FJrVJnZntNsucZU46rEZj6Dbp0gDkYc&#10;xoB/mMKB8XTpEWoBGdi7ZP6AckakgEHniQiuCVoboSoHYnPS/sbmZoCoKhcSB+NRJvx/sOLFZpmY&#10;kfR2nHlw9ES3H75+f//px7ePFG+/fGYnRaQxYke1l36ZCk2x9TfxOoi3SLnmQbJsMO7Ltjo5pq2J&#10;bwp+aSTGbFvl3x3lV9vMBB1Op+35WUuvJO5yDXQFojTGhPm5Co6VRc+t8UUZ6GBzjbkMcV9Sjq1n&#10;Y8/PT6enBAdkLG0h09JFoop+XXsxWCOvjLWlA9N6dWkT20CxSv0KccJ9UFauXwAO+7qa2ptoUCCf&#10;ecnyLpKIntzOywhOSc6sop+jrAgQugzG/k0lXW39Qd69okXbVZC7ZbqTnWxRZzxYuPju133tvv/R&#10;5j8BAAD//wMAUEsDBBQABgAIAAAAIQC5qYD42gAAAAUBAAAPAAAAZHJzL2Rvd25yZXYueG1sTI5B&#10;T8JAFITvJvyHzSPxBlvAoNRuCSHoxcRErJ633WfbuPu26S6l/nsfXvA2k5nMfNl2dFYM2IfWk4LF&#10;PAGBVHnTUq2geH+aPYAIUZPR1hMq+MEA23xyk+nU+DO94XCMteARCqlW0MTYpVKGqkGnw9x3SJx9&#10;+d7pyLavpen1mcedlcskWUunW+KHRne4b7D6Pp6cgt3ny2H1OpTOW7Opiw/jiuR5qdTtdNw9gog4&#10;xmsZLviMDjkzlf5EJgirYLbgooL1BgSnq7t7FuWfl3km/9PnvwAAAP//AwBQSwECLQAUAAYACAAA&#10;ACEAtoM4kv4AAADhAQAAEwAAAAAAAAAAAAAAAAAAAAAAW0NvbnRlbnRfVHlwZXNdLnhtbFBLAQIt&#10;ABQABgAIAAAAIQA4/SH/1gAAAJQBAAALAAAAAAAAAAAAAAAAAC8BAABfcmVscy8ucmVsc1BLAQIt&#10;ABQABgAIAAAAIQCoKU+w6gEAALADAAAOAAAAAAAAAAAAAAAAAC4CAABkcnMvZTJvRG9jLnhtbFBL&#10;AQItABQABgAIAAAAIQC5qYD42gAAAAUBAAAPAAAAAAAAAAAAAAAAAEQEAABkcnMvZG93bnJldi54&#10;bWxQSwUGAAAAAAQABADzAAAASwUAAAAA&#10;">
            <v:path arrowok="t"/>
            <v:fill focussize="0,0"/>
            <v:stroke/>
            <v:imagedata o:title=""/>
            <o:lock v:ext="edit"/>
          </v:line>
        </w:pict>
      </w:r>
    </w:p>
    <w:p>
      <w:pPr>
        <w:spacing w:line="700" w:lineRule="exact"/>
        <w:jc w:val="center"/>
        <w:rPr>
          <w:rFonts w:ascii="Times New Roman" w:hAnsi="Times New Roman" w:eastAsia="宋体" w:cs="Times New Roman"/>
          <w:sz w:val="36"/>
          <w:szCs w:val="36"/>
        </w:rPr>
      </w:pPr>
      <w:r>
        <w:rPr>
          <w:rFonts w:hint="eastAsia" w:ascii="Times New Roman" w:hAnsi="Times New Roman" w:eastAsia="宋体" w:cs="Times New Roman"/>
          <w:sz w:val="36"/>
          <w:szCs w:val="36"/>
        </w:rPr>
        <w:t>南县劳动监察局</w:t>
      </w:r>
    </w:p>
    <w:p>
      <w:pPr>
        <w:spacing w:line="700" w:lineRule="exact"/>
        <w:jc w:val="center"/>
        <w:rPr>
          <w:rFonts w:ascii="Times New Roman" w:hAnsi="Times New Roman" w:eastAsia="宋体" w:cs="Times New Roman"/>
          <w:sz w:val="36"/>
          <w:szCs w:val="36"/>
        </w:rPr>
      </w:pPr>
      <w:r>
        <w:rPr>
          <w:rFonts w:hint="eastAsia" w:ascii="Times New Roman" w:hAnsi="Times New Roman" w:eastAsia="宋体" w:cs="Times New Roman"/>
          <w:sz w:val="36"/>
          <w:szCs w:val="36"/>
        </w:rPr>
        <w:t>2020年劳动保障监察执法经费</w:t>
      </w:r>
      <w:r>
        <w:rPr>
          <w:rFonts w:ascii="Times New Roman" w:hAnsi="Times New Roman" w:eastAsia="宋体" w:cs="Times New Roman"/>
          <w:sz w:val="36"/>
          <w:szCs w:val="36"/>
        </w:rPr>
        <w:t>绩效评价报告</w:t>
      </w:r>
    </w:p>
    <w:p>
      <w:pPr>
        <w:spacing w:before="317" w:beforeLines="50" w:after="317" w:afterLines="50"/>
        <w:jc w:val="right"/>
        <w:rPr>
          <w:rFonts w:ascii="Times New Roman" w:hAnsi="Times New Roman" w:eastAsia="宋体" w:cs="Times New Roman"/>
          <w:sz w:val="28"/>
          <w:szCs w:val="28"/>
          <w:shd w:val="clear" w:color="auto" w:fill="FFFFFF"/>
        </w:rPr>
      </w:pPr>
      <w:r>
        <w:rPr>
          <w:rFonts w:hint="eastAsia" w:ascii="Times New Roman" w:hAnsi="Times New Roman" w:eastAsia="宋体" w:cs="Times New Roman"/>
          <w:sz w:val="28"/>
          <w:szCs w:val="28"/>
          <w:shd w:val="clear" w:color="auto" w:fill="FFFFFF"/>
        </w:rPr>
        <w:t>勤信湘专字【2021】第00</w:t>
      </w:r>
      <w:r>
        <w:rPr>
          <w:rFonts w:hint="eastAsia" w:ascii="Times New Roman" w:hAnsi="Times New Roman" w:eastAsia="宋体" w:cs="Times New Roman"/>
          <w:sz w:val="28"/>
          <w:szCs w:val="28"/>
          <w:shd w:val="clear" w:color="auto" w:fill="FFFFFF"/>
          <w:lang w:val="en-US" w:eastAsia="zh-CN"/>
        </w:rPr>
        <w:t>63</w:t>
      </w:r>
      <w:bookmarkStart w:id="6" w:name="_GoBack"/>
      <w:bookmarkEnd w:id="6"/>
      <w:r>
        <w:rPr>
          <w:rFonts w:hint="eastAsia" w:ascii="Times New Roman" w:hAnsi="Times New Roman" w:eastAsia="宋体" w:cs="Times New Roman"/>
          <w:sz w:val="28"/>
          <w:szCs w:val="28"/>
          <w:shd w:val="clear" w:color="auto" w:fill="FFFFFF"/>
        </w:rPr>
        <w:t>号</w:t>
      </w:r>
    </w:p>
    <w:p>
      <w:pPr>
        <w:spacing w:line="580" w:lineRule="exact"/>
        <w:ind w:firstLine="640" w:firstLineChars="200"/>
        <w:jc w:val="left"/>
        <w:rPr>
          <w:rFonts w:ascii="仿宋" w:hAnsi="仿宋" w:eastAsia="仿宋" w:cs="仿宋"/>
          <w:sz w:val="32"/>
          <w:szCs w:val="32"/>
        </w:rPr>
      </w:pPr>
      <w:r>
        <w:rPr>
          <w:rFonts w:hint="eastAsia" w:ascii="Times New Roman" w:hAnsi="Times New Roman" w:eastAsia="仿宋" w:cs="Times New Roman"/>
          <w:sz w:val="32"/>
          <w:szCs w:val="32"/>
          <w:shd w:val="clear" w:color="auto" w:fill="FFFFFF"/>
        </w:rPr>
        <w:t>根据南县财政局《关于对2020年度专项资金开展重点绩效评价工作的通知》（南财绩函</w:t>
      </w:r>
      <w:r>
        <w:rPr>
          <w:rFonts w:ascii="Times New Roman" w:hAnsi="Times New Roman" w:eastAsia="仿宋"/>
          <w:sz w:val="32"/>
          <w:szCs w:val="32"/>
          <w:shd w:val="clear" w:color="auto" w:fill="FFFFFF"/>
        </w:rPr>
        <w:t>〔202</w:t>
      </w:r>
      <w:r>
        <w:rPr>
          <w:rFonts w:hint="eastAsia" w:ascii="Times New Roman" w:hAnsi="Times New Roman" w:eastAsia="仿宋"/>
          <w:sz w:val="32"/>
          <w:szCs w:val="32"/>
          <w:shd w:val="clear" w:color="auto" w:fill="FFFFFF"/>
        </w:rPr>
        <w:t>1</w:t>
      </w:r>
      <w:r>
        <w:rPr>
          <w:rFonts w:ascii="Times New Roman" w:hAnsi="Times New Roman" w:eastAsia="仿宋"/>
          <w:sz w:val="32"/>
          <w:szCs w:val="32"/>
          <w:shd w:val="clear" w:color="auto" w:fill="FFFFFF"/>
        </w:rPr>
        <w:t>〕</w:t>
      </w:r>
      <w:r>
        <w:rPr>
          <w:rFonts w:hint="eastAsia" w:ascii="Times New Roman" w:hAnsi="Times New Roman" w:eastAsia="仿宋"/>
          <w:sz w:val="32"/>
          <w:szCs w:val="32"/>
          <w:shd w:val="clear" w:color="auto" w:fill="FFFFFF"/>
        </w:rPr>
        <w:t>11</w:t>
      </w:r>
      <w:r>
        <w:rPr>
          <w:rFonts w:ascii="Times New Roman" w:hAnsi="Times New Roman" w:eastAsia="仿宋"/>
          <w:sz w:val="32"/>
          <w:szCs w:val="32"/>
          <w:shd w:val="clear" w:color="auto" w:fill="FFFFFF"/>
        </w:rPr>
        <w:t>号</w:t>
      </w:r>
      <w:r>
        <w:rPr>
          <w:rFonts w:hint="eastAsia" w:ascii="Times New Roman" w:hAnsi="Times New Roman" w:eastAsia="仿宋" w:cs="Times New Roman"/>
          <w:sz w:val="32"/>
          <w:szCs w:val="32"/>
          <w:shd w:val="clear" w:color="auto" w:fill="FFFFFF"/>
        </w:rPr>
        <w:t>）</w:t>
      </w:r>
      <w:r>
        <w:rPr>
          <w:rFonts w:hint="eastAsia" w:ascii="仿宋" w:hAnsi="仿宋" w:eastAsia="仿宋" w:cs="仿宋"/>
          <w:sz w:val="32"/>
          <w:szCs w:val="32"/>
        </w:rPr>
        <w:t>有关要求，受南县财政局委托，中勤万信会计师事务所湖南分所</w:t>
      </w:r>
      <w:r>
        <w:rPr>
          <w:rFonts w:hint="eastAsia" w:ascii="Times New Roman" w:hAnsi="Times New Roman" w:eastAsia="仿宋"/>
          <w:sz w:val="32"/>
          <w:szCs w:val="32"/>
          <w:shd w:val="clear" w:color="auto" w:fill="FFFFFF"/>
        </w:rPr>
        <w:t>组建绩效评价组，</w:t>
      </w:r>
      <w:r>
        <w:rPr>
          <w:rFonts w:hint="eastAsia" w:ascii="仿宋" w:hAnsi="仿宋" w:eastAsia="仿宋" w:cs="仿宋"/>
          <w:sz w:val="32"/>
          <w:szCs w:val="32"/>
        </w:rPr>
        <w:t>于2021年5月19日至5月28日对2020年劳动保障监察执法经费实施了绩效评价</w:t>
      </w:r>
      <w:r>
        <w:rPr>
          <w:rFonts w:ascii="Times New Roman" w:hAnsi="Times New Roman" w:eastAsia="仿宋"/>
          <w:sz w:val="32"/>
          <w:szCs w:val="32"/>
          <w:shd w:val="clear" w:color="auto" w:fill="FFFFFF"/>
        </w:rPr>
        <w:t>，根据评价结果，形成本评价报告。</w:t>
      </w:r>
    </w:p>
    <w:p>
      <w:pPr>
        <w:pStyle w:val="2"/>
        <w:numPr>
          <w:ilvl w:val="0"/>
          <w:numId w:val="1"/>
        </w:numPr>
        <w:spacing w:before="0" w:after="0" w:line="580" w:lineRule="exact"/>
        <w:rPr>
          <w:rFonts w:ascii="黑体" w:hAnsi="黑体" w:cs="仿宋"/>
          <w:b/>
        </w:rPr>
      </w:pPr>
      <w:r>
        <w:rPr>
          <w:rFonts w:hint="eastAsia" w:ascii="黑体" w:hAnsi="黑体" w:cs="仿宋"/>
          <w:b/>
        </w:rPr>
        <w:t>项目基本情况概述</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(一)项目绩效内容</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以十九届二、三、四中全会精神为指引，全面落实市劳动监察局下达的劳动监察工作目标，进一步做好根治拖欠农民工工资工作，完善部门监管制度体系，清理整顿人力资源市场秩序，查处重大违法案件，加大案件的处罚（处理）、黑名单惩戒力度。规范劳动用工管理，从劳动合同签订、劳动用工备案制度、社会保险政策宣传上下功夫，结合监察工作与实际，抓好监察工作管理，促进工作效率全面提升，更好地维护社会稳定大局做出新的贡献</w:t>
      </w:r>
      <w:r>
        <w:rPr>
          <w:rFonts w:ascii="仿宋" w:hAnsi="仿宋" w:eastAsia="仿宋" w:cs="仿宋"/>
          <w:sz w:val="32"/>
          <w:szCs w:val="32"/>
        </w:rPr>
        <w:t>。</w:t>
      </w:r>
      <w:r>
        <w:rPr>
          <w:rFonts w:hint="eastAsia" w:ascii="仿宋" w:hAnsi="仿宋" w:eastAsia="仿宋" w:cs="仿宋"/>
          <w:sz w:val="32"/>
          <w:szCs w:val="32"/>
        </w:rPr>
        <w:t>县财政设立了劳动保障监察执法经费项目。</w:t>
      </w:r>
    </w:p>
    <w:p>
      <w:pPr>
        <w:spacing w:line="600" w:lineRule="exact"/>
        <w:ind w:firstLine="640" w:firstLineChars="200"/>
        <w:rPr>
          <w:rFonts w:ascii="Times New Roman" w:hAnsi="Times New Roman" w:eastAsia="仿宋"/>
          <w:sz w:val="32"/>
          <w:szCs w:val="32"/>
          <w:shd w:val="clear" w:color="auto" w:fill="FFFFFF"/>
        </w:rPr>
      </w:pPr>
      <w:r>
        <w:rPr>
          <w:rFonts w:ascii="Times New Roman" w:hAnsi="Times New Roman" w:eastAsia="仿宋"/>
          <w:sz w:val="32"/>
          <w:szCs w:val="32"/>
          <w:shd w:val="clear" w:color="auto" w:fill="FFFFFF"/>
        </w:rPr>
        <w:t>根据</w:t>
      </w:r>
      <w:r>
        <w:rPr>
          <w:rFonts w:hint="eastAsia" w:ascii="Times New Roman" w:hAnsi="Times New Roman" w:eastAsia="仿宋"/>
          <w:sz w:val="32"/>
          <w:szCs w:val="32"/>
          <w:shd w:val="clear" w:color="auto" w:fill="FFFFFF"/>
        </w:rPr>
        <w:t>《中共中央 国务院关于全面实施预算绩效管理的意见》（中发〔2018〕34号）、《中共湖南省委办公厅、湖南省人民政府办公厅关于全面实施预算绩效管理的实施意见》（湘办发〔2019〕10号）</w:t>
      </w:r>
      <w:r>
        <w:rPr>
          <w:rFonts w:ascii="Times New Roman" w:hAnsi="Times New Roman" w:eastAsia="仿宋"/>
          <w:sz w:val="32"/>
          <w:szCs w:val="32"/>
          <w:shd w:val="clear" w:color="auto" w:fill="FFFFFF"/>
        </w:rPr>
        <w:t>中“</w:t>
      </w:r>
      <w:r>
        <w:rPr>
          <w:rFonts w:hint="eastAsia" w:ascii="Times New Roman" w:hAnsi="Times New Roman" w:eastAsia="仿宋"/>
          <w:sz w:val="32"/>
          <w:szCs w:val="32"/>
          <w:shd w:val="clear" w:color="auto" w:fill="FFFFFF"/>
        </w:rPr>
        <w:t>预算执行结束后，要通过自评和外部评价相结合的方式，对预算执行情况开展绩效评价，主要评价产出和结果的经济性、效率性和效益性</w:t>
      </w:r>
      <w:r>
        <w:rPr>
          <w:rFonts w:ascii="Times New Roman" w:hAnsi="Times New Roman" w:eastAsia="仿宋"/>
          <w:sz w:val="32"/>
          <w:szCs w:val="32"/>
          <w:shd w:val="clear" w:color="auto" w:fill="FFFFFF"/>
        </w:rPr>
        <w:t>”。将</w:t>
      </w:r>
      <w:r>
        <w:rPr>
          <w:rFonts w:hint="eastAsia" w:ascii="Times New Roman" w:hAnsi="Times New Roman" w:eastAsia="仿宋"/>
          <w:spacing w:val="6"/>
          <w:sz w:val="32"/>
          <w:szCs w:val="32"/>
        </w:rPr>
        <w:t>本级</w:t>
      </w:r>
      <w:r>
        <w:rPr>
          <w:rFonts w:ascii="Times New Roman" w:hAnsi="Times New Roman" w:eastAsia="仿宋"/>
          <w:spacing w:val="6"/>
          <w:sz w:val="32"/>
          <w:szCs w:val="32"/>
        </w:rPr>
        <w:t>预算安排用于</w:t>
      </w:r>
      <w:r>
        <w:rPr>
          <w:rFonts w:hint="eastAsia" w:ascii="Times New Roman" w:hAnsi="Times New Roman" w:eastAsia="仿宋"/>
          <w:spacing w:val="6"/>
          <w:sz w:val="32"/>
          <w:szCs w:val="32"/>
        </w:rPr>
        <w:t>2020</w:t>
      </w:r>
      <w:r>
        <w:rPr>
          <w:rFonts w:ascii="Times New Roman" w:hAnsi="Times New Roman" w:eastAsia="仿宋"/>
          <w:spacing w:val="6"/>
          <w:sz w:val="32"/>
          <w:szCs w:val="32"/>
        </w:rPr>
        <w:t>年</w:t>
      </w:r>
      <w:r>
        <w:rPr>
          <w:rFonts w:hint="eastAsia" w:ascii="Times New Roman" w:hAnsi="Times New Roman" w:eastAsia="仿宋"/>
          <w:spacing w:val="6"/>
          <w:sz w:val="32"/>
          <w:szCs w:val="32"/>
        </w:rPr>
        <w:t>劳动保障监察执法</w:t>
      </w:r>
      <w:r>
        <w:rPr>
          <w:rFonts w:ascii="Times New Roman" w:hAnsi="Times New Roman" w:eastAsia="仿宋"/>
          <w:spacing w:val="6"/>
          <w:sz w:val="32"/>
          <w:szCs w:val="32"/>
        </w:rPr>
        <w:t>的</w:t>
      </w:r>
      <w:r>
        <w:rPr>
          <w:rFonts w:hint="eastAsia" w:ascii="Times New Roman" w:hAnsi="Times New Roman" w:eastAsia="仿宋"/>
          <w:spacing w:val="6"/>
          <w:sz w:val="32"/>
          <w:szCs w:val="32"/>
        </w:rPr>
        <w:t>20</w:t>
      </w:r>
      <w:r>
        <w:rPr>
          <w:rFonts w:hint="eastAsia" w:ascii="仿宋" w:hAnsi="仿宋" w:eastAsia="仿宋" w:cs="仿宋"/>
          <w:sz w:val="32"/>
          <w:szCs w:val="32"/>
        </w:rPr>
        <w:t>0000元</w:t>
      </w:r>
      <w:r>
        <w:rPr>
          <w:rFonts w:hint="eastAsia" w:ascii="Times New Roman" w:hAnsi="Times New Roman" w:eastAsia="仿宋"/>
          <w:spacing w:val="6"/>
          <w:sz w:val="32"/>
          <w:szCs w:val="32"/>
        </w:rPr>
        <w:t>经费</w:t>
      </w:r>
      <w:r>
        <w:rPr>
          <w:rFonts w:ascii="仿宋" w:hAnsi="仿宋" w:eastAsia="仿宋" w:cs="仿宋"/>
          <w:sz w:val="32"/>
          <w:szCs w:val="32"/>
        </w:rPr>
        <w:t>纳</w:t>
      </w:r>
      <w:r>
        <w:rPr>
          <w:rFonts w:ascii="Times New Roman" w:hAnsi="Times New Roman" w:eastAsia="仿宋"/>
          <w:sz w:val="32"/>
          <w:szCs w:val="32"/>
          <w:shd w:val="clear" w:color="auto" w:fill="FFFFFF"/>
        </w:rPr>
        <w:t>入本次评价对象</w:t>
      </w:r>
      <w:r>
        <w:rPr>
          <w:rFonts w:ascii="Times New Roman" w:hAnsi="Times New Roman" w:eastAsia="仿宋"/>
          <w:spacing w:val="6"/>
          <w:sz w:val="32"/>
          <w:szCs w:val="32"/>
        </w:rPr>
        <w:t>。</w:t>
      </w:r>
      <w:r>
        <w:rPr>
          <w:rFonts w:ascii="Times New Roman" w:hAnsi="Times New Roman" w:eastAsia="仿宋"/>
          <w:sz w:val="32"/>
          <w:szCs w:val="32"/>
          <w:shd w:val="clear" w:color="auto" w:fill="FFFFFF"/>
        </w:rPr>
        <w:t xml:space="preserve"> </w:t>
      </w:r>
    </w:p>
    <w:p>
      <w:pPr>
        <w:pStyle w:val="3"/>
        <w:spacing w:before="0" w:after="0" w:line="580" w:lineRule="exact"/>
        <w:ind w:firstLine="643" w:firstLineChars="200"/>
        <w:rPr>
          <w:rFonts w:ascii="仿宋" w:hAnsi="仿宋" w:eastAsia="仿宋" w:cs="仿宋"/>
        </w:rPr>
      </w:pPr>
      <w:r>
        <w:rPr>
          <w:rFonts w:ascii="仿宋" w:hAnsi="仿宋" w:eastAsia="仿宋" w:cs="仿宋"/>
        </w:rPr>
        <w:t>（二）项目绩效目标</w:t>
      </w:r>
    </w:p>
    <w:p>
      <w:pPr>
        <w:spacing w:line="630" w:lineRule="exact"/>
        <w:ind w:firstLine="640" w:firstLineChars="200"/>
        <w:rPr>
          <w:rFonts w:ascii="仿宋" w:hAnsi="仿宋" w:eastAsia="仿宋" w:cs="仿宋"/>
          <w:sz w:val="32"/>
          <w:szCs w:val="32"/>
        </w:rPr>
      </w:pPr>
      <w:r>
        <w:rPr>
          <w:rFonts w:ascii="仿宋" w:hAnsi="仿宋" w:eastAsia="仿宋" w:cs="仿宋"/>
          <w:sz w:val="32"/>
          <w:szCs w:val="32"/>
        </w:rPr>
        <w:t>本项</w:t>
      </w:r>
      <w:r>
        <w:rPr>
          <w:rFonts w:ascii="Times New Roman" w:hAnsi="Times New Roman" w:eastAsia="仿宋"/>
          <w:sz w:val="32"/>
          <w:szCs w:val="32"/>
          <w:shd w:val="clear" w:color="auto" w:fill="FFFFFF"/>
        </w:rPr>
        <w:t>目将</w:t>
      </w:r>
      <w:r>
        <w:rPr>
          <w:rFonts w:hint="eastAsia" w:ascii="仿宋" w:hAnsi="仿宋" w:eastAsia="仿宋" w:cs="仿宋"/>
          <w:sz w:val="32"/>
          <w:szCs w:val="32"/>
        </w:rPr>
        <w:t>开展根治欠薪、劳动用工和社会保险、清理整顿人力资源市场秩序专项检查；开展《保障农民工工资支付条例》颁布实施宣传活动；举办根治欠薪专题培训班，企业薪酬调查培训班，向公安移送恶意欠薪犯罪案件，并联合开展追逃等工作，切实维护劳动者合法权益，促进南县构建和谐稳定的劳动关系，进一步保障南县经济发展作为绩效目标。</w:t>
      </w:r>
    </w:p>
    <w:p>
      <w:pPr>
        <w:pStyle w:val="2"/>
        <w:spacing w:before="0" w:after="0" w:line="580" w:lineRule="exact"/>
        <w:ind w:firstLine="640" w:firstLineChars="200"/>
      </w:pPr>
      <w:r>
        <w:rPr>
          <w:rFonts w:hint="eastAsia"/>
        </w:rPr>
        <w:t>二、绩效评价工作情况</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(一)绩效评价目的</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通过对南县劳动监察局2020</w:t>
      </w:r>
      <w:r>
        <w:rPr>
          <w:rFonts w:ascii="仿宋" w:hAnsi="仿宋" w:eastAsia="仿宋" w:cs="仿宋"/>
          <w:sz w:val="32"/>
          <w:szCs w:val="32"/>
        </w:rPr>
        <w:t>年</w:t>
      </w:r>
      <w:r>
        <w:rPr>
          <w:rFonts w:hint="eastAsia" w:ascii="仿宋" w:hAnsi="仿宋" w:eastAsia="仿宋" w:cs="仿宋"/>
          <w:sz w:val="32"/>
          <w:szCs w:val="32"/>
        </w:rPr>
        <w:t>劳动保障监察执法经费的绩效评价，全面跟踪劳动保障监察执法经费的来源、使用和管理情况；</w:t>
      </w:r>
      <w:r>
        <w:rPr>
          <w:rFonts w:eastAsia="仿宋_GB2312"/>
          <w:sz w:val="32"/>
          <w:szCs w:val="32"/>
        </w:rPr>
        <w:t>项目和资金管理制度办法的健全性及执行情况</w:t>
      </w:r>
      <w:r>
        <w:rPr>
          <w:rFonts w:hint="eastAsia" w:ascii="仿宋" w:hAnsi="仿宋" w:eastAsia="仿宋" w:cs="仿宋"/>
          <w:sz w:val="32"/>
          <w:szCs w:val="32"/>
        </w:rPr>
        <w:t>；评价劳动保障监察执法经费使用是否达到预期目标，资金使用是否有效益；总结经验，分析问题，强化劳动保障监察执法经费的管理，为以后劳动保障监察执法经费管理和预算安排提供参考依据。</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(二)绩效评价基本原则、指标体系和评价方法</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1、绩效评价基本原则</w:t>
      </w:r>
    </w:p>
    <w:p>
      <w:pPr>
        <w:spacing w:line="630" w:lineRule="exact"/>
        <w:ind w:firstLine="640" w:firstLineChars="200"/>
        <w:rPr>
          <w:rFonts w:ascii="仿宋" w:hAnsi="仿宋" w:eastAsia="仿宋" w:cs="仿宋"/>
          <w:sz w:val="32"/>
          <w:szCs w:val="32"/>
        </w:rPr>
      </w:pPr>
      <w:r>
        <w:rPr>
          <w:rFonts w:eastAsia="仿宋_GB2312"/>
          <w:sz w:val="32"/>
          <w:szCs w:val="32"/>
        </w:rPr>
        <w:t>应当</w:t>
      </w:r>
      <w:r>
        <w:rPr>
          <w:rFonts w:hint="eastAsia" w:ascii="仿宋" w:hAnsi="仿宋" w:eastAsia="仿宋" w:cs="仿宋"/>
          <w:sz w:val="32"/>
          <w:szCs w:val="32"/>
        </w:rPr>
        <w:t>遵循</w:t>
      </w:r>
      <w:r>
        <w:rPr>
          <w:rFonts w:eastAsia="仿宋_GB2312"/>
          <w:sz w:val="32"/>
          <w:szCs w:val="32"/>
        </w:rPr>
        <w:t>科学公正</w:t>
      </w:r>
      <w:r>
        <w:rPr>
          <w:rFonts w:hint="eastAsia" w:ascii="仿宋" w:hAnsi="仿宋" w:eastAsia="仿宋" w:cs="仿宋"/>
          <w:sz w:val="32"/>
          <w:szCs w:val="32"/>
        </w:rPr>
        <w:t>、</w:t>
      </w:r>
      <w:r>
        <w:rPr>
          <w:rFonts w:eastAsia="仿宋_GB2312"/>
          <w:sz w:val="32"/>
          <w:szCs w:val="32"/>
        </w:rPr>
        <w:t>统筹兼顾</w:t>
      </w:r>
      <w:r>
        <w:rPr>
          <w:rFonts w:hint="eastAsia" w:ascii="仿宋" w:hAnsi="仿宋" w:eastAsia="仿宋" w:cs="仿宋"/>
          <w:sz w:val="32"/>
          <w:szCs w:val="32"/>
        </w:rPr>
        <w:t>、</w:t>
      </w:r>
      <w:r>
        <w:rPr>
          <w:rFonts w:eastAsia="仿宋_GB2312"/>
          <w:sz w:val="32"/>
          <w:szCs w:val="32"/>
        </w:rPr>
        <w:t>激励约束</w:t>
      </w:r>
      <w:r>
        <w:rPr>
          <w:rFonts w:hint="eastAsia" w:ascii="仿宋" w:hAnsi="仿宋" w:eastAsia="仿宋" w:cs="仿宋"/>
          <w:sz w:val="32"/>
          <w:szCs w:val="32"/>
        </w:rPr>
        <w:t>、</w:t>
      </w:r>
      <w:r>
        <w:rPr>
          <w:rFonts w:eastAsia="仿宋_GB2312"/>
          <w:sz w:val="32"/>
          <w:szCs w:val="32"/>
        </w:rPr>
        <w:t>公开透明基本原则</w:t>
      </w:r>
      <w:r>
        <w:rPr>
          <w:rFonts w:hint="eastAsia" w:ascii="仿宋" w:hAnsi="仿宋" w:eastAsia="仿宋" w:cs="仿宋"/>
          <w:sz w:val="32"/>
          <w:szCs w:val="32"/>
        </w:rPr>
        <w:t>。</w:t>
      </w:r>
      <w:bookmarkStart w:id="0" w:name="_Toc360205789"/>
      <w:bookmarkStart w:id="1" w:name="_Toc359779076"/>
      <w:bookmarkStart w:id="2" w:name="_Toc359778631"/>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2、评价指标体系及标准</w:t>
      </w:r>
      <w:bookmarkEnd w:id="0"/>
      <w:bookmarkEnd w:id="1"/>
      <w:bookmarkEnd w:id="2"/>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我们参考</w:t>
      </w:r>
      <w:r>
        <w:rPr>
          <w:rFonts w:hint="eastAsia" w:ascii="Times New Roman" w:hAnsi="Times New Roman" w:eastAsia="仿宋" w:cs="Times New Roman"/>
          <w:sz w:val="32"/>
          <w:szCs w:val="32"/>
          <w:shd w:val="clear" w:color="auto" w:fill="FFFFFF"/>
        </w:rPr>
        <w:t>南县财政局《关于对2020年度专项资金开展重点绩效评价工作的通知》（南财绩函</w:t>
      </w:r>
      <w:r>
        <w:rPr>
          <w:rFonts w:ascii="Times New Roman" w:hAnsi="Times New Roman" w:eastAsia="仿宋"/>
          <w:sz w:val="32"/>
          <w:szCs w:val="32"/>
          <w:shd w:val="clear" w:color="auto" w:fill="FFFFFF"/>
        </w:rPr>
        <w:t>〔202</w:t>
      </w:r>
      <w:r>
        <w:rPr>
          <w:rFonts w:hint="eastAsia" w:ascii="Times New Roman" w:hAnsi="Times New Roman" w:eastAsia="仿宋"/>
          <w:sz w:val="32"/>
          <w:szCs w:val="32"/>
          <w:shd w:val="clear" w:color="auto" w:fill="FFFFFF"/>
        </w:rPr>
        <w:t>1</w:t>
      </w:r>
      <w:r>
        <w:rPr>
          <w:rFonts w:ascii="Times New Roman" w:hAnsi="Times New Roman" w:eastAsia="仿宋"/>
          <w:sz w:val="32"/>
          <w:szCs w:val="32"/>
          <w:shd w:val="clear" w:color="auto" w:fill="FFFFFF"/>
        </w:rPr>
        <w:t>〕</w:t>
      </w:r>
      <w:r>
        <w:rPr>
          <w:rFonts w:hint="eastAsia" w:ascii="Times New Roman" w:hAnsi="Times New Roman" w:eastAsia="仿宋"/>
          <w:sz w:val="32"/>
          <w:szCs w:val="32"/>
          <w:shd w:val="clear" w:color="auto" w:fill="FFFFFF"/>
        </w:rPr>
        <w:t>11</w:t>
      </w:r>
      <w:r>
        <w:rPr>
          <w:rFonts w:ascii="Times New Roman" w:hAnsi="Times New Roman" w:eastAsia="仿宋"/>
          <w:sz w:val="32"/>
          <w:szCs w:val="32"/>
          <w:shd w:val="clear" w:color="auto" w:fill="FFFFFF"/>
        </w:rPr>
        <w:t>号</w:t>
      </w:r>
      <w:r>
        <w:rPr>
          <w:rFonts w:hint="eastAsia" w:ascii="Times New Roman" w:hAnsi="Times New Roman" w:eastAsia="仿宋" w:cs="Times New Roman"/>
          <w:sz w:val="32"/>
          <w:szCs w:val="32"/>
          <w:shd w:val="clear" w:color="auto" w:fill="FFFFFF"/>
        </w:rPr>
        <w:t>）</w:t>
      </w:r>
      <w:r>
        <w:rPr>
          <w:rFonts w:hint="eastAsia" w:ascii="仿宋" w:hAnsi="仿宋" w:eastAsia="仿宋" w:cs="仿宋"/>
          <w:sz w:val="32"/>
          <w:szCs w:val="32"/>
        </w:rPr>
        <w:t>文件中附表2《2020年项目支出绩效自评指标计分表》，按照相关性、</w:t>
      </w:r>
      <w:r>
        <w:rPr>
          <w:rFonts w:eastAsia="仿宋_GB2312"/>
          <w:sz w:val="32"/>
          <w:szCs w:val="32"/>
        </w:rPr>
        <w:t>重要性</w:t>
      </w:r>
      <w:r>
        <w:rPr>
          <w:rFonts w:hint="eastAsia" w:ascii="仿宋" w:hAnsi="仿宋" w:eastAsia="仿宋" w:cs="仿宋"/>
          <w:sz w:val="32"/>
          <w:szCs w:val="32"/>
        </w:rPr>
        <w:t>、</w:t>
      </w:r>
      <w:r>
        <w:rPr>
          <w:rFonts w:eastAsia="仿宋_GB2312"/>
          <w:sz w:val="32"/>
          <w:szCs w:val="32"/>
        </w:rPr>
        <w:t>明确性</w:t>
      </w:r>
      <w:r>
        <w:rPr>
          <w:rFonts w:hint="eastAsia" w:ascii="仿宋" w:hAnsi="仿宋" w:eastAsia="仿宋" w:cs="仿宋"/>
          <w:sz w:val="32"/>
          <w:szCs w:val="32"/>
        </w:rPr>
        <w:t>、</w:t>
      </w:r>
      <w:r>
        <w:rPr>
          <w:rFonts w:eastAsia="仿宋_GB2312"/>
          <w:sz w:val="32"/>
          <w:szCs w:val="32"/>
        </w:rPr>
        <w:t>可比性</w:t>
      </w:r>
      <w:r>
        <w:rPr>
          <w:rFonts w:hint="eastAsia" w:ascii="仿宋" w:hAnsi="仿宋" w:eastAsia="仿宋" w:cs="仿宋"/>
          <w:sz w:val="32"/>
          <w:szCs w:val="32"/>
        </w:rPr>
        <w:t>的原则，根据项目实施的具体情况对个性指标进行了调整细化</w:t>
      </w:r>
      <w:bookmarkStart w:id="3" w:name="_Toc359778632"/>
      <w:bookmarkStart w:id="4" w:name="_Toc360205790"/>
      <w:bookmarkStart w:id="5" w:name="_Toc359779077"/>
      <w:r>
        <w:rPr>
          <w:rFonts w:hint="eastAsia" w:ascii="仿宋" w:hAnsi="仿宋" w:eastAsia="仿宋" w:cs="仿宋"/>
          <w:sz w:val="32"/>
          <w:szCs w:val="32"/>
        </w:rPr>
        <w:t>，形成《2020</w:t>
      </w:r>
      <w:r>
        <w:rPr>
          <w:rFonts w:ascii="仿宋" w:hAnsi="仿宋" w:eastAsia="仿宋" w:cs="仿宋"/>
          <w:sz w:val="32"/>
          <w:szCs w:val="32"/>
        </w:rPr>
        <w:t>年</w:t>
      </w:r>
      <w:r>
        <w:rPr>
          <w:rFonts w:hint="eastAsia" w:ascii="仿宋" w:hAnsi="仿宋" w:eastAsia="仿宋" w:cs="仿宋"/>
          <w:sz w:val="32"/>
          <w:szCs w:val="32"/>
        </w:rPr>
        <w:t>劳动保障监察执法经费绩效评价指标评分表》（附件2）。</w:t>
      </w:r>
    </w:p>
    <w:p>
      <w:pPr>
        <w:spacing w:line="630" w:lineRule="exact"/>
        <w:ind w:firstLine="643" w:firstLineChars="200"/>
        <w:outlineLvl w:val="2"/>
        <w:rPr>
          <w:rFonts w:ascii="仿宋" w:hAnsi="仿宋" w:eastAsia="仿宋" w:cs="仿宋"/>
          <w:b/>
          <w:bCs/>
          <w:sz w:val="32"/>
          <w:szCs w:val="32"/>
        </w:rPr>
      </w:pPr>
      <w:r>
        <w:rPr>
          <w:rFonts w:hint="eastAsia" w:ascii="仿宋" w:hAnsi="仿宋" w:eastAsia="仿宋" w:cs="仿宋"/>
          <w:b/>
          <w:bCs/>
          <w:sz w:val="32"/>
          <w:szCs w:val="32"/>
        </w:rPr>
        <w:t>3、评价方法</w:t>
      </w:r>
      <w:bookmarkEnd w:id="3"/>
      <w:bookmarkEnd w:id="4"/>
      <w:bookmarkEnd w:id="5"/>
    </w:p>
    <w:p>
      <w:pPr>
        <w:ind w:firstLine="640" w:firstLineChars="200"/>
        <w:rPr>
          <w:rFonts w:ascii="仿宋" w:hAnsi="仿宋" w:eastAsia="仿宋" w:cs="仿宋"/>
          <w:sz w:val="32"/>
          <w:szCs w:val="32"/>
        </w:rPr>
      </w:pPr>
      <w:r>
        <w:rPr>
          <w:rFonts w:hint="eastAsia" w:ascii="仿宋" w:hAnsi="仿宋" w:eastAsia="仿宋" w:cs="仿宋"/>
          <w:sz w:val="32"/>
          <w:szCs w:val="32"/>
        </w:rPr>
        <w:t>本次绩效评价方法坚持定性分析与定量分析、全面评价、数据采集、现场核查与综合分析相结合的方式，通过对实施部门实施情况与申报的绩效目标进行比较，评价项目实施绩效。主要围绕项目申报、审批程序是否规范，项目经费使用是否合理、合法，客观分析项目的产出和效果，体现从项目立项，项目的实施，项目产出效果及影响的绩效逻辑路径。</w:t>
      </w:r>
      <w:r>
        <w:rPr>
          <w:rFonts w:ascii="仿宋" w:hAnsi="仿宋" w:eastAsia="仿宋" w:cs="仿宋"/>
          <w:sz w:val="32"/>
          <w:szCs w:val="32"/>
        </w:rPr>
        <w:t>绩效评价工作组于</w:t>
      </w:r>
      <w:r>
        <w:rPr>
          <w:rFonts w:hint="eastAsia" w:ascii="仿宋" w:hAnsi="仿宋" w:eastAsia="仿宋" w:cs="仿宋"/>
          <w:sz w:val="32"/>
          <w:szCs w:val="32"/>
        </w:rPr>
        <w:t>5月中下旬前往南县劳动监察局</w:t>
      </w:r>
      <w:r>
        <w:rPr>
          <w:rFonts w:ascii="仿宋" w:hAnsi="仿宋" w:eastAsia="仿宋" w:cs="仿宋"/>
          <w:sz w:val="32"/>
          <w:szCs w:val="32"/>
        </w:rPr>
        <w:t>实施现场评价，现场评价主要采取以下方式：一是召开座谈会，听取</w:t>
      </w:r>
      <w:r>
        <w:rPr>
          <w:rFonts w:hint="eastAsia" w:ascii="仿宋" w:hAnsi="仿宋" w:eastAsia="仿宋" w:cs="仿宋"/>
          <w:sz w:val="32"/>
          <w:szCs w:val="32"/>
        </w:rPr>
        <w:t>县劳动监察局</w:t>
      </w:r>
      <w:r>
        <w:rPr>
          <w:rFonts w:ascii="仿宋" w:hAnsi="仿宋" w:eastAsia="仿宋" w:cs="仿宋"/>
          <w:sz w:val="32"/>
          <w:szCs w:val="32"/>
        </w:rPr>
        <w:t>、县财政相关主管单位有关资金使用管理及项目组织实施管理等方面的情况介绍，了解项目申请、审批和资金使用情况、存在的主要问题及建议等。二是对项目单位填报的基础数据资料、提供的相关材料等进行核实。</w:t>
      </w:r>
    </w:p>
    <w:p>
      <w:pPr>
        <w:numPr>
          <w:ilvl w:val="0"/>
          <w:numId w:val="2"/>
        </w:numPr>
        <w:spacing w:line="580" w:lineRule="exact"/>
        <w:ind w:firstLine="629"/>
        <w:jc w:val="left"/>
        <w:outlineLvl w:val="2"/>
        <w:rPr>
          <w:rFonts w:ascii="仿宋" w:hAnsi="仿宋" w:eastAsia="仿宋" w:cs="仿宋"/>
          <w:b/>
          <w:bCs/>
          <w:sz w:val="32"/>
          <w:szCs w:val="32"/>
        </w:rPr>
      </w:pPr>
      <w:r>
        <w:rPr>
          <w:rFonts w:hint="eastAsia" w:ascii="仿宋" w:hAnsi="仿宋" w:eastAsia="仿宋" w:cs="仿宋"/>
          <w:b/>
          <w:bCs/>
          <w:sz w:val="32"/>
          <w:szCs w:val="32"/>
        </w:rPr>
        <w:t>绩效评价工作实施过程</w:t>
      </w:r>
    </w:p>
    <w:p>
      <w:pPr>
        <w:ind w:firstLine="640" w:firstLineChars="200"/>
        <w:rPr>
          <w:rFonts w:ascii="仿宋" w:hAnsi="仿宋" w:eastAsia="仿宋" w:cs="仿宋"/>
          <w:sz w:val="32"/>
          <w:szCs w:val="32"/>
        </w:rPr>
      </w:pPr>
      <w:r>
        <w:rPr>
          <w:rFonts w:ascii="Times New Roman" w:hAnsi="Times New Roman" w:eastAsia="仿宋"/>
          <w:sz w:val="32"/>
          <w:szCs w:val="32"/>
        </w:rPr>
        <w:t>通过现场评价，</w:t>
      </w:r>
      <w:r>
        <w:rPr>
          <w:rFonts w:ascii="Times New Roman" w:hAnsi="Times New Roman" w:eastAsia="仿宋"/>
          <w:sz w:val="32"/>
          <w:szCs w:val="32"/>
          <w:shd w:val="clear" w:color="auto" w:fill="FFFFFF"/>
        </w:rPr>
        <w:t>绩效评价工作组</w:t>
      </w:r>
      <w:r>
        <w:rPr>
          <w:rFonts w:ascii="Times New Roman" w:hAnsi="Times New Roman" w:eastAsia="仿宋"/>
          <w:sz w:val="32"/>
          <w:szCs w:val="32"/>
        </w:rPr>
        <w:t>深入项目实施单位，实地查看</w:t>
      </w:r>
      <w:r>
        <w:rPr>
          <w:rFonts w:hint="eastAsia" w:ascii="Times New Roman" w:hAnsi="Times New Roman" w:eastAsia="仿宋"/>
          <w:sz w:val="32"/>
          <w:szCs w:val="32"/>
        </w:rPr>
        <w:t>资金使用情况</w:t>
      </w:r>
      <w:r>
        <w:rPr>
          <w:rFonts w:ascii="Times New Roman" w:hAnsi="Times New Roman" w:eastAsia="仿宋"/>
          <w:sz w:val="32"/>
          <w:szCs w:val="32"/>
        </w:rPr>
        <w:t>，查阅相关资料</w:t>
      </w:r>
      <w:r>
        <w:rPr>
          <w:rFonts w:hint="eastAsia" w:ascii="Times New Roman" w:hAnsi="Times New Roman" w:eastAsia="仿宋"/>
          <w:sz w:val="32"/>
          <w:szCs w:val="32"/>
        </w:rPr>
        <w:t>，</w:t>
      </w:r>
      <w:r>
        <w:rPr>
          <w:rFonts w:ascii="Times New Roman" w:hAnsi="Times New Roman" w:eastAsia="仿宋"/>
          <w:sz w:val="32"/>
          <w:szCs w:val="32"/>
        </w:rPr>
        <w:t>了解</w:t>
      </w:r>
      <w:r>
        <w:rPr>
          <w:rFonts w:hint="eastAsia" w:ascii="Times New Roman" w:hAnsi="Times New Roman" w:eastAsia="仿宋"/>
          <w:sz w:val="32"/>
          <w:szCs w:val="32"/>
        </w:rPr>
        <w:t>劳动保障监察执法经费</w:t>
      </w:r>
      <w:r>
        <w:rPr>
          <w:rFonts w:ascii="Times New Roman" w:hAnsi="Times New Roman" w:eastAsia="仿宋"/>
          <w:sz w:val="32"/>
          <w:szCs w:val="32"/>
        </w:rPr>
        <w:t>所涉所有项目，并结合项目单位自评情况，进行统计分析，采用定量与定性相结合的方法，评价</w:t>
      </w:r>
      <w:r>
        <w:rPr>
          <w:rFonts w:hint="eastAsia" w:ascii="Times New Roman" w:hAnsi="Times New Roman" w:eastAsia="仿宋"/>
          <w:sz w:val="32"/>
          <w:szCs w:val="32"/>
        </w:rPr>
        <w:t>执法经费使用</w:t>
      </w:r>
      <w:r>
        <w:rPr>
          <w:rFonts w:ascii="Times New Roman" w:hAnsi="Times New Roman" w:eastAsia="仿宋"/>
          <w:sz w:val="32"/>
          <w:szCs w:val="32"/>
        </w:rPr>
        <w:t>的绩效情况，再根据</w:t>
      </w:r>
      <w:r>
        <w:rPr>
          <w:rFonts w:hint="eastAsia" w:ascii="Times New Roman" w:hAnsi="Times New Roman" w:eastAsia="仿宋"/>
          <w:sz w:val="32"/>
          <w:szCs w:val="32"/>
        </w:rPr>
        <w:t>执法经费</w:t>
      </w:r>
      <w:r>
        <w:rPr>
          <w:rFonts w:ascii="Times New Roman" w:hAnsi="Times New Roman" w:eastAsia="仿宋"/>
          <w:sz w:val="32"/>
          <w:szCs w:val="32"/>
        </w:rPr>
        <w:t>的</w:t>
      </w:r>
      <w:r>
        <w:rPr>
          <w:rFonts w:hint="eastAsia" w:ascii="Times New Roman" w:hAnsi="Times New Roman" w:eastAsia="仿宋"/>
          <w:sz w:val="32"/>
          <w:szCs w:val="32"/>
        </w:rPr>
        <w:t>支出情况</w:t>
      </w:r>
      <w:r>
        <w:rPr>
          <w:rFonts w:ascii="Times New Roman" w:hAnsi="Times New Roman" w:eastAsia="仿宋"/>
          <w:sz w:val="32"/>
          <w:szCs w:val="32"/>
        </w:rPr>
        <w:t>，形成最终的绩效结论。</w:t>
      </w:r>
    </w:p>
    <w:p>
      <w:pPr>
        <w:pStyle w:val="2"/>
        <w:spacing w:before="0" w:after="0" w:line="580" w:lineRule="exact"/>
        <w:ind w:firstLine="640" w:firstLineChars="200"/>
      </w:pPr>
      <w:r>
        <w:rPr>
          <w:rFonts w:hint="eastAsia"/>
        </w:rPr>
        <w:t>三、主要评价指标分析</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（一）项目资金到位与使用情况</w:t>
      </w:r>
    </w:p>
    <w:p>
      <w:pPr>
        <w:ind w:firstLine="640" w:firstLineChars="200"/>
        <w:rPr>
          <w:rFonts w:ascii="Times New Roman" w:hAnsi="Times New Roman" w:eastAsia="仿宋"/>
          <w:sz w:val="32"/>
          <w:szCs w:val="32"/>
        </w:rPr>
      </w:pPr>
      <w:r>
        <w:rPr>
          <w:rFonts w:hint="eastAsia" w:ascii="Times New Roman" w:hAnsi="Times New Roman" w:eastAsia="仿宋"/>
          <w:sz w:val="32"/>
          <w:szCs w:val="32"/>
        </w:rPr>
        <w:t>根据关于申请拨付专项资金的报告，</w:t>
      </w:r>
      <w:r>
        <w:rPr>
          <w:rFonts w:ascii="仿宋" w:hAnsi="仿宋" w:eastAsia="仿宋" w:cs="仿宋"/>
          <w:sz w:val="32"/>
          <w:szCs w:val="32"/>
        </w:rPr>
        <w:t>县级预算安排</w:t>
      </w:r>
      <w:r>
        <w:rPr>
          <w:rFonts w:hint="eastAsia" w:ascii="Times New Roman" w:hAnsi="Times New Roman" w:eastAsia="仿宋"/>
          <w:sz w:val="32"/>
          <w:szCs w:val="32"/>
        </w:rPr>
        <w:t>劳动保障监察执法经费</w:t>
      </w:r>
      <w:r>
        <w:rPr>
          <w:rFonts w:ascii="仿宋" w:hAnsi="仿宋" w:eastAsia="仿宋" w:cs="仿宋"/>
          <w:sz w:val="32"/>
          <w:szCs w:val="32"/>
        </w:rPr>
        <w:t>是</w:t>
      </w:r>
      <w:r>
        <w:rPr>
          <w:rFonts w:hint="eastAsia" w:ascii="仿宋" w:hAnsi="仿宋" w:eastAsia="仿宋" w:cs="仿宋"/>
          <w:sz w:val="32"/>
          <w:szCs w:val="32"/>
        </w:rPr>
        <w:t>整合拨付，未与其他项目资金分开拨入。</w:t>
      </w:r>
      <w:r>
        <w:rPr>
          <w:rFonts w:hint="eastAsia" w:ascii="Times New Roman" w:hAnsi="Times New Roman" w:eastAsia="仿宋"/>
          <w:sz w:val="32"/>
          <w:szCs w:val="32"/>
        </w:rPr>
        <w:t>劳动监察局</w:t>
      </w:r>
      <w:r>
        <w:rPr>
          <w:rFonts w:ascii="Times New Roman" w:hAnsi="Times New Roman" w:eastAsia="仿宋"/>
          <w:sz w:val="32"/>
          <w:szCs w:val="32"/>
        </w:rPr>
        <w:t>分别于</w:t>
      </w:r>
      <w:r>
        <w:rPr>
          <w:rFonts w:hint="eastAsia" w:ascii="Times New Roman" w:hAnsi="Times New Roman" w:eastAsia="仿宋"/>
          <w:sz w:val="32"/>
          <w:szCs w:val="32"/>
        </w:rPr>
        <w:t>2020年7月14日和2020年11月3日收到县</w:t>
      </w:r>
      <w:r>
        <w:rPr>
          <w:rFonts w:ascii="Times New Roman" w:hAnsi="Times New Roman" w:eastAsia="仿宋"/>
          <w:sz w:val="32"/>
          <w:szCs w:val="32"/>
        </w:rPr>
        <w:t>财政拨付</w:t>
      </w:r>
      <w:r>
        <w:rPr>
          <w:rFonts w:hint="eastAsia" w:ascii="仿宋" w:hAnsi="仿宋" w:eastAsia="仿宋" w:cs="仿宋"/>
          <w:sz w:val="32"/>
          <w:szCs w:val="32"/>
        </w:rPr>
        <w:t>专项商品和服务支出共</w:t>
      </w:r>
      <w:r>
        <w:rPr>
          <w:rFonts w:hint="eastAsia" w:ascii="Times New Roman" w:hAnsi="Times New Roman" w:eastAsia="仿宋"/>
          <w:sz w:val="32"/>
          <w:szCs w:val="32"/>
        </w:rPr>
        <w:t>计300000元，其</w:t>
      </w:r>
      <w:r>
        <w:rPr>
          <w:rFonts w:hint="eastAsia" w:ascii="仿宋" w:hAnsi="仿宋" w:eastAsia="仿宋" w:cs="仿宋"/>
          <w:sz w:val="32"/>
          <w:szCs w:val="32"/>
        </w:rPr>
        <w:t>中</w:t>
      </w:r>
      <w:r>
        <w:rPr>
          <w:rFonts w:hint="eastAsia" w:ascii="Times New Roman" w:hAnsi="Times New Roman" w:eastAsia="仿宋"/>
          <w:sz w:val="32"/>
          <w:szCs w:val="32"/>
        </w:rPr>
        <w:t>劳动保障监察执法经费200000</w:t>
      </w:r>
      <w:r>
        <w:rPr>
          <w:rFonts w:ascii="Times New Roman" w:hAnsi="Times New Roman" w:eastAsia="仿宋"/>
          <w:sz w:val="32"/>
          <w:szCs w:val="32"/>
        </w:rPr>
        <w:t>元</w:t>
      </w:r>
      <w:r>
        <w:rPr>
          <w:rFonts w:hint="eastAsia" w:ascii="Times New Roman" w:hAnsi="Times New Roman" w:eastAsia="仿宋"/>
          <w:sz w:val="32"/>
          <w:szCs w:val="32"/>
        </w:rPr>
        <w:t>，</w:t>
      </w:r>
      <w:r>
        <w:rPr>
          <w:rFonts w:ascii="Times New Roman" w:hAnsi="Times New Roman" w:eastAsia="仿宋"/>
          <w:sz w:val="32"/>
          <w:szCs w:val="32"/>
        </w:rPr>
        <w:t>资金到位率100.00%。</w:t>
      </w:r>
    </w:p>
    <w:p>
      <w:pPr>
        <w:ind w:firstLine="664" w:firstLineChars="200"/>
        <w:rPr>
          <w:rFonts w:ascii="Times New Roman" w:hAnsi="Times New Roman" w:eastAsia="仿宋"/>
          <w:sz w:val="32"/>
          <w:szCs w:val="32"/>
        </w:rPr>
      </w:pPr>
      <w:r>
        <w:rPr>
          <w:rFonts w:ascii="Times New Roman" w:hAnsi="Times New Roman" w:eastAsia="仿宋"/>
          <w:spacing w:val="6"/>
          <w:sz w:val="32"/>
          <w:szCs w:val="32"/>
        </w:rPr>
        <w:t>根据《</w:t>
      </w:r>
      <w:r>
        <w:rPr>
          <w:rFonts w:hint="eastAsia" w:ascii="Times New Roman" w:hAnsi="Times New Roman" w:eastAsia="仿宋"/>
          <w:sz w:val="32"/>
          <w:szCs w:val="32"/>
        </w:rPr>
        <w:t>2020年劳动保障监察执法经费</w:t>
      </w:r>
      <w:r>
        <w:rPr>
          <w:rFonts w:ascii="Times New Roman" w:hAnsi="Times New Roman" w:eastAsia="仿宋"/>
          <w:spacing w:val="6"/>
          <w:sz w:val="32"/>
          <w:szCs w:val="32"/>
        </w:rPr>
        <w:t>基础数据表》（附件</w:t>
      </w:r>
      <w:r>
        <w:rPr>
          <w:rFonts w:hint="eastAsia" w:ascii="Times New Roman" w:hAnsi="Times New Roman" w:eastAsia="仿宋"/>
          <w:spacing w:val="6"/>
          <w:sz w:val="32"/>
          <w:szCs w:val="32"/>
        </w:rPr>
        <w:t>1</w:t>
      </w:r>
      <w:r>
        <w:rPr>
          <w:rFonts w:ascii="Times New Roman" w:hAnsi="Times New Roman" w:eastAsia="仿宋"/>
          <w:spacing w:val="6"/>
          <w:sz w:val="32"/>
          <w:szCs w:val="32"/>
        </w:rPr>
        <w:t>），</w:t>
      </w:r>
      <w:r>
        <w:rPr>
          <w:rFonts w:ascii="Times New Roman" w:hAnsi="Times New Roman" w:eastAsia="仿宋"/>
          <w:sz w:val="32"/>
          <w:szCs w:val="32"/>
        </w:rPr>
        <w:t>截至20</w:t>
      </w:r>
      <w:r>
        <w:rPr>
          <w:rFonts w:hint="eastAsia" w:ascii="Times New Roman" w:hAnsi="Times New Roman" w:eastAsia="仿宋"/>
          <w:sz w:val="32"/>
          <w:szCs w:val="32"/>
        </w:rPr>
        <w:t>20</w:t>
      </w:r>
      <w:r>
        <w:rPr>
          <w:rFonts w:ascii="Times New Roman" w:hAnsi="Times New Roman" w:eastAsia="仿宋"/>
          <w:sz w:val="32"/>
          <w:szCs w:val="32"/>
        </w:rPr>
        <w:t>年</w:t>
      </w:r>
      <w:r>
        <w:rPr>
          <w:rFonts w:hint="eastAsia" w:ascii="Times New Roman" w:hAnsi="Times New Roman" w:eastAsia="仿宋"/>
          <w:sz w:val="32"/>
          <w:szCs w:val="32"/>
        </w:rPr>
        <w:t>12</w:t>
      </w:r>
      <w:r>
        <w:rPr>
          <w:rFonts w:ascii="Times New Roman" w:hAnsi="Times New Roman" w:eastAsia="仿宋"/>
          <w:sz w:val="32"/>
          <w:szCs w:val="32"/>
        </w:rPr>
        <w:t>月3</w:t>
      </w:r>
      <w:r>
        <w:rPr>
          <w:rFonts w:hint="eastAsia" w:ascii="Times New Roman" w:hAnsi="Times New Roman" w:eastAsia="仿宋"/>
          <w:sz w:val="32"/>
          <w:szCs w:val="32"/>
        </w:rPr>
        <w:t>1</w:t>
      </w:r>
      <w:r>
        <w:rPr>
          <w:rFonts w:ascii="Times New Roman" w:hAnsi="Times New Roman" w:eastAsia="仿宋"/>
          <w:sz w:val="32"/>
          <w:szCs w:val="32"/>
        </w:rPr>
        <w:t>日止，</w:t>
      </w:r>
      <w:r>
        <w:rPr>
          <w:rFonts w:hint="eastAsia" w:ascii="Times New Roman" w:hAnsi="Times New Roman" w:eastAsia="仿宋"/>
          <w:sz w:val="32"/>
          <w:szCs w:val="32"/>
        </w:rPr>
        <w:t>劳动保障监察执法经费</w:t>
      </w:r>
      <w:r>
        <w:rPr>
          <w:rFonts w:hint="eastAsia" w:ascii="仿宋" w:hAnsi="仿宋" w:eastAsia="仿宋" w:cs="仿宋"/>
          <w:sz w:val="32"/>
          <w:szCs w:val="32"/>
        </w:rPr>
        <w:t>实际支出</w:t>
      </w:r>
      <w:r>
        <w:rPr>
          <w:rFonts w:hint="eastAsia" w:ascii="Times New Roman" w:hAnsi="Times New Roman" w:eastAsia="仿宋"/>
          <w:sz w:val="32"/>
          <w:szCs w:val="32"/>
        </w:rPr>
        <w:t>207939</w:t>
      </w:r>
      <w:r>
        <w:rPr>
          <w:rFonts w:ascii="Times New Roman" w:hAnsi="Times New Roman" w:eastAsia="仿宋"/>
          <w:sz w:val="32"/>
          <w:szCs w:val="32"/>
        </w:rPr>
        <w:t>元，执行率为</w:t>
      </w:r>
      <w:r>
        <w:rPr>
          <w:rFonts w:hint="eastAsia" w:ascii="Times New Roman" w:hAnsi="Times New Roman" w:eastAsia="仿宋"/>
          <w:sz w:val="32"/>
          <w:szCs w:val="32"/>
        </w:rPr>
        <w:t>104</w:t>
      </w:r>
      <w:r>
        <w:rPr>
          <w:rFonts w:ascii="Times New Roman" w:hAnsi="Times New Roman" w:eastAsia="仿宋"/>
          <w:sz w:val="32"/>
          <w:szCs w:val="32"/>
        </w:rPr>
        <w:t>%。</w:t>
      </w:r>
      <w:r>
        <w:rPr>
          <w:rFonts w:hint="eastAsia" w:ascii="Times New Roman" w:hAnsi="Times New Roman" w:eastAsia="仿宋"/>
          <w:sz w:val="32"/>
          <w:szCs w:val="32"/>
        </w:rPr>
        <w:t>超支7939元</w:t>
      </w:r>
      <w:r>
        <w:rPr>
          <w:rFonts w:ascii="Times New Roman" w:hAnsi="Times New Roman" w:eastAsia="仿宋"/>
          <w:sz w:val="32"/>
          <w:szCs w:val="32"/>
        </w:rPr>
        <w:t>，该超支部分由</w:t>
      </w:r>
      <w:r>
        <w:rPr>
          <w:rFonts w:hint="eastAsia" w:ascii="Times New Roman" w:hAnsi="Times New Roman" w:eastAsia="仿宋"/>
          <w:sz w:val="32"/>
          <w:szCs w:val="32"/>
        </w:rPr>
        <w:t>专项商品和服务支出的其他专项弥补。</w:t>
      </w:r>
    </w:p>
    <w:p>
      <w:pPr>
        <w:pStyle w:val="3"/>
        <w:spacing w:before="0" w:after="0" w:line="580" w:lineRule="exact"/>
        <w:ind w:firstLine="643" w:firstLineChars="200"/>
        <w:rPr>
          <w:rFonts w:ascii="仿宋" w:hAnsi="仿宋" w:eastAsia="仿宋" w:cs="仿宋"/>
        </w:rPr>
      </w:pPr>
      <w:r>
        <w:rPr>
          <w:rFonts w:ascii="仿宋" w:hAnsi="仿宋" w:eastAsia="仿宋" w:cs="仿宋"/>
        </w:rPr>
        <w:t>（二）产出指标完成情况分析</w:t>
      </w:r>
    </w:p>
    <w:p>
      <w:pPr>
        <w:widowControl/>
        <w:spacing w:line="450" w:lineRule="atLeast"/>
        <w:ind w:firstLine="660"/>
        <w:jc w:val="left"/>
        <w:rPr>
          <w:rFonts w:ascii="仿宋" w:hAnsi="仿宋" w:eastAsia="仿宋" w:cs="仿宋"/>
          <w:sz w:val="32"/>
          <w:szCs w:val="32"/>
        </w:rPr>
      </w:pPr>
      <w:r>
        <w:rPr>
          <w:rFonts w:hint="eastAsia" w:ascii="Times New Roman" w:hAnsi="Times New Roman" w:eastAsia="仿宋"/>
          <w:sz w:val="32"/>
          <w:szCs w:val="32"/>
        </w:rPr>
        <w:t>根据2020年南县劳动监察工作计划，经现场评价，劳动监察局完成了对137家用人单位</w:t>
      </w:r>
      <w:r>
        <w:rPr>
          <w:rFonts w:hint="eastAsia" w:ascii="仿宋" w:hAnsi="仿宋" w:eastAsia="仿宋" w:cs="仿宋"/>
          <w:sz w:val="32"/>
          <w:szCs w:val="32"/>
        </w:rPr>
        <w:t>劳动用工和社会保险专项</w:t>
      </w:r>
      <w:r>
        <w:rPr>
          <w:rFonts w:hint="eastAsia" w:ascii="Times New Roman" w:hAnsi="Times New Roman" w:eastAsia="仿宋"/>
          <w:sz w:val="32"/>
          <w:szCs w:val="32"/>
        </w:rPr>
        <w:t>检查；完成了284家用人单位和10878人劳动用工信息采集和录入工作；以各种形式开展了《国务院保障农民工工资支付条例》宣传工作，并在2020年度县直部门根治拖欠农民工工资工作考核中得分5分，未扣分，完成了年初绩效目标，具体详见</w:t>
      </w:r>
      <w:r>
        <w:rPr>
          <w:rFonts w:hint="eastAsia" w:ascii="仿宋" w:hAnsi="仿宋" w:eastAsia="仿宋" w:cs="仿宋"/>
          <w:sz w:val="32"/>
          <w:szCs w:val="32"/>
        </w:rPr>
        <w:t>“五、项目主要绩效情况分析”部分。</w:t>
      </w:r>
    </w:p>
    <w:p>
      <w:pPr>
        <w:pStyle w:val="2"/>
        <w:spacing w:before="0" w:after="0" w:line="580" w:lineRule="exact"/>
        <w:ind w:firstLine="640" w:firstLineChars="200"/>
        <w:rPr>
          <w:kern w:val="32"/>
        </w:rPr>
      </w:pPr>
      <w:r>
        <w:rPr>
          <w:kern w:val="32"/>
        </w:rPr>
        <w:t>四、绩效评价结论</w:t>
      </w:r>
    </w:p>
    <w:p>
      <w:pPr>
        <w:pStyle w:val="2"/>
        <w:spacing w:before="0" w:after="0" w:line="580" w:lineRule="exact"/>
        <w:ind w:firstLine="640" w:firstLineChars="200"/>
        <w:rPr>
          <w:rFonts w:ascii="仿宋" w:hAnsi="仿宋" w:eastAsia="仿宋" w:cs="仿宋"/>
          <w:szCs w:val="32"/>
        </w:rPr>
      </w:pPr>
      <w:r>
        <w:rPr>
          <w:rFonts w:ascii="Times New Roman" w:hAnsi="Times New Roman" w:eastAsia="仿宋"/>
          <w:bCs w:val="0"/>
          <w:kern w:val="2"/>
          <w:szCs w:val="32"/>
        </w:rPr>
        <w:t>通过实施项目现场检查评价，基本掌握了</w:t>
      </w:r>
      <w:r>
        <w:rPr>
          <w:rFonts w:hint="eastAsia" w:ascii="Times New Roman" w:hAnsi="Times New Roman" w:eastAsia="仿宋"/>
          <w:bCs w:val="0"/>
          <w:kern w:val="2"/>
          <w:szCs w:val="32"/>
        </w:rPr>
        <w:t>劳动保障监察执</w:t>
      </w:r>
      <w:r>
        <w:rPr>
          <w:rFonts w:hint="eastAsia" w:ascii="Times New Roman" w:hAnsi="Times New Roman" w:eastAsia="仿宋"/>
          <w:szCs w:val="32"/>
        </w:rPr>
        <w:t>法经费</w:t>
      </w:r>
      <w:r>
        <w:rPr>
          <w:rFonts w:ascii="Times New Roman" w:hAnsi="Times New Roman" w:eastAsia="仿宋"/>
          <w:szCs w:val="32"/>
        </w:rPr>
        <w:t>的实施情况，了解了涉及的</w:t>
      </w:r>
      <w:r>
        <w:rPr>
          <w:rFonts w:hint="eastAsia" w:ascii="Times New Roman" w:hAnsi="Times New Roman" w:eastAsia="仿宋"/>
          <w:szCs w:val="32"/>
        </w:rPr>
        <w:t>经费使用明细</w:t>
      </w:r>
      <w:r>
        <w:rPr>
          <w:rFonts w:ascii="Times New Roman" w:hAnsi="Times New Roman" w:eastAsia="仿宋"/>
          <w:szCs w:val="32"/>
        </w:rPr>
        <w:t>，经汇总、计算、分析，</w:t>
      </w:r>
      <w:r>
        <w:rPr>
          <w:rFonts w:hint="eastAsia" w:ascii="仿宋" w:hAnsi="仿宋" w:eastAsia="仿宋" w:cs="仿宋"/>
          <w:szCs w:val="32"/>
        </w:rPr>
        <w:t>2020</w:t>
      </w:r>
      <w:r>
        <w:rPr>
          <w:rFonts w:ascii="仿宋" w:hAnsi="仿宋" w:eastAsia="仿宋" w:cs="仿宋"/>
          <w:szCs w:val="32"/>
        </w:rPr>
        <w:t>年</w:t>
      </w:r>
      <w:r>
        <w:rPr>
          <w:rFonts w:hint="eastAsia" w:ascii="仿宋" w:hAnsi="仿宋" w:eastAsia="仿宋" w:cs="仿宋"/>
          <w:szCs w:val="32"/>
        </w:rPr>
        <w:t>劳动监察执法经费</w:t>
      </w:r>
      <w:r>
        <w:rPr>
          <w:rFonts w:ascii="Times New Roman" w:hAnsi="Times New Roman" w:eastAsia="仿宋"/>
          <w:szCs w:val="32"/>
        </w:rPr>
        <w:t>按照要求及时拨付到位；项目进度符合计划；</w:t>
      </w:r>
      <w:r>
        <w:rPr>
          <w:rFonts w:ascii="仿宋" w:hAnsi="仿宋" w:eastAsia="仿宋" w:cs="仿宋"/>
          <w:szCs w:val="32"/>
        </w:rPr>
        <w:t>资金使用欠规范；专项资金管理办法待完善，实施部门通过实施项目，达到预定绩效目标。</w:t>
      </w:r>
      <w:r>
        <w:rPr>
          <w:rFonts w:ascii="Times New Roman" w:hAnsi="Times New Roman" w:eastAsia="仿宋"/>
          <w:szCs w:val="32"/>
        </w:rPr>
        <w:t>根据</w:t>
      </w:r>
      <w:r>
        <w:rPr>
          <w:rFonts w:hint="eastAsia" w:ascii="仿宋" w:hAnsi="仿宋" w:eastAsia="仿宋" w:cs="仿宋"/>
          <w:szCs w:val="32"/>
        </w:rPr>
        <w:t>《2020</w:t>
      </w:r>
      <w:r>
        <w:rPr>
          <w:rFonts w:ascii="仿宋" w:hAnsi="仿宋" w:eastAsia="仿宋" w:cs="仿宋"/>
          <w:szCs w:val="32"/>
        </w:rPr>
        <w:t>年</w:t>
      </w:r>
      <w:r>
        <w:rPr>
          <w:rFonts w:hint="eastAsia" w:ascii="仿宋" w:hAnsi="仿宋" w:eastAsia="仿宋" w:cs="仿宋"/>
          <w:szCs w:val="32"/>
        </w:rPr>
        <w:t>劳动保障监察执法经费绩效评价指标评分表》</w:t>
      </w:r>
      <w:r>
        <w:rPr>
          <w:rFonts w:ascii="Times New Roman" w:hAnsi="Times New Roman" w:eastAsia="仿宋"/>
          <w:szCs w:val="32"/>
        </w:rPr>
        <w:t>（附件</w:t>
      </w:r>
      <w:r>
        <w:rPr>
          <w:rFonts w:hint="eastAsia" w:ascii="Times New Roman" w:hAnsi="Times New Roman" w:eastAsia="仿宋"/>
          <w:szCs w:val="32"/>
        </w:rPr>
        <w:t>2</w:t>
      </w:r>
      <w:r>
        <w:rPr>
          <w:rFonts w:ascii="Times New Roman" w:hAnsi="Times New Roman" w:eastAsia="仿宋"/>
          <w:szCs w:val="32"/>
        </w:rPr>
        <w:t>），经评定，</w:t>
      </w:r>
      <w:r>
        <w:rPr>
          <w:rFonts w:hint="eastAsia" w:ascii="仿宋" w:hAnsi="仿宋" w:eastAsia="仿宋" w:cs="仿宋"/>
          <w:szCs w:val="32"/>
        </w:rPr>
        <w:t xml:space="preserve"> 2020</w:t>
      </w:r>
      <w:r>
        <w:rPr>
          <w:rFonts w:ascii="仿宋" w:hAnsi="仿宋" w:eastAsia="仿宋" w:cs="仿宋"/>
          <w:szCs w:val="32"/>
        </w:rPr>
        <w:t>年</w:t>
      </w:r>
      <w:r>
        <w:rPr>
          <w:rFonts w:hint="eastAsia" w:ascii="仿宋" w:hAnsi="仿宋" w:eastAsia="仿宋" w:cs="仿宋"/>
          <w:szCs w:val="32"/>
        </w:rPr>
        <w:t>劳动保障监察执法经费</w:t>
      </w:r>
      <w:r>
        <w:rPr>
          <w:rFonts w:ascii="仿宋" w:hAnsi="仿宋" w:eastAsia="仿宋" w:cs="仿宋"/>
          <w:szCs w:val="32"/>
        </w:rPr>
        <w:t>绩效评价综合得分为</w:t>
      </w:r>
      <w:r>
        <w:rPr>
          <w:rFonts w:hint="eastAsia" w:ascii="仿宋" w:hAnsi="仿宋" w:eastAsia="仿宋" w:cs="仿宋"/>
          <w:szCs w:val="32"/>
        </w:rPr>
        <w:t>84</w:t>
      </w:r>
      <w:r>
        <w:rPr>
          <w:rFonts w:ascii="仿宋" w:hAnsi="仿宋" w:eastAsia="仿宋" w:cs="仿宋"/>
          <w:szCs w:val="32"/>
        </w:rPr>
        <w:t>分，</w:t>
      </w:r>
      <w:r>
        <w:rPr>
          <w:rFonts w:ascii="Times New Roman" w:hAnsi="Times New Roman" w:eastAsia="仿宋"/>
          <w:szCs w:val="32"/>
        </w:rPr>
        <w:t>财政支出绩效评价结论</w:t>
      </w:r>
      <w:r>
        <w:rPr>
          <w:rFonts w:ascii="仿宋" w:hAnsi="仿宋" w:eastAsia="仿宋" w:cs="仿宋"/>
          <w:szCs w:val="32"/>
        </w:rPr>
        <w:t>为“良好”。 其中项目决策总分</w:t>
      </w:r>
      <w:r>
        <w:rPr>
          <w:rFonts w:hint="eastAsia" w:ascii="仿宋" w:hAnsi="仿宋" w:eastAsia="仿宋" w:cs="仿宋"/>
          <w:szCs w:val="32"/>
        </w:rPr>
        <w:t>20分，评价得分14分，主要扣分原因为无专项资金管理办法；</w:t>
      </w:r>
      <w:r>
        <w:rPr>
          <w:rFonts w:ascii="仿宋" w:hAnsi="仿宋" w:eastAsia="仿宋" w:cs="仿宋"/>
          <w:szCs w:val="32"/>
        </w:rPr>
        <w:t>项目管理总分</w:t>
      </w:r>
      <w:r>
        <w:rPr>
          <w:rFonts w:hint="eastAsia" w:ascii="仿宋" w:hAnsi="仿宋" w:eastAsia="仿宋" w:cs="仿宋"/>
          <w:szCs w:val="32"/>
        </w:rPr>
        <w:t>25分，评价得分16分，主要扣分原因为资金使用不规范；</w:t>
      </w:r>
      <w:r>
        <w:rPr>
          <w:rFonts w:ascii="仿宋" w:hAnsi="仿宋" w:eastAsia="仿宋" w:cs="仿宋"/>
          <w:szCs w:val="32"/>
        </w:rPr>
        <w:t>项目绩效总分</w:t>
      </w:r>
      <w:r>
        <w:rPr>
          <w:rFonts w:hint="eastAsia" w:ascii="仿宋" w:hAnsi="仿宋" w:eastAsia="仿宋" w:cs="仿宋"/>
          <w:szCs w:val="32"/>
        </w:rPr>
        <w:t>55分，评价得分54分，主要扣分原因为实际支出金额超出预算安排金额。</w:t>
      </w:r>
    </w:p>
    <w:p>
      <w:pPr>
        <w:pStyle w:val="2"/>
        <w:spacing w:before="0" w:after="0" w:line="580" w:lineRule="exact"/>
        <w:ind w:firstLine="640" w:firstLineChars="200"/>
        <w:rPr>
          <w:kern w:val="32"/>
        </w:rPr>
      </w:pPr>
      <w:r>
        <w:rPr>
          <w:rFonts w:hint="eastAsia"/>
          <w:kern w:val="32"/>
        </w:rPr>
        <w:t>五、项目主要绩效情况分析</w:t>
      </w:r>
    </w:p>
    <w:p>
      <w:pPr>
        <w:pStyle w:val="3"/>
        <w:spacing w:before="0" w:after="0" w:line="580" w:lineRule="exact"/>
        <w:ind w:firstLine="643" w:firstLineChars="200"/>
        <w:rPr>
          <w:rFonts w:ascii="仿宋" w:hAnsi="仿宋" w:eastAsia="仿宋" w:cs="仿宋"/>
        </w:rPr>
      </w:pPr>
      <w:r>
        <w:rPr>
          <w:rFonts w:hint="eastAsia" w:ascii="仿宋" w:hAnsi="仿宋" w:eastAsia="仿宋" w:cs="仿宋"/>
        </w:rPr>
        <w:t>（一）开展了劳动用工清理整顿和专项检查工作</w:t>
      </w:r>
    </w:p>
    <w:p>
      <w:pPr>
        <w:ind w:firstLine="739" w:firstLineChars="231"/>
        <w:rPr>
          <w:rFonts w:ascii="仿宋" w:hAnsi="仿宋" w:eastAsia="仿宋" w:cs="仿宋"/>
          <w:sz w:val="32"/>
          <w:szCs w:val="32"/>
        </w:rPr>
      </w:pPr>
      <w:r>
        <w:rPr>
          <w:rFonts w:hint="eastAsia" w:ascii="仿宋" w:hAnsi="仿宋" w:eastAsia="仿宋" w:cs="仿宋"/>
          <w:sz w:val="32"/>
          <w:szCs w:val="32"/>
        </w:rPr>
        <w:t>联合市监部门开展了清理整顿人力资源市场秩序,开展了县属企业劳动用工和社会保险专项检查,</w:t>
      </w:r>
      <w:r>
        <w:rPr>
          <w:rFonts w:hint="eastAsia" w:ascii="Times New Roman" w:hAnsi="Times New Roman" w:eastAsia="仿宋"/>
          <w:sz w:val="32"/>
          <w:szCs w:val="32"/>
        </w:rPr>
        <w:t xml:space="preserve"> 对137家用人单位进行了检查，并形成了137份劳动用工备案手册</w:t>
      </w:r>
      <w:r>
        <w:rPr>
          <w:rFonts w:hint="eastAsia" w:ascii="仿宋" w:hAnsi="仿宋" w:eastAsia="仿宋" w:cs="仿宋"/>
          <w:sz w:val="32"/>
          <w:szCs w:val="32"/>
        </w:rPr>
        <w:t>，</w:t>
      </w:r>
      <w:r>
        <w:rPr>
          <w:rFonts w:hint="eastAsia" w:ascii="Times New Roman" w:hAnsi="Times New Roman" w:eastAsia="仿宋"/>
          <w:sz w:val="32"/>
          <w:szCs w:val="32"/>
        </w:rPr>
        <w:t>超过年初设定的检查用人单位不少于120家的目标任务，</w:t>
      </w:r>
      <w:r>
        <w:rPr>
          <w:rFonts w:hint="eastAsia" w:ascii="仿宋" w:hAnsi="仿宋" w:eastAsia="仿宋" w:cs="仿宋"/>
          <w:sz w:val="32"/>
          <w:szCs w:val="32"/>
        </w:rPr>
        <w:t>进一步加强了劳动用工备案制度建设，指导企业建立职工名册，督促企业及时办理劳动用工备案。</w:t>
      </w:r>
    </w:p>
    <w:p>
      <w:pPr>
        <w:pStyle w:val="13"/>
        <w:spacing w:beforeAutospacing="0" w:afterAutospacing="0" w:line="450" w:lineRule="atLeast"/>
        <w:ind w:firstLine="643" w:firstLineChars="200"/>
        <w:rPr>
          <w:rFonts w:ascii="仿宋" w:hAnsi="仿宋" w:eastAsia="仿宋" w:cs="仿宋"/>
          <w:b/>
          <w:bCs/>
          <w:kern w:val="2"/>
          <w:sz w:val="32"/>
          <w:szCs w:val="32"/>
        </w:rPr>
      </w:pPr>
      <w:r>
        <w:rPr>
          <w:rFonts w:hint="eastAsia" w:ascii="仿宋" w:hAnsi="仿宋" w:eastAsia="仿宋" w:cs="仿宋"/>
          <w:b/>
          <w:bCs/>
          <w:kern w:val="2"/>
          <w:sz w:val="32"/>
          <w:szCs w:val="32"/>
        </w:rPr>
        <w:t>（二）推动了劳动合同备案信息化建设</w:t>
      </w:r>
    </w:p>
    <w:p>
      <w:pPr>
        <w:widowControl/>
        <w:spacing w:line="450" w:lineRule="atLeast"/>
        <w:ind w:firstLine="660"/>
        <w:jc w:val="left"/>
        <w:rPr>
          <w:rFonts w:ascii="Times New Roman" w:hAnsi="Times New Roman" w:eastAsia="仿宋"/>
          <w:sz w:val="32"/>
          <w:szCs w:val="32"/>
        </w:rPr>
      </w:pPr>
      <w:r>
        <w:rPr>
          <w:rFonts w:hint="eastAsia" w:ascii="Times New Roman" w:hAnsi="Times New Roman" w:eastAsia="仿宋"/>
          <w:sz w:val="32"/>
          <w:szCs w:val="32"/>
        </w:rPr>
        <w:t>联合总工会开展了工资集体协商“春季要约”行动，</w:t>
      </w:r>
      <w:r>
        <w:rPr>
          <w:rFonts w:hint="eastAsia" w:ascii="仿宋" w:hAnsi="仿宋" w:eastAsia="仿宋" w:cs="仿宋"/>
          <w:sz w:val="32"/>
          <w:szCs w:val="32"/>
        </w:rPr>
        <w:t>举办了管理人员劳动法律知识培训班，</w:t>
      </w:r>
      <w:r>
        <w:rPr>
          <w:rFonts w:hint="eastAsia" w:ascii="Times New Roman" w:hAnsi="Times New Roman" w:eastAsia="仿宋"/>
          <w:sz w:val="32"/>
          <w:szCs w:val="32"/>
        </w:rPr>
        <w:t>推动了辖区内用人单位劳动合同签订，落实了信息采集工作，做好了用人单位劳动用工信息数据台账及电子信息更新。截至2020年12月31日止，湖南省劳动用工备案信息管理系统共采集用人单位284家，劳动用工10878人，2020年分别新增117家和6375人。使得南县非公企业劳动合同签订率达到95%以上，组建工会的企业集体合同覆盖率达到94%以上，对未建立工会的小企业，签订了区域性、行业性集体合同。</w:t>
      </w:r>
    </w:p>
    <w:p>
      <w:pPr>
        <w:widowControl/>
        <w:spacing w:line="450" w:lineRule="atLeast"/>
        <w:ind w:firstLine="660"/>
        <w:jc w:val="left"/>
        <w:rPr>
          <w:rFonts w:ascii="仿宋" w:hAnsi="仿宋" w:eastAsia="仿宋" w:cs="仿宋"/>
          <w:b/>
          <w:bCs/>
          <w:sz w:val="32"/>
          <w:szCs w:val="32"/>
        </w:rPr>
      </w:pPr>
      <w:r>
        <w:rPr>
          <w:rFonts w:hint="eastAsia" w:ascii="Times New Roman" w:hAnsi="Times New Roman" w:eastAsia="仿宋"/>
          <w:b/>
          <w:bCs/>
          <w:sz w:val="32"/>
          <w:szCs w:val="32"/>
        </w:rPr>
        <w:t>（三）</w:t>
      </w:r>
      <w:r>
        <w:rPr>
          <w:rFonts w:hint="eastAsia" w:ascii="仿宋" w:hAnsi="仿宋" w:eastAsia="仿宋" w:cs="仿宋"/>
          <w:b/>
          <w:bCs/>
          <w:sz w:val="32"/>
          <w:szCs w:val="32"/>
        </w:rPr>
        <w:t>完善了农民工工资支付管理工作。</w:t>
      </w:r>
    </w:p>
    <w:p>
      <w:pPr>
        <w:widowControl/>
        <w:spacing w:line="450" w:lineRule="atLeast"/>
        <w:ind w:firstLine="660"/>
        <w:jc w:val="left"/>
        <w:rPr>
          <w:rFonts w:ascii="仿宋" w:hAnsi="仿宋" w:eastAsia="仿宋" w:cs="仿宋"/>
          <w:sz w:val="32"/>
          <w:szCs w:val="32"/>
        </w:rPr>
      </w:pPr>
      <w:r>
        <w:rPr>
          <w:rFonts w:hint="eastAsia" w:ascii="仿宋" w:hAnsi="仿宋" w:eastAsia="仿宋" w:cs="仿宋"/>
          <w:sz w:val="32"/>
          <w:szCs w:val="32"/>
        </w:rPr>
        <w:t>通过开展专项行动、贴标语、电子屏投放、发放宣传资料等方式进行《国务院保障农民工工资支付条例》文件宣传。同时通过</w:t>
      </w:r>
      <w:r>
        <w:rPr>
          <w:rFonts w:hint="eastAsia" w:ascii="Times New Roman" w:hAnsi="Times New Roman" w:eastAsia="仿宋"/>
          <w:sz w:val="32"/>
          <w:szCs w:val="32"/>
        </w:rPr>
        <w:t>召开成员单位根治拖欠农民工工资专题会议，</w:t>
      </w:r>
      <w:r>
        <w:rPr>
          <w:rFonts w:hint="eastAsia" w:ascii="仿宋" w:hAnsi="仿宋" w:eastAsia="仿宋" w:cs="仿宋"/>
          <w:sz w:val="32"/>
          <w:szCs w:val="32"/>
        </w:rPr>
        <w:t>设立按月支付农民工工资台账，推动农民工实名制管理信息系统，加大欠薪案件办理力度，加大违规施工的处罚力度等一系列工作，进一步完善了南县农民工工资支付管理工作，努力实现建设领域零拖欠目标。</w:t>
      </w:r>
    </w:p>
    <w:p>
      <w:pPr>
        <w:pStyle w:val="2"/>
        <w:spacing w:before="0" w:after="0" w:line="630" w:lineRule="exact"/>
        <w:ind w:firstLine="640" w:firstLineChars="200"/>
        <w:rPr>
          <w:kern w:val="32"/>
        </w:rPr>
      </w:pPr>
      <w:r>
        <w:rPr>
          <w:rFonts w:hint="eastAsia"/>
          <w:kern w:val="32"/>
        </w:rPr>
        <w:t>六、存在的主要问题</w:t>
      </w:r>
    </w:p>
    <w:p>
      <w:pPr>
        <w:spacing w:line="630" w:lineRule="exact"/>
        <w:ind w:left="720"/>
        <w:rPr>
          <w:rFonts w:ascii="仿宋" w:hAnsi="仿宋" w:eastAsia="仿宋" w:cs="仿宋"/>
          <w:b/>
          <w:bCs/>
          <w:sz w:val="32"/>
          <w:szCs w:val="32"/>
        </w:rPr>
      </w:pPr>
      <w:r>
        <w:rPr>
          <w:rFonts w:hint="eastAsia" w:ascii="仿宋" w:hAnsi="仿宋" w:eastAsia="仿宋" w:cs="仿宋"/>
          <w:b/>
          <w:bCs/>
          <w:kern w:val="32"/>
          <w:sz w:val="32"/>
          <w:szCs w:val="32"/>
        </w:rPr>
        <w:t>(一)</w:t>
      </w:r>
      <w:r>
        <w:rPr>
          <w:rFonts w:hint="eastAsia" w:ascii="仿宋" w:hAnsi="仿宋" w:eastAsia="仿宋" w:cs="仿宋"/>
          <w:b/>
          <w:sz w:val="32"/>
          <w:szCs w:val="32"/>
        </w:rPr>
        <w:t>专项资金管理制度不健全</w:t>
      </w:r>
      <w:r>
        <w:rPr>
          <w:rFonts w:hint="eastAsia" w:ascii="仿宋" w:hAnsi="仿宋" w:eastAsia="仿宋" w:cs="仿宋"/>
          <w:b/>
          <w:bCs/>
          <w:sz w:val="32"/>
          <w:szCs w:val="32"/>
        </w:rPr>
        <w:t>，资金使用不明确</w:t>
      </w:r>
    </w:p>
    <w:p>
      <w:pPr>
        <w:spacing w:line="630" w:lineRule="exact"/>
        <w:ind w:firstLine="640" w:firstLineChars="200"/>
        <w:rPr>
          <w:rFonts w:ascii="仿宋" w:hAnsi="仿宋" w:eastAsia="仿宋" w:cs="仿宋"/>
          <w:sz w:val="32"/>
          <w:szCs w:val="32"/>
        </w:rPr>
      </w:pPr>
      <w:r>
        <w:rPr>
          <w:rFonts w:hint="eastAsia" w:ascii="仿宋" w:hAnsi="仿宋" w:eastAsia="仿宋" w:cs="仿宋"/>
          <w:sz w:val="32"/>
          <w:szCs w:val="32"/>
        </w:rPr>
        <w:t>劳动监察局制定了《2020年南县劳动监察工作计划》、《内部管理制度》等制度，但未对取得的劳动保障监察执法经费制定专项资金管理办法，未规定资金使用范围，也未明确资金使用方向，导致专项核算时对支出的范围有不同的理解。</w:t>
      </w:r>
    </w:p>
    <w:p>
      <w:pPr>
        <w:spacing w:line="630" w:lineRule="exact"/>
        <w:ind w:firstLine="643" w:firstLineChars="200"/>
        <w:rPr>
          <w:rFonts w:ascii="仿宋" w:hAnsi="仿宋" w:eastAsia="仿宋" w:cs="仿宋"/>
          <w:sz w:val="32"/>
          <w:szCs w:val="32"/>
        </w:rPr>
      </w:pPr>
      <w:r>
        <w:rPr>
          <w:rFonts w:hint="eastAsia" w:ascii="仿宋" w:hAnsi="仿宋" w:eastAsia="仿宋" w:cs="仿宋"/>
          <w:b/>
          <w:bCs/>
          <w:kern w:val="32"/>
          <w:sz w:val="32"/>
          <w:szCs w:val="32"/>
        </w:rPr>
        <w:t>(二)</w:t>
      </w:r>
      <w:r>
        <w:rPr>
          <w:rFonts w:ascii="仿宋" w:hAnsi="仿宋" w:eastAsia="仿宋" w:cs="仿宋"/>
          <w:b/>
          <w:bCs/>
          <w:kern w:val="32"/>
          <w:sz w:val="32"/>
          <w:szCs w:val="32"/>
        </w:rPr>
        <w:t>存在挤占专项资金现象</w:t>
      </w:r>
    </w:p>
    <w:p>
      <w:pPr>
        <w:pStyle w:val="2"/>
        <w:spacing w:before="0" w:after="0" w:line="630" w:lineRule="exact"/>
        <w:ind w:firstLine="640" w:firstLineChars="200"/>
        <w:rPr>
          <w:rFonts w:ascii="Times New Roman" w:hAnsi="Times New Roman" w:eastAsia="仿宋"/>
          <w:szCs w:val="32"/>
        </w:rPr>
      </w:pPr>
      <w:r>
        <w:rPr>
          <w:rFonts w:ascii="Times New Roman" w:hAnsi="Times New Roman" w:eastAsia="仿宋"/>
          <w:szCs w:val="32"/>
        </w:rPr>
        <w:t>根据劳动监察局专项使用情况表</w:t>
      </w:r>
      <w:r>
        <w:rPr>
          <w:rFonts w:hint="eastAsia" w:ascii="仿宋" w:hAnsi="仿宋" w:eastAsia="仿宋" w:cs="仿宋"/>
          <w:szCs w:val="32"/>
        </w:rPr>
        <w:t>，</w:t>
      </w:r>
      <w:r>
        <w:rPr>
          <w:rFonts w:ascii="Times New Roman" w:hAnsi="Times New Roman" w:eastAsia="仿宋"/>
          <w:szCs w:val="32"/>
        </w:rPr>
        <w:t>发现存在4</w:t>
      </w:r>
      <w:r>
        <w:rPr>
          <w:rFonts w:hint="eastAsia" w:ascii="Times New Roman" w:hAnsi="Times New Roman" w:eastAsia="仿宋"/>
          <w:szCs w:val="32"/>
        </w:rPr>
        <w:t>4749</w:t>
      </w:r>
      <w:r>
        <w:rPr>
          <w:rFonts w:ascii="Times New Roman" w:hAnsi="Times New Roman" w:eastAsia="仿宋"/>
          <w:szCs w:val="32"/>
        </w:rPr>
        <w:t>元专项资金被挤占挪用的情况，占项目实际支出的</w:t>
      </w:r>
      <w:r>
        <w:rPr>
          <w:rFonts w:hint="eastAsia" w:ascii="Times New Roman" w:hAnsi="Times New Roman" w:eastAsia="仿宋"/>
          <w:szCs w:val="32"/>
        </w:rPr>
        <w:t>22%。挤占挪用资金为采购</w:t>
      </w:r>
      <w:r>
        <w:rPr>
          <w:rFonts w:hint="eastAsia" w:ascii="仿宋" w:hAnsi="仿宋" w:eastAsia="仿宋" w:cs="仿宋"/>
          <w:szCs w:val="32"/>
        </w:rPr>
        <w:t>的空调18000元和电脑26749元</w:t>
      </w:r>
      <w:r>
        <w:rPr>
          <w:rFonts w:ascii="Times New Roman" w:hAnsi="Times New Roman" w:eastAsia="仿宋"/>
          <w:szCs w:val="32"/>
        </w:rPr>
        <w:t>。</w:t>
      </w:r>
      <w:r>
        <w:rPr>
          <w:rFonts w:hint="eastAsia" w:ascii="Times New Roman" w:hAnsi="Times New Roman" w:eastAsia="仿宋"/>
          <w:szCs w:val="32"/>
        </w:rPr>
        <w:t>根据县财政提供的2020年县本级部门项目支出预算说明，劳动监察局有资产配置支出10万元，用于办公设备购置。</w:t>
      </w:r>
      <w:r>
        <w:rPr>
          <w:rFonts w:ascii="Times New Roman" w:hAnsi="Times New Roman" w:eastAsia="仿宋"/>
          <w:szCs w:val="32"/>
        </w:rPr>
        <w:t>该4</w:t>
      </w:r>
      <w:r>
        <w:rPr>
          <w:rFonts w:hint="eastAsia" w:ascii="Times New Roman" w:hAnsi="Times New Roman" w:eastAsia="仿宋"/>
          <w:szCs w:val="32"/>
        </w:rPr>
        <w:t>4749</w:t>
      </w:r>
      <w:r>
        <w:rPr>
          <w:rFonts w:ascii="Times New Roman" w:hAnsi="Times New Roman" w:eastAsia="仿宋"/>
          <w:szCs w:val="32"/>
        </w:rPr>
        <w:t>元应为</w:t>
      </w:r>
      <w:r>
        <w:rPr>
          <w:rFonts w:hint="eastAsia" w:ascii="Times New Roman" w:hAnsi="Times New Roman" w:eastAsia="仿宋"/>
          <w:szCs w:val="32"/>
        </w:rPr>
        <w:t>办公设备购置专项。</w:t>
      </w:r>
    </w:p>
    <w:p>
      <w:pPr>
        <w:spacing w:line="630" w:lineRule="exact"/>
        <w:ind w:firstLine="643" w:firstLineChars="200"/>
        <w:rPr>
          <w:rFonts w:ascii="仿宋" w:hAnsi="仿宋" w:eastAsia="仿宋" w:cs="仿宋"/>
          <w:b/>
          <w:bCs/>
          <w:kern w:val="32"/>
          <w:sz w:val="32"/>
          <w:szCs w:val="32"/>
        </w:rPr>
      </w:pPr>
      <w:r>
        <w:rPr>
          <w:rFonts w:hint="eastAsia" w:ascii="仿宋" w:hAnsi="仿宋" w:eastAsia="仿宋" w:cs="仿宋"/>
          <w:b/>
          <w:bCs/>
          <w:kern w:val="32"/>
          <w:sz w:val="32"/>
          <w:szCs w:val="32"/>
        </w:rPr>
        <w:t xml:space="preserve"> (三)存在</w:t>
      </w:r>
      <w:r>
        <w:rPr>
          <w:rFonts w:ascii="仿宋" w:hAnsi="仿宋" w:eastAsia="仿宋" w:cs="仿宋"/>
          <w:b/>
          <w:bCs/>
          <w:kern w:val="32"/>
          <w:sz w:val="32"/>
          <w:szCs w:val="32"/>
        </w:rPr>
        <w:t>支出手续不完善现象</w:t>
      </w:r>
    </w:p>
    <w:p>
      <w:pPr>
        <w:spacing w:line="630" w:lineRule="exact"/>
        <w:ind w:firstLine="640" w:firstLineChars="200"/>
        <w:rPr>
          <w:rFonts w:ascii="仿宋" w:hAnsi="仿宋" w:eastAsia="仿宋" w:cs="仿宋"/>
          <w:sz w:val="32"/>
          <w:szCs w:val="32"/>
        </w:rPr>
      </w:pPr>
      <w:r>
        <w:rPr>
          <w:rFonts w:ascii="Times New Roman" w:hAnsi="Times New Roman" w:eastAsia="仿宋"/>
          <w:bCs/>
          <w:kern w:val="44"/>
          <w:sz w:val="32"/>
          <w:szCs w:val="32"/>
        </w:rPr>
        <w:t>现场评价发现存在采购</w:t>
      </w:r>
      <w:r>
        <w:rPr>
          <w:rFonts w:ascii="Times New Roman" w:hAnsi="Times New Roman" w:eastAsia="仿宋"/>
          <w:sz w:val="32"/>
          <w:szCs w:val="32"/>
        </w:rPr>
        <w:t>固定资产无验收的现象。如：</w:t>
      </w:r>
      <w:r>
        <w:rPr>
          <w:rFonts w:hint="eastAsia" w:ascii="仿宋" w:hAnsi="仿宋" w:eastAsia="仿宋" w:cs="仿宋"/>
          <w:sz w:val="32"/>
          <w:szCs w:val="32"/>
        </w:rPr>
        <w:t>2020年12月通过政采云网上超市购买了18000元空调和26749元电脑，网上下载的验收单未见验收人和验收单位签字，也无其他验收记录。</w:t>
      </w:r>
    </w:p>
    <w:p>
      <w:pPr>
        <w:pStyle w:val="2"/>
        <w:spacing w:before="0" w:after="0" w:line="630" w:lineRule="exact"/>
        <w:ind w:firstLine="640" w:firstLineChars="200"/>
        <w:rPr>
          <w:kern w:val="32"/>
        </w:rPr>
      </w:pPr>
      <w:r>
        <w:rPr>
          <w:kern w:val="32"/>
        </w:rPr>
        <w:t>七、有关建议</w:t>
      </w:r>
    </w:p>
    <w:p>
      <w:pPr>
        <w:spacing w:line="630" w:lineRule="exact"/>
        <w:ind w:firstLine="643" w:firstLineChars="200"/>
        <w:outlineLvl w:val="1"/>
        <w:rPr>
          <w:rFonts w:ascii="仿宋" w:hAnsi="仿宋" w:eastAsia="仿宋" w:cs="仿宋"/>
          <w:b/>
          <w:bCs/>
          <w:kern w:val="32"/>
          <w:sz w:val="32"/>
          <w:szCs w:val="32"/>
        </w:rPr>
      </w:pPr>
      <w:r>
        <w:rPr>
          <w:rFonts w:hint="eastAsia" w:ascii="仿宋" w:hAnsi="仿宋" w:eastAsia="仿宋" w:cs="仿宋"/>
          <w:b/>
          <w:bCs/>
          <w:kern w:val="32"/>
          <w:sz w:val="32"/>
          <w:szCs w:val="32"/>
        </w:rPr>
        <w:t>(一)进一步完善相关制度规定</w:t>
      </w:r>
    </w:p>
    <w:p>
      <w:pPr>
        <w:spacing w:line="630" w:lineRule="exact"/>
        <w:ind w:firstLine="640" w:firstLineChars="200"/>
        <w:outlineLvl w:val="1"/>
        <w:rPr>
          <w:rFonts w:ascii="仿宋" w:hAnsi="仿宋" w:eastAsia="仿宋" w:cs="仿宋"/>
          <w:sz w:val="32"/>
          <w:szCs w:val="32"/>
        </w:rPr>
      </w:pPr>
      <w:r>
        <w:rPr>
          <w:rFonts w:hint="eastAsia" w:ascii="仿宋" w:hAnsi="仿宋" w:eastAsia="仿宋"/>
          <w:sz w:val="32"/>
          <w:szCs w:val="32"/>
          <w:lang w:val="zh-TW"/>
        </w:rPr>
        <w:t>建议县劳动监察局、县财政局进一步完善劳动保障监察执法经费政策，制定具体资金管理办法，根据年度工作计划量化</w:t>
      </w:r>
      <w:r>
        <w:rPr>
          <w:rFonts w:hint="eastAsia" w:ascii="仿宋" w:hAnsi="仿宋" w:eastAsia="仿宋" w:cs="仿宋"/>
          <w:sz w:val="32"/>
          <w:szCs w:val="32"/>
        </w:rPr>
        <w:t>绩效目标，规定资金的主管部门、使用范围，并对专项资金的使用计划、报销手续、会计核算及效果等方面进行规范，提高专项核算的准确性。</w:t>
      </w:r>
    </w:p>
    <w:p>
      <w:pPr>
        <w:spacing w:line="630" w:lineRule="exact"/>
        <w:ind w:firstLine="643" w:firstLineChars="200"/>
        <w:outlineLvl w:val="1"/>
        <w:rPr>
          <w:rFonts w:ascii="仿宋" w:hAnsi="仿宋" w:eastAsia="仿宋" w:cs="仿宋"/>
          <w:b/>
          <w:bCs/>
          <w:kern w:val="32"/>
          <w:sz w:val="32"/>
          <w:szCs w:val="32"/>
        </w:rPr>
      </w:pPr>
      <w:r>
        <w:rPr>
          <w:rFonts w:hint="eastAsia" w:ascii="仿宋" w:hAnsi="仿宋" w:eastAsia="仿宋" w:cs="仿宋"/>
          <w:b/>
          <w:bCs/>
          <w:kern w:val="32"/>
          <w:sz w:val="32"/>
          <w:szCs w:val="32"/>
        </w:rPr>
        <w:t>(二)</w:t>
      </w:r>
      <w:r>
        <w:rPr>
          <w:rFonts w:ascii="仿宋" w:hAnsi="仿宋" w:eastAsia="仿宋" w:cs="仿宋"/>
          <w:b/>
          <w:bCs/>
          <w:kern w:val="32"/>
          <w:sz w:val="32"/>
          <w:szCs w:val="32"/>
        </w:rPr>
        <w:t>规范资金使用，建立责任追究机制</w:t>
      </w:r>
    </w:p>
    <w:p>
      <w:pPr>
        <w:ind w:firstLine="640" w:firstLineChars="200"/>
      </w:pPr>
      <w:r>
        <w:rPr>
          <w:rFonts w:hint="eastAsia" w:ascii="仿宋" w:hAnsi="仿宋" w:eastAsia="仿宋" w:cs="仿宋"/>
          <w:sz w:val="32"/>
          <w:szCs w:val="32"/>
        </w:rPr>
        <w:t>一是建议各级部门应加强项目预算编制调研工作，细化专项资金预算。财政部门要加强对预算编制的审查，对专项资金的使用方向、时间安排、资金总量等要严格控制，避免虚列项目或多要资金等现象。二是建议加大处罚力度，引入领导问责制，强化部门领导、财务管理人员“专款专用”的管理意识，提高部门领导、财务管理人员“专款专用”的自觉性。三是建议上级财政部门在下达和采用财政支付资金时，要明确专项款的支出科目以及审核支出用途，杜绝用款单位“钻空子”、打“擦边球”。</w:t>
      </w:r>
    </w:p>
    <w:p>
      <w:pPr>
        <w:spacing w:line="630" w:lineRule="exact"/>
        <w:ind w:firstLine="643" w:firstLineChars="200"/>
        <w:outlineLvl w:val="1"/>
        <w:rPr>
          <w:rFonts w:ascii="仿宋" w:hAnsi="仿宋" w:eastAsia="仿宋" w:cs="仿宋"/>
          <w:b/>
          <w:bCs/>
          <w:kern w:val="32"/>
          <w:sz w:val="32"/>
          <w:szCs w:val="32"/>
        </w:rPr>
      </w:pPr>
      <w:r>
        <w:rPr>
          <w:rFonts w:hint="eastAsia" w:ascii="仿宋" w:hAnsi="仿宋" w:eastAsia="仿宋" w:cs="仿宋"/>
          <w:b/>
          <w:bCs/>
          <w:kern w:val="32"/>
          <w:sz w:val="32"/>
          <w:szCs w:val="32"/>
        </w:rPr>
        <w:t>(三)完善支出制度，加强财务审核</w:t>
      </w:r>
    </w:p>
    <w:p>
      <w:pPr>
        <w:spacing w:line="580" w:lineRule="exact"/>
        <w:ind w:firstLine="640" w:firstLineChars="200"/>
        <w:jc w:val="left"/>
        <w:rPr>
          <w:rFonts w:ascii="仿宋_GB2312" w:hAnsi="仿宋" w:eastAsia="仿宋_GB2312" w:cs="仿宋_GB2312"/>
          <w:sz w:val="32"/>
          <w:szCs w:val="32"/>
        </w:rPr>
      </w:pPr>
      <w:r>
        <w:rPr>
          <w:rFonts w:hint="eastAsia" w:ascii="仿宋_GB2312" w:hAnsi="仿宋" w:eastAsia="仿宋_GB2312" w:cs="仿宋_GB2312"/>
          <w:sz w:val="32"/>
          <w:szCs w:val="32"/>
        </w:rPr>
        <w:t>建议完善各类支出的明细规定，规范相关的支出行为，同时会计人员加强对原始单据的审核，确保报销入账的票据及其附件切实证明所报业务支出的真实、可信，对于附件不齐全的原始凭证不予报销。</w:t>
      </w:r>
    </w:p>
    <w:p>
      <w:pPr>
        <w:pStyle w:val="2"/>
        <w:spacing w:before="0" w:after="0" w:line="630" w:lineRule="exact"/>
        <w:ind w:firstLine="640" w:firstLineChars="200"/>
        <w:rPr>
          <w:kern w:val="32"/>
        </w:rPr>
      </w:pPr>
      <w:r>
        <w:rPr>
          <w:kern w:val="32"/>
        </w:rPr>
        <w:t>八、报告附表</w:t>
      </w:r>
    </w:p>
    <w:p>
      <w:pPr>
        <w:spacing w:line="630" w:lineRule="exact"/>
        <w:ind w:firstLine="640" w:firstLineChars="200"/>
        <w:rPr>
          <w:rFonts w:ascii="Times New Roman" w:hAnsi="Times New Roman" w:eastAsia="仿宋"/>
          <w:spacing w:val="6"/>
          <w:sz w:val="32"/>
          <w:szCs w:val="32"/>
        </w:rPr>
      </w:pPr>
      <w:r>
        <w:rPr>
          <w:rFonts w:ascii="仿宋" w:hAnsi="仿宋" w:eastAsia="仿宋" w:cs="仿宋"/>
          <w:sz w:val="32"/>
          <w:szCs w:val="32"/>
        </w:rPr>
        <w:t>附件1：</w:t>
      </w:r>
      <w:r>
        <w:rPr>
          <w:rFonts w:hint="eastAsia" w:ascii="Times New Roman" w:hAnsi="Times New Roman" w:eastAsia="仿宋"/>
          <w:sz w:val="32"/>
          <w:szCs w:val="32"/>
        </w:rPr>
        <w:t>2020年劳动保障监察执法经费</w:t>
      </w:r>
      <w:r>
        <w:rPr>
          <w:rFonts w:ascii="Times New Roman" w:hAnsi="Times New Roman" w:eastAsia="仿宋"/>
          <w:spacing w:val="6"/>
          <w:sz w:val="32"/>
          <w:szCs w:val="32"/>
        </w:rPr>
        <w:t>基础数据表</w:t>
      </w:r>
    </w:p>
    <w:p>
      <w:pPr>
        <w:spacing w:line="630" w:lineRule="exact"/>
        <w:ind w:firstLine="640" w:firstLineChars="200"/>
        <w:rPr>
          <w:rFonts w:ascii="仿宋" w:hAnsi="仿宋" w:eastAsia="仿宋" w:cs="仿宋"/>
          <w:sz w:val="32"/>
          <w:szCs w:val="32"/>
        </w:rPr>
      </w:pPr>
      <w:r>
        <w:rPr>
          <w:rFonts w:ascii="仿宋" w:hAnsi="仿宋" w:eastAsia="仿宋" w:cs="仿宋"/>
          <w:sz w:val="32"/>
          <w:szCs w:val="32"/>
        </w:rPr>
        <w:t>附件2</w:t>
      </w:r>
      <w:r>
        <w:rPr>
          <w:rFonts w:ascii="Times New Roman" w:hAnsi="Times New Roman" w:eastAsia="仿宋"/>
          <w:sz w:val="32"/>
          <w:szCs w:val="32"/>
        </w:rPr>
        <w:t>：</w:t>
      </w:r>
      <w:r>
        <w:rPr>
          <w:rFonts w:hint="eastAsia" w:ascii="Times New Roman" w:hAnsi="Times New Roman" w:eastAsia="仿宋"/>
          <w:sz w:val="32"/>
          <w:szCs w:val="32"/>
        </w:rPr>
        <w:t>2020</w:t>
      </w:r>
      <w:r>
        <w:rPr>
          <w:rFonts w:ascii="Times New Roman" w:hAnsi="Times New Roman" w:eastAsia="仿宋"/>
          <w:sz w:val="32"/>
          <w:szCs w:val="32"/>
        </w:rPr>
        <w:t>年</w:t>
      </w:r>
      <w:r>
        <w:rPr>
          <w:rFonts w:hint="eastAsia" w:ascii="Times New Roman" w:hAnsi="Times New Roman" w:eastAsia="仿宋"/>
          <w:sz w:val="32"/>
          <w:szCs w:val="32"/>
        </w:rPr>
        <w:t>劳动保障监察执法经费绩效评价指标评分</w:t>
      </w:r>
      <w:r>
        <w:rPr>
          <w:rFonts w:hint="eastAsia" w:ascii="仿宋" w:hAnsi="仿宋" w:eastAsia="仿宋" w:cs="仿宋"/>
          <w:sz w:val="32"/>
          <w:szCs w:val="32"/>
        </w:rPr>
        <w:t>表</w:t>
      </w:r>
    </w:p>
    <w:p>
      <w:pPr>
        <w:pStyle w:val="38"/>
        <w:ind w:left="720" w:firstLine="0" w:firstLineChars="0"/>
        <w:jc w:val="left"/>
        <w:rPr>
          <w:rFonts w:ascii="仿宋" w:hAnsi="仿宋" w:eastAsia="仿宋" w:cs="仿宋"/>
          <w:sz w:val="32"/>
          <w:szCs w:val="32"/>
        </w:rPr>
      </w:pPr>
    </w:p>
    <w:p>
      <w:pPr>
        <w:spacing w:line="560" w:lineRule="exact"/>
        <w:rPr>
          <w:rFonts w:ascii="仿宋" w:hAnsi="仿宋" w:eastAsia="仿宋" w:cs="仿宋"/>
          <w:iCs/>
          <w:snapToGrid w:val="0"/>
          <w:kern w:val="0"/>
          <w:sz w:val="28"/>
          <w:szCs w:val="28"/>
        </w:rPr>
      </w:pPr>
    </w:p>
    <w:p>
      <w:pPr>
        <w:spacing w:line="560" w:lineRule="exact"/>
        <w:rPr>
          <w:rFonts w:ascii="仿宋" w:hAnsi="仿宋" w:eastAsia="仿宋" w:cs="仿宋"/>
          <w:iCs/>
          <w:snapToGrid w:val="0"/>
          <w:kern w:val="0"/>
          <w:sz w:val="28"/>
          <w:szCs w:val="28"/>
        </w:rPr>
      </w:pPr>
      <w:r>
        <w:rPr>
          <w:rFonts w:hint="eastAsia" w:ascii="仿宋" w:hAnsi="仿宋" w:eastAsia="仿宋" w:cs="仿宋"/>
          <w:iCs/>
          <w:snapToGrid w:val="0"/>
          <w:kern w:val="0"/>
          <w:sz w:val="28"/>
          <w:szCs w:val="28"/>
        </w:rPr>
        <w:t>中勤万信会计师事务所（特殊普通合伙） 中国注册会计师：</w:t>
      </w:r>
    </w:p>
    <w:p>
      <w:pPr>
        <w:spacing w:line="560" w:lineRule="exact"/>
        <w:ind w:firstLine="560" w:firstLineChars="200"/>
        <w:rPr>
          <w:rFonts w:ascii="仿宋" w:hAnsi="仿宋" w:eastAsia="仿宋" w:cs="仿宋"/>
          <w:iCs/>
          <w:snapToGrid w:val="0"/>
          <w:kern w:val="0"/>
          <w:sz w:val="28"/>
          <w:szCs w:val="28"/>
        </w:rPr>
      </w:pPr>
    </w:p>
    <w:p>
      <w:pPr>
        <w:spacing w:line="560" w:lineRule="exact"/>
        <w:ind w:firstLine="425" w:firstLineChars="152"/>
        <w:rPr>
          <w:rFonts w:ascii="仿宋" w:hAnsi="仿宋" w:eastAsia="仿宋" w:cs="仿宋"/>
          <w:iCs/>
          <w:snapToGrid w:val="0"/>
          <w:kern w:val="0"/>
          <w:sz w:val="28"/>
          <w:szCs w:val="28"/>
        </w:rPr>
      </w:pPr>
      <w:r>
        <w:rPr>
          <w:rFonts w:hint="eastAsia" w:ascii="仿宋" w:hAnsi="仿宋" w:eastAsia="仿宋" w:cs="仿宋"/>
          <w:iCs/>
          <w:snapToGrid w:val="0"/>
          <w:kern w:val="0"/>
          <w:sz w:val="28"/>
          <w:szCs w:val="28"/>
        </w:rPr>
        <w:t xml:space="preserve">      湖南分所                    中国注册会计师：</w:t>
      </w:r>
    </w:p>
    <w:p>
      <w:pPr>
        <w:spacing w:line="560" w:lineRule="exact"/>
        <w:ind w:firstLine="560" w:firstLineChars="200"/>
        <w:rPr>
          <w:rFonts w:ascii="仿宋" w:hAnsi="仿宋" w:eastAsia="仿宋" w:cs="仿宋"/>
          <w:iCs/>
          <w:snapToGrid w:val="0"/>
          <w:kern w:val="0"/>
          <w:sz w:val="28"/>
          <w:szCs w:val="28"/>
        </w:rPr>
      </w:pPr>
    </w:p>
    <w:p>
      <w:pPr>
        <w:spacing w:line="560" w:lineRule="exact"/>
        <w:ind w:firstLine="560" w:firstLineChars="200"/>
        <w:rPr>
          <w:rFonts w:ascii="仿宋" w:hAnsi="仿宋" w:eastAsia="仿宋" w:cs="仿宋"/>
          <w:iCs/>
          <w:snapToGrid w:val="0"/>
          <w:kern w:val="0"/>
          <w:sz w:val="28"/>
          <w:szCs w:val="28"/>
        </w:rPr>
      </w:pPr>
      <w:r>
        <w:rPr>
          <w:rFonts w:hint="eastAsia" w:ascii="仿宋" w:hAnsi="仿宋" w:eastAsia="仿宋" w:cs="仿宋"/>
          <w:iCs/>
          <w:snapToGrid w:val="0"/>
          <w:kern w:val="0"/>
          <w:sz w:val="28"/>
          <w:szCs w:val="28"/>
        </w:rPr>
        <w:t xml:space="preserve">                                  二〇二一年八月二十六日</w:t>
      </w:r>
    </w:p>
    <w:sectPr>
      <w:headerReference r:id="rId6" w:type="default"/>
      <w:footerReference r:id="rId8" w:type="default"/>
      <w:headerReference r:id="rId7" w:type="even"/>
      <w:pgSz w:w="11906" w:h="16838"/>
      <w:pgMar w:top="1871" w:right="1474" w:bottom="1871" w:left="1644" w:header="851" w:footer="992" w:gutter="0"/>
      <w:pgNumType w:start="0"/>
      <w:cols w:space="425" w:num="1"/>
      <w:titlePg/>
      <w:docGrid w:type="lines" w:linePitch="63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隶书">
    <w:altName w:val="微软雅黑"/>
    <w:panose1 w:val="0201050906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7039161"/>
    </w:sdtPr>
    <w:sdtContent>
      <w:p>
        <w:pPr>
          <w:pStyle w:val="9"/>
          <w:jc w:val="center"/>
        </w:pPr>
        <w:r>
          <w:fldChar w:fldCharType="begin"/>
        </w:r>
        <w:r>
          <w:instrText xml:space="preserve">PAGE   \* MERGEFORMAT</w:instrText>
        </w:r>
        <w:r>
          <w:fldChar w:fldCharType="separate"/>
        </w:r>
        <w:r>
          <w:rPr>
            <w:lang w:val="zh-CN"/>
          </w:rPr>
          <w:t>8</w:t>
        </w:r>
        <w:r>
          <w:rPr>
            <w:lang w:val="zh-CN"/>
          </w:rPr>
          <w:fldChar w:fldCharType="end"/>
        </w:r>
      </w:p>
    </w:sdtContent>
  </w:sdt>
  <w:p>
    <w:pPr>
      <w:pStyle w:val="9"/>
      <w:tabs>
        <w:tab w:val="left" w:pos="6379"/>
      </w:tabs>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0E1684"/>
    <w:multiLevelType w:val="multilevel"/>
    <w:tmpl w:val="230E1684"/>
    <w:lvl w:ilvl="0" w:tentative="0">
      <w:start w:val="1"/>
      <w:numFmt w:val="japaneseCounting"/>
      <w:lvlText w:val="%1、"/>
      <w:lvlJc w:val="left"/>
      <w:pPr>
        <w:ind w:left="1315" w:hanging="672"/>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1">
    <w:nsid w:val="49116F64"/>
    <w:multiLevelType w:val="singleLevel"/>
    <w:tmpl w:val="49116F64"/>
    <w:lvl w:ilvl="0" w:tentative="0">
      <w:start w:val="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317"/>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70DF7"/>
    <w:rsid w:val="000000FA"/>
    <w:rsid w:val="000002B0"/>
    <w:rsid w:val="00000A50"/>
    <w:rsid w:val="00000A9F"/>
    <w:rsid w:val="00000E5A"/>
    <w:rsid w:val="00000F45"/>
    <w:rsid w:val="0000104D"/>
    <w:rsid w:val="0000118D"/>
    <w:rsid w:val="0000153F"/>
    <w:rsid w:val="00001768"/>
    <w:rsid w:val="00001A56"/>
    <w:rsid w:val="00001ECE"/>
    <w:rsid w:val="00001F27"/>
    <w:rsid w:val="00002428"/>
    <w:rsid w:val="00002BC3"/>
    <w:rsid w:val="00002BC9"/>
    <w:rsid w:val="00002F9A"/>
    <w:rsid w:val="0000345F"/>
    <w:rsid w:val="000034FE"/>
    <w:rsid w:val="000036F4"/>
    <w:rsid w:val="0000380A"/>
    <w:rsid w:val="00003CEB"/>
    <w:rsid w:val="00004E58"/>
    <w:rsid w:val="00005084"/>
    <w:rsid w:val="000052C1"/>
    <w:rsid w:val="000052DF"/>
    <w:rsid w:val="0000536E"/>
    <w:rsid w:val="0000582A"/>
    <w:rsid w:val="000058FB"/>
    <w:rsid w:val="00005D2B"/>
    <w:rsid w:val="0000685E"/>
    <w:rsid w:val="000076F8"/>
    <w:rsid w:val="00007E0F"/>
    <w:rsid w:val="0001002B"/>
    <w:rsid w:val="0001017C"/>
    <w:rsid w:val="000102D3"/>
    <w:rsid w:val="00010400"/>
    <w:rsid w:val="0001057C"/>
    <w:rsid w:val="000105C2"/>
    <w:rsid w:val="000107DB"/>
    <w:rsid w:val="00010B09"/>
    <w:rsid w:val="0001156B"/>
    <w:rsid w:val="000115E5"/>
    <w:rsid w:val="000117CC"/>
    <w:rsid w:val="00011A40"/>
    <w:rsid w:val="00011C65"/>
    <w:rsid w:val="00011CB2"/>
    <w:rsid w:val="00011DDD"/>
    <w:rsid w:val="000123FF"/>
    <w:rsid w:val="00012473"/>
    <w:rsid w:val="000124E4"/>
    <w:rsid w:val="0001285B"/>
    <w:rsid w:val="00012B35"/>
    <w:rsid w:val="00012EFE"/>
    <w:rsid w:val="000130A3"/>
    <w:rsid w:val="000130E3"/>
    <w:rsid w:val="000131D7"/>
    <w:rsid w:val="000132D0"/>
    <w:rsid w:val="00013ABD"/>
    <w:rsid w:val="000141E5"/>
    <w:rsid w:val="0001448F"/>
    <w:rsid w:val="00014C32"/>
    <w:rsid w:val="00014DD4"/>
    <w:rsid w:val="00015001"/>
    <w:rsid w:val="00015F3F"/>
    <w:rsid w:val="0001611F"/>
    <w:rsid w:val="0001687C"/>
    <w:rsid w:val="00017297"/>
    <w:rsid w:val="00017B10"/>
    <w:rsid w:val="00020D2B"/>
    <w:rsid w:val="00020F83"/>
    <w:rsid w:val="00021207"/>
    <w:rsid w:val="00021C70"/>
    <w:rsid w:val="00021D7D"/>
    <w:rsid w:val="00022043"/>
    <w:rsid w:val="00022A23"/>
    <w:rsid w:val="00022A45"/>
    <w:rsid w:val="00022C5A"/>
    <w:rsid w:val="00022DF8"/>
    <w:rsid w:val="0002312F"/>
    <w:rsid w:val="000232DC"/>
    <w:rsid w:val="0002377D"/>
    <w:rsid w:val="00023851"/>
    <w:rsid w:val="00023976"/>
    <w:rsid w:val="00023F02"/>
    <w:rsid w:val="0002419C"/>
    <w:rsid w:val="000241AE"/>
    <w:rsid w:val="00024517"/>
    <w:rsid w:val="0002469B"/>
    <w:rsid w:val="0002472B"/>
    <w:rsid w:val="000247C5"/>
    <w:rsid w:val="00025053"/>
    <w:rsid w:val="000251C4"/>
    <w:rsid w:val="000251DD"/>
    <w:rsid w:val="000254C7"/>
    <w:rsid w:val="000257BB"/>
    <w:rsid w:val="00025ABD"/>
    <w:rsid w:val="0002630A"/>
    <w:rsid w:val="000265E7"/>
    <w:rsid w:val="00026723"/>
    <w:rsid w:val="000267A5"/>
    <w:rsid w:val="000268FB"/>
    <w:rsid w:val="00026A07"/>
    <w:rsid w:val="00026DD3"/>
    <w:rsid w:val="00026EC8"/>
    <w:rsid w:val="00027152"/>
    <w:rsid w:val="00027239"/>
    <w:rsid w:val="00027730"/>
    <w:rsid w:val="00027FDA"/>
    <w:rsid w:val="000308A6"/>
    <w:rsid w:val="000314CC"/>
    <w:rsid w:val="00031548"/>
    <w:rsid w:val="00031AA8"/>
    <w:rsid w:val="00031FF6"/>
    <w:rsid w:val="00032614"/>
    <w:rsid w:val="00032AA7"/>
    <w:rsid w:val="00032AC2"/>
    <w:rsid w:val="00032DAA"/>
    <w:rsid w:val="00032FA9"/>
    <w:rsid w:val="000330F1"/>
    <w:rsid w:val="0003351D"/>
    <w:rsid w:val="0003356E"/>
    <w:rsid w:val="000335FB"/>
    <w:rsid w:val="000339A8"/>
    <w:rsid w:val="00033A45"/>
    <w:rsid w:val="00033BF5"/>
    <w:rsid w:val="0003446C"/>
    <w:rsid w:val="000347A5"/>
    <w:rsid w:val="00034DF1"/>
    <w:rsid w:val="00035668"/>
    <w:rsid w:val="00035AA3"/>
    <w:rsid w:val="00035F5B"/>
    <w:rsid w:val="00036739"/>
    <w:rsid w:val="000368F6"/>
    <w:rsid w:val="00036C35"/>
    <w:rsid w:val="00036F35"/>
    <w:rsid w:val="000370EB"/>
    <w:rsid w:val="00037555"/>
    <w:rsid w:val="000379B1"/>
    <w:rsid w:val="00037D01"/>
    <w:rsid w:val="00040138"/>
    <w:rsid w:val="000402B5"/>
    <w:rsid w:val="00040602"/>
    <w:rsid w:val="00040AC8"/>
    <w:rsid w:val="00040EC3"/>
    <w:rsid w:val="000418D1"/>
    <w:rsid w:val="00041BE4"/>
    <w:rsid w:val="00041E91"/>
    <w:rsid w:val="00041ECA"/>
    <w:rsid w:val="00041F79"/>
    <w:rsid w:val="0004216A"/>
    <w:rsid w:val="000422DA"/>
    <w:rsid w:val="000425A0"/>
    <w:rsid w:val="00042B35"/>
    <w:rsid w:val="000432F7"/>
    <w:rsid w:val="00043941"/>
    <w:rsid w:val="000444F1"/>
    <w:rsid w:val="000445F3"/>
    <w:rsid w:val="00044982"/>
    <w:rsid w:val="000449A5"/>
    <w:rsid w:val="000449CE"/>
    <w:rsid w:val="000449E9"/>
    <w:rsid w:val="00044A20"/>
    <w:rsid w:val="00044E42"/>
    <w:rsid w:val="000451D1"/>
    <w:rsid w:val="0004534B"/>
    <w:rsid w:val="000455C4"/>
    <w:rsid w:val="000458B6"/>
    <w:rsid w:val="000459AE"/>
    <w:rsid w:val="00045A06"/>
    <w:rsid w:val="00045DC7"/>
    <w:rsid w:val="00045F80"/>
    <w:rsid w:val="00046087"/>
    <w:rsid w:val="00046300"/>
    <w:rsid w:val="000463CF"/>
    <w:rsid w:val="000469B3"/>
    <w:rsid w:val="00046A2A"/>
    <w:rsid w:val="00046BC0"/>
    <w:rsid w:val="00046D08"/>
    <w:rsid w:val="00046E36"/>
    <w:rsid w:val="00047398"/>
    <w:rsid w:val="000479C9"/>
    <w:rsid w:val="00047A72"/>
    <w:rsid w:val="00047BCB"/>
    <w:rsid w:val="00050793"/>
    <w:rsid w:val="00050E33"/>
    <w:rsid w:val="000511A8"/>
    <w:rsid w:val="000518B8"/>
    <w:rsid w:val="00052416"/>
    <w:rsid w:val="00052FEA"/>
    <w:rsid w:val="00053512"/>
    <w:rsid w:val="0005375F"/>
    <w:rsid w:val="00053956"/>
    <w:rsid w:val="00054057"/>
    <w:rsid w:val="000542FF"/>
    <w:rsid w:val="000546D7"/>
    <w:rsid w:val="00054BBE"/>
    <w:rsid w:val="00054D9B"/>
    <w:rsid w:val="00054F49"/>
    <w:rsid w:val="000552CB"/>
    <w:rsid w:val="00055755"/>
    <w:rsid w:val="00055BDB"/>
    <w:rsid w:val="00056091"/>
    <w:rsid w:val="00056109"/>
    <w:rsid w:val="000568E8"/>
    <w:rsid w:val="000570F7"/>
    <w:rsid w:val="000571A7"/>
    <w:rsid w:val="0005744A"/>
    <w:rsid w:val="00057691"/>
    <w:rsid w:val="000576C6"/>
    <w:rsid w:val="00057A05"/>
    <w:rsid w:val="00057B24"/>
    <w:rsid w:val="00057B93"/>
    <w:rsid w:val="00057C45"/>
    <w:rsid w:val="00057F0A"/>
    <w:rsid w:val="000601CC"/>
    <w:rsid w:val="00060704"/>
    <w:rsid w:val="0006090D"/>
    <w:rsid w:val="0006127A"/>
    <w:rsid w:val="00061BFA"/>
    <w:rsid w:val="000620F4"/>
    <w:rsid w:val="000621B6"/>
    <w:rsid w:val="0006225C"/>
    <w:rsid w:val="00062330"/>
    <w:rsid w:val="000625F6"/>
    <w:rsid w:val="000628DA"/>
    <w:rsid w:val="00062ED7"/>
    <w:rsid w:val="00062F60"/>
    <w:rsid w:val="00063373"/>
    <w:rsid w:val="00063BC2"/>
    <w:rsid w:val="00063BF3"/>
    <w:rsid w:val="00063C18"/>
    <w:rsid w:val="00063FF5"/>
    <w:rsid w:val="000642EC"/>
    <w:rsid w:val="00064469"/>
    <w:rsid w:val="00064560"/>
    <w:rsid w:val="000646D1"/>
    <w:rsid w:val="00064979"/>
    <w:rsid w:val="00064E89"/>
    <w:rsid w:val="00064EB2"/>
    <w:rsid w:val="00065350"/>
    <w:rsid w:val="000654FC"/>
    <w:rsid w:val="000659C3"/>
    <w:rsid w:val="00065B5E"/>
    <w:rsid w:val="00065D28"/>
    <w:rsid w:val="0006615D"/>
    <w:rsid w:val="000661F1"/>
    <w:rsid w:val="00066758"/>
    <w:rsid w:val="0006705E"/>
    <w:rsid w:val="00067580"/>
    <w:rsid w:val="00067D10"/>
    <w:rsid w:val="0007005A"/>
    <w:rsid w:val="00070062"/>
    <w:rsid w:val="000707D5"/>
    <w:rsid w:val="00070AA8"/>
    <w:rsid w:val="00070FEB"/>
    <w:rsid w:val="00071264"/>
    <w:rsid w:val="0007164D"/>
    <w:rsid w:val="0007165E"/>
    <w:rsid w:val="000717B3"/>
    <w:rsid w:val="0007195B"/>
    <w:rsid w:val="00071A6D"/>
    <w:rsid w:val="000722CB"/>
    <w:rsid w:val="00072338"/>
    <w:rsid w:val="000723C1"/>
    <w:rsid w:val="000728DD"/>
    <w:rsid w:val="00072C7A"/>
    <w:rsid w:val="00072D12"/>
    <w:rsid w:val="00072E39"/>
    <w:rsid w:val="00073258"/>
    <w:rsid w:val="00073303"/>
    <w:rsid w:val="00073451"/>
    <w:rsid w:val="0007374F"/>
    <w:rsid w:val="000744E8"/>
    <w:rsid w:val="00074A33"/>
    <w:rsid w:val="0007502F"/>
    <w:rsid w:val="00075113"/>
    <w:rsid w:val="00075151"/>
    <w:rsid w:val="00075264"/>
    <w:rsid w:val="000752DA"/>
    <w:rsid w:val="00075435"/>
    <w:rsid w:val="00075D05"/>
    <w:rsid w:val="00075F6D"/>
    <w:rsid w:val="0007605D"/>
    <w:rsid w:val="0007612F"/>
    <w:rsid w:val="00076226"/>
    <w:rsid w:val="0007624B"/>
    <w:rsid w:val="0007632E"/>
    <w:rsid w:val="00076339"/>
    <w:rsid w:val="00076595"/>
    <w:rsid w:val="000769D0"/>
    <w:rsid w:val="00077169"/>
    <w:rsid w:val="00077501"/>
    <w:rsid w:val="000776E7"/>
    <w:rsid w:val="00077778"/>
    <w:rsid w:val="00077869"/>
    <w:rsid w:val="00077ACF"/>
    <w:rsid w:val="00077C54"/>
    <w:rsid w:val="00080CE4"/>
    <w:rsid w:val="0008121D"/>
    <w:rsid w:val="0008145F"/>
    <w:rsid w:val="00081536"/>
    <w:rsid w:val="00081542"/>
    <w:rsid w:val="00081CD6"/>
    <w:rsid w:val="00082067"/>
    <w:rsid w:val="00082886"/>
    <w:rsid w:val="00082F4E"/>
    <w:rsid w:val="0008338E"/>
    <w:rsid w:val="000833B5"/>
    <w:rsid w:val="0008354F"/>
    <w:rsid w:val="000839AE"/>
    <w:rsid w:val="00083B20"/>
    <w:rsid w:val="00083E3B"/>
    <w:rsid w:val="000841D6"/>
    <w:rsid w:val="0008429E"/>
    <w:rsid w:val="000842AE"/>
    <w:rsid w:val="000844DA"/>
    <w:rsid w:val="00084703"/>
    <w:rsid w:val="00084793"/>
    <w:rsid w:val="00084EDF"/>
    <w:rsid w:val="00085056"/>
    <w:rsid w:val="000851E6"/>
    <w:rsid w:val="00085394"/>
    <w:rsid w:val="00085435"/>
    <w:rsid w:val="00085491"/>
    <w:rsid w:val="0008587F"/>
    <w:rsid w:val="000858B9"/>
    <w:rsid w:val="00085AF5"/>
    <w:rsid w:val="00085B9D"/>
    <w:rsid w:val="00085EBC"/>
    <w:rsid w:val="00085F1E"/>
    <w:rsid w:val="00085F48"/>
    <w:rsid w:val="0008600F"/>
    <w:rsid w:val="00086688"/>
    <w:rsid w:val="000866C9"/>
    <w:rsid w:val="00086CE5"/>
    <w:rsid w:val="0008714E"/>
    <w:rsid w:val="000879CC"/>
    <w:rsid w:val="00090595"/>
    <w:rsid w:val="0009086F"/>
    <w:rsid w:val="00090BDC"/>
    <w:rsid w:val="00090D66"/>
    <w:rsid w:val="00090E76"/>
    <w:rsid w:val="0009112D"/>
    <w:rsid w:val="000913D3"/>
    <w:rsid w:val="00091767"/>
    <w:rsid w:val="00091927"/>
    <w:rsid w:val="00091F90"/>
    <w:rsid w:val="000924AB"/>
    <w:rsid w:val="00092761"/>
    <w:rsid w:val="000927BF"/>
    <w:rsid w:val="0009336F"/>
    <w:rsid w:val="00093565"/>
    <w:rsid w:val="00094591"/>
    <w:rsid w:val="00094908"/>
    <w:rsid w:val="00094955"/>
    <w:rsid w:val="00094C79"/>
    <w:rsid w:val="00094F79"/>
    <w:rsid w:val="0009551A"/>
    <w:rsid w:val="00095F21"/>
    <w:rsid w:val="000965CD"/>
    <w:rsid w:val="00096787"/>
    <w:rsid w:val="00096FCE"/>
    <w:rsid w:val="000971C4"/>
    <w:rsid w:val="000976E9"/>
    <w:rsid w:val="000978BC"/>
    <w:rsid w:val="00097945"/>
    <w:rsid w:val="00097C04"/>
    <w:rsid w:val="00097C65"/>
    <w:rsid w:val="00097FED"/>
    <w:rsid w:val="000A000E"/>
    <w:rsid w:val="000A032C"/>
    <w:rsid w:val="000A0400"/>
    <w:rsid w:val="000A09E0"/>
    <w:rsid w:val="000A11E9"/>
    <w:rsid w:val="000A1D4A"/>
    <w:rsid w:val="000A215E"/>
    <w:rsid w:val="000A221E"/>
    <w:rsid w:val="000A2D58"/>
    <w:rsid w:val="000A36C3"/>
    <w:rsid w:val="000A3BB7"/>
    <w:rsid w:val="000A4041"/>
    <w:rsid w:val="000A425C"/>
    <w:rsid w:val="000A44D3"/>
    <w:rsid w:val="000A46ED"/>
    <w:rsid w:val="000A4921"/>
    <w:rsid w:val="000A4B8F"/>
    <w:rsid w:val="000A4D22"/>
    <w:rsid w:val="000A4E27"/>
    <w:rsid w:val="000A541D"/>
    <w:rsid w:val="000A543F"/>
    <w:rsid w:val="000A5A2D"/>
    <w:rsid w:val="000A5D11"/>
    <w:rsid w:val="000A5F69"/>
    <w:rsid w:val="000A609B"/>
    <w:rsid w:val="000A6246"/>
    <w:rsid w:val="000A6785"/>
    <w:rsid w:val="000A6C6D"/>
    <w:rsid w:val="000A7239"/>
    <w:rsid w:val="000A728F"/>
    <w:rsid w:val="000A7F91"/>
    <w:rsid w:val="000B000B"/>
    <w:rsid w:val="000B0371"/>
    <w:rsid w:val="000B052D"/>
    <w:rsid w:val="000B08F2"/>
    <w:rsid w:val="000B092F"/>
    <w:rsid w:val="000B0E09"/>
    <w:rsid w:val="000B134B"/>
    <w:rsid w:val="000B13B3"/>
    <w:rsid w:val="000B14A0"/>
    <w:rsid w:val="000B1745"/>
    <w:rsid w:val="000B1929"/>
    <w:rsid w:val="000B1BB8"/>
    <w:rsid w:val="000B1C34"/>
    <w:rsid w:val="000B22D4"/>
    <w:rsid w:val="000B271A"/>
    <w:rsid w:val="000B2FB1"/>
    <w:rsid w:val="000B36E7"/>
    <w:rsid w:val="000B3A2E"/>
    <w:rsid w:val="000B3CEB"/>
    <w:rsid w:val="000B4056"/>
    <w:rsid w:val="000B4073"/>
    <w:rsid w:val="000B478F"/>
    <w:rsid w:val="000B5075"/>
    <w:rsid w:val="000B551F"/>
    <w:rsid w:val="000B5782"/>
    <w:rsid w:val="000B57D2"/>
    <w:rsid w:val="000B5999"/>
    <w:rsid w:val="000B5FC8"/>
    <w:rsid w:val="000B61BD"/>
    <w:rsid w:val="000B629F"/>
    <w:rsid w:val="000B63BD"/>
    <w:rsid w:val="000B6493"/>
    <w:rsid w:val="000B67A7"/>
    <w:rsid w:val="000B6A59"/>
    <w:rsid w:val="000B6B10"/>
    <w:rsid w:val="000B6BB0"/>
    <w:rsid w:val="000B6DF7"/>
    <w:rsid w:val="000B78E9"/>
    <w:rsid w:val="000B7ECC"/>
    <w:rsid w:val="000C02EF"/>
    <w:rsid w:val="000C0F0C"/>
    <w:rsid w:val="000C106A"/>
    <w:rsid w:val="000C10EA"/>
    <w:rsid w:val="000C11A6"/>
    <w:rsid w:val="000C1270"/>
    <w:rsid w:val="000C1A17"/>
    <w:rsid w:val="000C25B2"/>
    <w:rsid w:val="000C25B5"/>
    <w:rsid w:val="000C260A"/>
    <w:rsid w:val="000C29A5"/>
    <w:rsid w:val="000C2C5D"/>
    <w:rsid w:val="000C2E62"/>
    <w:rsid w:val="000C3412"/>
    <w:rsid w:val="000C351A"/>
    <w:rsid w:val="000C3681"/>
    <w:rsid w:val="000C37EC"/>
    <w:rsid w:val="000C39E9"/>
    <w:rsid w:val="000C3B4B"/>
    <w:rsid w:val="000C3B85"/>
    <w:rsid w:val="000C3C6A"/>
    <w:rsid w:val="000C4B10"/>
    <w:rsid w:val="000C4D83"/>
    <w:rsid w:val="000C50B5"/>
    <w:rsid w:val="000C58F7"/>
    <w:rsid w:val="000C5B41"/>
    <w:rsid w:val="000C623D"/>
    <w:rsid w:val="000C6254"/>
    <w:rsid w:val="000C6454"/>
    <w:rsid w:val="000C6E31"/>
    <w:rsid w:val="000C7304"/>
    <w:rsid w:val="000C7338"/>
    <w:rsid w:val="000C7ED5"/>
    <w:rsid w:val="000C7FE0"/>
    <w:rsid w:val="000D01D9"/>
    <w:rsid w:val="000D04B4"/>
    <w:rsid w:val="000D066A"/>
    <w:rsid w:val="000D07CC"/>
    <w:rsid w:val="000D0B55"/>
    <w:rsid w:val="000D0FFF"/>
    <w:rsid w:val="000D100F"/>
    <w:rsid w:val="000D10BC"/>
    <w:rsid w:val="000D1734"/>
    <w:rsid w:val="000D1B9D"/>
    <w:rsid w:val="000D1D21"/>
    <w:rsid w:val="000D2709"/>
    <w:rsid w:val="000D2DD1"/>
    <w:rsid w:val="000D2EA4"/>
    <w:rsid w:val="000D30F0"/>
    <w:rsid w:val="000D3771"/>
    <w:rsid w:val="000D3781"/>
    <w:rsid w:val="000D42FD"/>
    <w:rsid w:val="000D45FD"/>
    <w:rsid w:val="000D4F39"/>
    <w:rsid w:val="000D4FD8"/>
    <w:rsid w:val="000D5367"/>
    <w:rsid w:val="000D5647"/>
    <w:rsid w:val="000D5C19"/>
    <w:rsid w:val="000D5E80"/>
    <w:rsid w:val="000D5EBE"/>
    <w:rsid w:val="000D61ED"/>
    <w:rsid w:val="000D62A4"/>
    <w:rsid w:val="000D6B98"/>
    <w:rsid w:val="000D6BFB"/>
    <w:rsid w:val="000D6DF8"/>
    <w:rsid w:val="000D6E54"/>
    <w:rsid w:val="000D724A"/>
    <w:rsid w:val="000D78A2"/>
    <w:rsid w:val="000D7E4F"/>
    <w:rsid w:val="000D7F3B"/>
    <w:rsid w:val="000E030E"/>
    <w:rsid w:val="000E070F"/>
    <w:rsid w:val="000E08CA"/>
    <w:rsid w:val="000E0E9E"/>
    <w:rsid w:val="000E0F7E"/>
    <w:rsid w:val="000E12A6"/>
    <w:rsid w:val="000E165F"/>
    <w:rsid w:val="000E18AC"/>
    <w:rsid w:val="000E191C"/>
    <w:rsid w:val="000E1A57"/>
    <w:rsid w:val="000E1F92"/>
    <w:rsid w:val="000E2048"/>
    <w:rsid w:val="000E208E"/>
    <w:rsid w:val="000E2136"/>
    <w:rsid w:val="000E22A5"/>
    <w:rsid w:val="000E23C9"/>
    <w:rsid w:val="000E24E8"/>
    <w:rsid w:val="000E27C6"/>
    <w:rsid w:val="000E2DE2"/>
    <w:rsid w:val="000E3E9F"/>
    <w:rsid w:val="000E4264"/>
    <w:rsid w:val="000E437E"/>
    <w:rsid w:val="000E4455"/>
    <w:rsid w:val="000E5483"/>
    <w:rsid w:val="000E549D"/>
    <w:rsid w:val="000E5507"/>
    <w:rsid w:val="000E5791"/>
    <w:rsid w:val="000E5A62"/>
    <w:rsid w:val="000E5AD3"/>
    <w:rsid w:val="000E5B8E"/>
    <w:rsid w:val="000E5BAF"/>
    <w:rsid w:val="000E6278"/>
    <w:rsid w:val="000E643E"/>
    <w:rsid w:val="000E6519"/>
    <w:rsid w:val="000E67FD"/>
    <w:rsid w:val="000E6C31"/>
    <w:rsid w:val="000E6E6C"/>
    <w:rsid w:val="000E7349"/>
    <w:rsid w:val="000E7618"/>
    <w:rsid w:val="000E784E"/>
    <w:rsid w:val="000F0444"/>
    <w:rsid w:val="000F0C45"/>
    <w:rsid w:val="000F15DC"/>
    <w:rsid w:val="000F15E8"/>
    <w:rsid w:val="000F1D5F"/>
    <w:rsid w:val="000F1DE7"/>
    <w:rsid w:val="000F1E55"/>
    <w:rsid w:val="000F2365"/>
    <w:rsid w:val="000F25D7"/>
    <w:rsid w:val="000F2C6C"/>
    <w:rsid w:val="000F3130"/>
    <w:rsid w:val="000F328F"/>
    <w:rsid w:val="000F3311"/>
    <w:rsid w:val="000F3324"/>
    <w:rsid w:val="000F350A"/>
    <w:rsid w:val="000F4543"/>
    <w:rsid w:val="000F45C0"/>
    <w:rsid w:val="000F45CE"/>
    <w:rsid w:val="000F55B1"/>
    <w:rsid w:val="000F5722"/>
    <w:rsid w:val="000F596F"/>
    <w:rsid w:val="000F5A7A"/>
    <w:rsid w:val="000F5B5F"/>
    <w:rsid w:val="000F5B7B"/>
    <w:rsid w:val="000F5F43"/>
    <w:rsid w:val="000F6427"/>
    <w:rsid w:val="000F72EE"/>
    <w:rsid w:val="000F7391"/>
    <w:rsid w:val="000F7BDF"/>
    <w:rsid w:val="000F7C9A"/>
    <w:rsid w:val="000F7DE2"/>
    <w:rsid w:val="001004EF"/>
    <w:rsid w:val="00100746"/>
    <w:rsid w:val="00100E14"/>
    <w:rsid w:val="001010B8"/>
    <w:rsid w:val="00101341"/>
    <w:rsid w:val="001018E4"/>
    <w:rsid w:val="00101ACB"/>
    <w:rsid w:val="00102B6E"/>
    <w:rsid w:val="00102D87"/>
    <w:rsid w:val="00102F85"/>
    <w:rsid w:val="001032AB"/>
    <w:rsid w:val="001032EA"/>
    <w:rsid w:val="00103860"/>
    <w:rsid w:val="001038BD"/>
    <w:rsid w:val="00103926"/>
    <w:rsid w:val="00103963"/>
    <w:rsid w:val="00103A2B"/>
    <w:rsid w:val="00103FDC"/>
    <w:rsid w:val="00104A09"/>
    <w:rsid w:val="00104BA6"/>
    <w:rsid w:val="00104BB7"/>
    <w:rsid w:val="00104DED"/>
    <w:rsid w:val="00104F0B"/>
    <w:rsid w:val="0010590F"/>
    <w:rsid w:val="00105AA7"/>
    <w:rsid w:val="00106703"/>
    <w:rsid w:val="00106D55"/>
    <w:rsid w:val="00107162"/>
    <w:rsid w:val="0010757B"/>
    <w:rsid w:val="00107EF9"/>
    <w:rsid w:val="0011038A"/>
    <w:rsid w:val="00110606"/>
    <w:rsid w:val="00110AB2"/>
    <w:rsid w:val="00110C05"/>
    <w:rsid w:val="00110C0A"/>
    <w:rsid w:val="00110E93"/>
    <w:rsid w:val="0011130C"/>
    <w:rsid w:val="00111BAE"/>
    <w:rsid w:val="00111E05"/>
    <w:rsid w:val="00111EA5"/>
    <w:rsid w:val="00112302"/>
    <w:rsid w:val="001123B2"/>
    <w:rsid w:val="00112487"/>
    <w:rsid w:val="00112749"/>
    <w:rsid w:val="00112B6F"/>
    <w:rsid w:val="00112FB7"/>
    <w:rsid w:val="0011333C"/>
    <w:rsid w:val="001134A6"/>
    <w:rsid w:val="00113AE8"/>
    <w:rsid w:val="00114011"/>
    <w:rsid w:val="0011415C"/>
    <w:rsid w:val="001142B2"/>
    <w:rsid w:val="00114548"/>
    <w:rsid w:val="00114626"/>
    <w:rsid w:val="00114BD4"/>
    <w:rsid w:val="00115688"/>
    <w:rsid w:val="00115760"/>
    <w:rsid w:val="00115886"/>
    <w:rsid w:val="00115C35"/>
    <w:rsid w:val="001162C3"/>
    <w:rsid w:val="00116CFB"/>
    <w:rsid w:val="00116D16"/>
    <w:rsid w:val="00116D4D"/>
    <w:rsid w:val="0011707C"/>
    <w:rsid w:val="0011709D"/>
    <w:rsid w:val="00117106"/>
    <w:rsid w:val="0011765A"/>
    <w:rsid w:val="00117672"/>
    <w:rsid w:val="00117D89"/>
    <w:rsid w:val="00120062"/>
    <w:rsid w:val="0012047B"/>
    <w:rsid w:val="00120AAE"/>
    <w:rsid w:val="00121808"/>
    <w:rsid w:val="00121E8B"/>
    <w:rsid w:val="001221B5"/>
    <w:rsid w:val="001222EA"/>
    <w:rsid w:val="00122571"/>
    <w:rsid w:val="00122687"/>
    <w:rsid w:val="00122A12"/>
    <w:rsid w:val="00122B20"/>
    <w:rsid w:val="00122F46"/>
    <w:rsid w:val="00122F67"/>
    <w:rsid w:val="00123625"/>
    <w:rsid w:val="00123644"/>
    <w:rsid w:val="00123903"/>
    <w:rsid w:val="00123905"/>
    <w:rsid w:val="0012390D"/>
    <w:rsid w:val="00123986"/>
    <w:rsid w:val="00123C92"/>
    <w:rsid w:val="001243EA"/>
    <w:rsid w:val="001249B2"/>
    <w:rsid w:val="001252E9"/>
    <w:rsid w:val="00125478"/>
    <w:rsid w:val="00125882"/>
    <w:rsid w:val="001258BC"/>
    <w:rsid w:val="00125964"/>
    <w:rsid w:val="00125980"/>
    <w:rsid w:val="00125BF4"/>
    <w:rsid w:val="001260EE"/>
    <w:rsid w:val="001261E5"/>
    <w:rsid w:val="001265EB"/>
    <w:rsid w:val="001268B3"/>
    <w:rsid w:val="00126905"/>
    <w:rsid w:val="00126C10"/>
    <w:rsid w:val="00126DB0"/>
    <w:rsid w:val="00127C9D"/>
    <w:rsid w:val="001301E1"/>
    <w:rsid w:val="001307FA"/>
    <w:rsid w:val="00130B79"/>
    <w:rsid w:val="00130CF7"/>
    <w:rsid w:val="00130D26"/>
    <w:rsid w:val="00130F83"/>
    <w:rsid w:val="0013144F"/>
    <w:rsid w:val="0013152D"/>
    <w:rsid w:val="00131CF6"/>
    <w:rsid w:val="00132830"/>
    <w:rsid w:val="00132BB7"/>
    <w:rsid w:val="00132F35"/>
    <w:rsid w:val="001343C8"/>
    <w:rsid w:val="0013479D"/>
    <w:rsid w:val="00134D8E"/>
    <w:rsid w:val="001360A6"/>
    <w:rsid w:val="001364FC"/>
    <w:rsid w:val="00136545"/>
    <w:rsid w:val="001365BB"/>
    <w:rsid w:val="0013759E"/>
    <w:rsid w:val="00137E74"/>
    <w:rsid w:val="00137EE9"/>
    <w:rsid w:val="00137FE9"/>
    <w:rsid w:val="001400F9"/>
    <w:rsid w:val="0014030B"/>
    <w:rsid w:val="0014073E"/>
    <w:rsid w:val="001410FA"/>
    <w:rsid w:val="00141374"/>
    <w:rsid w:val="00141615"/>
    <w:rsid w:val="00141EE5"/>
    <w:rsid w:val="00142069"/>
    <w:rsid w:val="001420C1"/>
    <w:rsid w:val="001421CA"/>
    <w:rsid w:val="00142406"/>
    <w:rsid w:val="001424A2"/>
    <w:rsid w:val="00142614"/>
    <w:rsid w:val="00142896"/>
    <w:rsid w:val="001428EC"/>
    <w:rsid w:val="00142A4A"/>
    <w:rsid w:val="00143E81"/>
    <w:rsid w:val="0014447F"/>
    <w:rsid w:val="00144617"/>
    <w:rsid w:val="001448E8"/>
    <w:rsid w:val="00144B8B"/>
    <w:rsid w:val="00144C1B"/>
    <w:rsid w:val="00144E50"/>
    <w:rsid w:val="00145292"/>
    <w:rsid w:val="001452E9"/>
    <w:rsid w:val="00146A33"/>
    <w:rsid w:val="0014708F"/>
    <w:rsid w:val="00147228"/>
    <w:rsid w:val="001473C0"/>
    <w:rsid w:val="001477D2"/>
    <w:rsid w:val="00147A4B"/>
    <w:rsid w:val="00147B33"/>
    <w:rsid w:val="00147E85"/>
    <w:rsid w:val="001503D7"/>
    <w:rsid w:val="0015053A"/>
    <w:rsid w:val="00150635"/>
    <w:rsid w:val="001506D8"/>
    <w:rsid w:val="001507BC"/>
    <w:rsid w:val="001507CA"/>
    <w:rsid w:val="001507D2"/>
    <w:rsid w:val="001509AF"/>
    <w:rsid w:val="00151072"/>
    <w:rsid w:val="0015112A"/>
    <w:rsid w:val="001511A4"/>
    <w:rsid w:val="0015167F"/>
    <w:rsid w:val="00151F12"/>
    <w:rsid w:val="001520B2"/>
    <w:rsid w:val="00152472"/>
    <w:rsid w:val="00152A1B"/>
    <w:rsid w:val="00153972"/>
    <w:rsid w:val="00153BFA"/>
    <w:rsid w:val="0015413E"/>
    <w:rsid w:val="00154626"/>
    <w:rsid w:val="00154738"/>
    <w:rsid w:val="00154A55"/>
    <w:rsid w:val="00154CB0"/>
    <w:rsid w:val="00155514"/>
    <w:rsid w:val="00155EDE"/>
    <w:rsid w:val="0015657E"/>
    <w:rsid w:val="00156611"/>
    <w:rsid w:val="00156B4A"/>
    <w:rsid w:val="0015707E"/>
    <w:rsid w:val="00157283"/>
    <w:rsid w:val="00157C3D"/>
    <w:rsid w:val="00157DE5"/>
    <w:rsid w:val="001600BF"/>
    <w:rsid w:val="001605E1"/>
    <w:rsid w:val="00160B02"/>
    <w:rsid w:val="00160D1E"/>
    <w:rsid w:val="00160F93"/>
    <w:rsid w:val="001611BA"/>
    <w:rsid w:val="00161408"/>
    <w:rsid w:val="00161486"/>
    <w:rsid w:val="001616B7"/>
    <w:rsid w:val="00161AFF"/>
    <w:rsid w:val="00161CD5"/>
    <w:rsid w:val="00161E07"/>
    <w:rsid w:val="0016225C"/>
    <w:rsid w:val="001626E4"/>
    <w:rsid w:val="00162798"/>
    <w:rsid w:val="0016294B"/>
    <w:rsid w:val="00162F4F"/>
    <w:rsid w:val="001638D4"/>
    <w:rsid w:val="0016399C"/>
    <w:rsid w:val="00164188"/>
    <w:rsid w:val="00164277"/>
    <w:rsid w:val="00164878"/>
    <w:rsid w:val="0016523F"/>
    <w:rsid w:val="001653C7"/>
    <w:rsid w:val="001659F1"/>
    <w:rsid w:val="001660DD"/>
    <w:rsid w:val="001662E5"/>
    <w:rsid w:val="00166498"/>
    <w:rsid w:val="001664AD"/>
    <w:rsid w:val="00166735"/>
    <w:rsid w:val="00166967"/>
    <w:rsid w:val="00166A76"/>
    <w:rsid w:val="00167E53"/>
    <w:rsid w:val="00170774"/>
    <w:rsid w:val="0017086B"/>
    <w:rsid w:val="00170941"/>
    <w:rsid w:val="00170F8C"/>
    <w:rsid w:val="0017128C"/>
    <w:rsid w:val="0017135E"/>
    <w:rsid w:val="00171364"/>
    <w:rsid w:val="00171809"/>
    <w:rsid w:val="001718C0"/>
    <w:rsid w:val="001719A5"/>
    <w:rsid w:val="00171C6D"/>
    <w:rsid w:val="00171D43"/>
    <w:rsid w:val="00172014"/>
    <w:rsid w:val="001725E4"/>
    <w:rsid w:val="00172828"/>
    <w:rsid w:val="00172D82"/>
    <w:rsid w:val="001730CF"/>
    <w:rsid w:val="00173352"/>
    <w:rsid w:val="001736B6"/>
    <w:rsid w:val="0017399C"/>
    <w:rsid w:val="00173A3A"/>
    <w:rsid w:val="001740EF"/>
    <w:rsid w:val="00174E2A"/>
    <w:rsid w:val="001752C4"/>
    <w:rsid w:val="001752D4"/>
    <w:rsid w:val="0017551B"/>
    <w:rsid w:val="0017556A"/>
    <w:rsid w:val="00175643"/>
    <w:rsid w:val="001756F2"/>
    <w:rsid w:val="00175888"/>
    <w:rsid w:val="00175CB8"/>
    <w:rsid w:val="00175CE0"/>
    <w:rsid w:val="00175D7E"/>
    <w:rsid w:val="001761FD"/>
    <w:rsid w:val="001764B1"/>
    <w:rsid w:val="0017653B"/>
    <w:rsid w:val="00176B27"/>
    <w:rsid w:val="00176E77"/>
    <w:rsid w:val="00177676"/>
    <w:rsid w:val="00177973"/>
    <w:rsid w:val="00177E7C"/>
    <w:rsid w:val="00180586"/>
    <w:rsid w:val="00180864"/>
    <w:rsid w:val="00181090"/>
    <w:rsid w:val="001818DC"/>
    <w:rsid w:val="00182A8E"/>
    <w:rsid w:val="00182A91"/>
    <w:rsid w:val="00182E77"/>
    <w:rsid w:val="001830B0"/>
    <w:rsid w:val="0018338F"/>
    <w:rsid w:val="00183444"/>
    <w:rsid w:val="0018344B"/>
    <w:rsid w:val="0018371D"/>
    <w:rsid w:val="00183972"/>
    <w:rsid w:val="00183E0C"/>
    <w:rsid w:val="0018422E"/>
    <w:rsid w:val="001847C3"/>
    <w:rsid w:val="001848BE"/>
    <w:rsid w:val="00184FEB"/>
    <w:rsid w:val="0018503D"/>
    <w:rsid w:val="001851B1"/>
    <w:rsid w:val="001855A1"/>
    <w:rsid w:val="00185CAC"/>
    <w:rsid w:val="001865F1"/>
    <w:rsid w:val="001866EB"/>
    <w:rsid w:val="00187449"/>
    <w:rsid w:val="00187941"/>
    <w:rsid w:val="001879FB"/>
    <w:rsid w:val="00187B09"/>
    <w:rsid w:val="00187B0A"/>
    <w:rsid w:val="0019021A"/>
    <w:rsid w:val="00190319"/>
    <w:rsid w:val="001903F9"/>
    <w:rsid w:val="001906D2"/>
    <w:rsid w:val="001908B9"/>
    <w:rsid w:val="00190BF3"/>
    <w:rsid w:val="00190C60"/>
    <w:rsid w:val="00190D68"/>
    <w:rsid w:val="0019114F"/>
    <w:rsid w:val="001911EB"/>
    <w:rsid w:val="00191226"/>
    <w:rsid w:val="0019151B"/>
    <w:rsid w:val="00191857"/>
    <w:rsid w:val="00191FFC"/>
    <w:rsid w:val="0019207B"/>
    <w:rsid w:val="0019284B"/>
    <w:rsid w:val="00192957"/>
    <w:rsid w:val="00192B4C"/>
    <w:rsid w:val="00192D81"/>
    <w:rsid w:val="0019374D"/>
    <w:rsid w:val="00193913"/>
    <w:rsid w:val="00193B77"/>
    <w:rsid w:val="00193DD5"/>
    <w:rsid w:val="00193E51"/>
    <w:rsid w:val="00193FDE"/>
    <w:rsid w:val="00194062"/>
    <w:rsid w:val="0019469B"/>
    <w:rsid w:val="001946EA"/>
    <w:rsid w:val="001948A0"/>
    <w:rsid w:val="00194AFC"/>
    <w:rsid w:val="0019510F"/>
    <w:rsid w:val="00195763"/>
    <w:rsid w:val="001958C2"/>
    <w:rsid w:val="00195A76"/>
    <w:rsid w:val="00195BA1"/>
    <w:rsid w:val="00195EA9"/>
    <w:rsid w:val="001967D0"/>
    <w:rsid w:val="001969C3"/>
    <w:rsid w:val="00196BCF"/>
    <w:rsid w:val="00196C17"/>
    <w:rsid w:val="0019759D"/>
    <w:rsid w:val="0019774F"/>
    <w:rsid w:val="00197959"/>
    <w:rsid w:val="00197960"/>
    <w:rsid w:val="00197AB3"/>
    <w:rsid w:val="00197C42"/>
    <w:rsid w:val="001A01F1"/>
    <w:rsid w:val="001A0520"/>
    <w:rsid w:val="001A0588"/>
    <w:rsid w:val="001A0976"/>
    <w:rsid w:val="001A0A0E"/>
    <w:rsid w:val="001A0C12"/>
    <w:rsid w:val="001A0CAD"/>
    <w:rsid w:val="001A1045"/>
    <w:rsid w:val="001A11C1"/>
    <w:rsid w:val="001A123F"/>
    <w:rsid w:val="001A167D"/>
    <w:rsid w:val="001A2221"/>
    <w:rsid w:val="001A269F"/>
    <w:rsid w:val="001A2C57"/>
    <w:rsid w:val="001A2DE5"/>
    <w:rsid w:val="001A34E0"/>
    <w:rsid w:val="001A3797"/>
    <w:rsid w:val="001A4387"/>
    <w:rsid w:val="001A4784"/>
    <w:rsid w:val="001A47E6"/>
    <w:rsid w:val="001A4A41"/>
    <w:rsid w:val="001A4B6F"/>
    <w:rsid w:val="001A50E9"/>
    <w:rsid w:val="001A53EC"/>
    <w:rsid w:val="001A543E"/>
    <w:rsid w:val="001A6165"/>
    <w:rsid w:val="001A6503"/>
    <w:rsid w:val="001A67BA"/>
    <w:rsid w:val="001A6845"/>
    <w:rsid w:val="001A6865"/>
    <w:rsid w:val="001A6B1E"/>
    <w:rsid w:val="001A70A5"/>
    <w:rsid w:val="001A7551"/>
    <w:rsid w:val="001A79DD"/>
    <w:rsid w:val="001B0D02"/>
    <w:rsid w:val="001B0FF9"/>
    <w:rsid w:val="001B1002"/>
    <w:rsid w:val="001B104B"/>
    <w:rsid w:val="001B13A9"/>
    <w:rsid w:val="001B1636"/>
    <w:rsid w:val="001B1B52"/>
    <w:rsid w:val="001B1BA1"/>
    <w:rsid w:val="001B1E44"/>
    <w:rsid w:val="001B1F8D"/>
    <w:rsid w:val="001B22FC"/>
    <w:rsid w:val="001B2428"/>
    <w:rsid w:val="001B278A"/>
    <w:rsid w:val="001B2A08"/>
    <w:rsid w:val="001B31BE"/>
    <w:rsid w:val="001B33B5"/>
    <w:rsid w:val="001B3579"/>
    <w:rsid w:val="001B368F"/>
    <w:rsid w:val="001B3D5C"/>
    <w:rsid w:val="001B41E3"/>
    <w:rsid w:val="001B4C5A"/>
    <w:rsid w:val="001B4F2E"/>
    <w:rsid w:val="001B597A"/>
    <w:rsid w:val="001B5B75"/>
    <w:rsid w:val="001B5DBF"/>
    <w:rsid w:val="001B63C5"/>
    <w:rsid w:val="001B6DD2"/>
    <w:rsid w:val="001B72DD"/>
    <w:rsid w:val="001B7355"/>
    <w:rsid w:val="001C015F"/>
    <w:rsid w:val="001C02CC"/>
    <w:rsid w:val="001C0432"/>
    <w:rsid w:val="001C0BC3"/>
    <w:rsid w:val="001C1749"/>
    <w:rsid w:val="001C17F5"/>
    <w:rsid w:val="001C1A08"/>
    <w:rsid w:val="001C1A42"/>
    <w:rsid w:val="001C205D"/>
    <w:rsid w:val="001C227B"/>
    <w:rsid w:val="001C39AE"/>
    <w:rsid w:val="001C405F"/>
    <w:rsid w:val="001C4187"/>
    <w:rsid w:val="001C41DA"/>
    <w:rsid w:val="001C432C"/>
    <w:rsid w:val="001C4494"/>
    <w:rsid w:val="001C4781"/>
    <w:rsid w:val="001C48B9"/>
    <w:rsid w:val="001C5280"/>
    <w:rsid w:val="001C52D3"/>
    <w:rsid w:val="001C530E"/>
    <w:rsid w:val="001C5B27"/>
    <w:rsid w:val="001C5E83"/>
    <w:rsid w:val="001C5EC5"/>
    <w:rsid w:val="001C5F3F"/>
    <w:rsid w:val="001C65E5"/>
    <w:rsid w:val="001C6F65"/>
    <w:rsid w:val="001C70B1"/>
    <w:rsid w:val="001C72CC"/>
    <w:rsid w:val="001C7FC4"/>
    <w:rsid w:val="001D072B"/>
    <w:rsid w:val="001D0892"/>
    <w:rsid w:val="001D11E0"/>
    <w:rsid w:val="001D163A"/>
    <w:rsid w:val="001D1A5F"/>
    <w:rsid w:val="001D1CE9"/>
    <w:rsid w:val="001D2241"/>
    <w:rsid w:val="001D24A8"/>
    <w:rsid w:val="001D2949"/>
    <w:rsid w:val="001D2C32"/>
    <w:rsid w:val="001D3046"/>
    <w:rsid w:val="001D319E"/>
    <w:rsid w:val="001D31B0"/>
    <w:rsid w:val="001D31CF"/>
    <w:rsid w:val="001D3259"/>
    <w:rsid w:val="001D38BE"/>
    <w:rsid w:val="001D3C4F"/>
    <w:rsid w:val="001D4B7E"/>
    <w:rsid w:val="001D5120"/>
    <w:rsid w:val="001D512C"/>
    <w:rsid w:val="001D5438"/>
    <w:rsid w:val="001D579E"/>
    <w:rsid w:val="001D68F1"/>
    <w:rsid w:val="001D6DE0"/>
    <w:rsid w:val="001D6F2A"/>
    <w:rsid w:val="001D707A"/>
    <w:rsid w:val="001D7177"/>
    <w:rsid w:val="001D7DB3"/>
    <w:rsid w:val="001D7FDD"/>
    <w:rsid w:val="001E087A"/>
    <w:rsid w:val="001E091F"/>
    <w:rsid w:val="001E10A0"/>
    <w:rsid w:val="001E12CD"/>
    <w:rsid w:val="001E1510"/>
    <w:rsid w:val="001E174D"/>
    <w:rsid w:val="001E1953"/>
    <w:rsid w:val="001E1EC6"/>
    <w:rsid w:val="001E225B"/>
    <w:rsid w:val="001E2542"/>
    <w:rsid w:val="001E2CDB"/>
    <w:rsid w:val="001E2FA7"/>
    <w:rsid w:val="001E3438"/>
    <w:rsid w:val="001E3541"/>
    <w:rsid w:val="001E3AE8"/>
    <w:rsid w:val="001E3CB9"/>
    <w:rsid w:val="001E3D27"/>
    <w:rsid w:val="001E46B1"/>
    <w:rsid w:val="001E472C"/>
    <w:rsid w:val="001E4751"/>
    <w:rsid w:val="001E48D7"/>
    <w:rsid w:val="001E4D3A"/>
    <w:rsid w:val="001E4EE2"/>
    <w:rsid w:val="001E54BF"/>
    <w:rsid w:val="001E56B1"/>
    <w:rsid w:val="001E57F4"/>
    <w:rsid w:val="001E5CC8"/>
    <w:rsid w:val="001E688F"/>
    <w:rsid w:val="001E69E2"/>
    <w:rsid w:val="001E6AD6"/>
    <w:rsid w:val="001E6DE6"/>
    <w:rsid w:val="001E703E"/>
    <w:rsid w:val="001E7569"/>
    <w:rsid w:val="001E7700"/>
    <w:rsid w:val="001E7CE6"/>
    <w:rsid w:val="001F031F"/>
    <w:rsid w:val="001F039A"/>
    <w:rsid w:val="001F055F"/>
    <w:rsid w:val="001F06A5"/>
    <w:rsid w:val="001F0B85"/>
    <w:rsid w:val="001F0B9D"/>
    <w:rsid w:val="001F114B"/>
    <w:rsid w:val="001F200A"/>
    <w:rsid w:val="001F2032"/>
    <w:rsid w:val="001F2235"/>
    <w:rsid w:val="001F29CE"/>
    <w:rsid w:val="001F3892"/>
    <w:rsid w:val="001F38A9"/>
    <w:rsid w:val="001F3999"/>
    <w:rsid w:val="001F39A6"/>
    <w:rsid w:val="001F39FB"/>
    <w:rsid w:val="001F3B6D"/>
    <w:rsid w:val="001F3FB7"/>
    <w:rsid w:val="001F458C"/>
    <w:rsid w:val="001F473F"/>
    <w:rsid w:val="001F47AE"/>
    <w:rsid w:val="001F49AC"/>
    <w:rsid w:val="001F5380"/>
    <w:rsid w:val="001F57F7"/>
    <w:rsid w:val="001F5FA1"/>
    <w:rsid w:val="001F605F"/>
    <w:rsid w:val="001F6282"/>
    <w:rsid w:val="001F63E9"/>
    <w:rsid w:val="001F69AA"/>
    <w:rsid w:val="001F6CCB"/>
    <w:rsid w:val="001F6DD8"/>
    <w:rsid w:val="001F6F4F"/>
    <w:rsid w:val="001F76A4"/>
    <w:rsid w:val="001F7819"/>
    <w:rsid w:val="001F7935"/>
    <w:rsid w:val="001F7A39"/>
    <w:rsid w:val="001F7EE8"/>
    <w:rsid w:val="0020046C"/>
    <w:rsid w:val="002005A7"/>
    <w:rsid w:val="00200600"/>
    <w:rsid w:val="002006EB"/>
    <w:rsid w:val="00200862"/>
    <w:rsid w:val="002008AE"/>
    <w:rsid w:val="00200996"/>
    <w:rsid w:val="0020116C"/>
    <w:rsid w:val="00201410"/>
    <w:rsid w:val="00201ADB"/>
    <w:rsid w:val="00201C30"/>
    <w:rsid w:val="002026F5"/>
    <w:rsid w:val="00202A90"/>
    <w:rsid w:val="00202DCF"/>
    <w:rsid w:val="002030A1"/>
    <w:rsid w:val="00203194"/>
    <w:rsid w:val="00203452"/>
    <w:rsid w:val="00203858"/>
    <w:rsid w:val="00203A80"/>
    <w:rsid w:val="00203D58"/>
    <w:rsid w:val="00203F73"/>
    <w:rsid w:val="002042F9"/>
    <w:rsid w:val="002044C9"/>
    <w:rsid w:val="00204E2A"/>
    <w:rsid w:val="002050CA"/>
    <w:rsid w:val="0020522C"/>
    <w:rsid w:val="002054CC"/>
    <w:rsid w:val="00206879"/>
    <w:rsid w:val="00206C03"/>
    <w:rsid w:val="00206FCA"/>
    <w:rsid w:val="00207C0B"/>
    <w:rsid w:val="002100A4"/>
    <w:rsid w:val="002104BA"/>
    <w:rsid w:val="0021084B"/>
    <w:rsid w:val="00210A27"/>
    <w:rsid w:val="00211168"/>
    <w:rsid w:val="00211752"/>
    <w:rsid w:val="00211D7F"/>
    <w:rsid w:val="00211EC5"/>
    <w:rsid w:val="00212B1A"/>
    <w:rsid w:val="00212B3B"/>
    <w:rsid w:val="00213E0A"/>
    <w:rsid w:val="00213E49"/>
    <w:rsid w:val="00213E87"/>
    <w:rsid w:val="002143BB"/>
    <w:rsid w:val="0021468E"/>
    <w:rsid w:val="0021478C"/>
    <w:rsid w:val="002149A1"/>
    <w:rsid w:val="00214D39"/>
    <w:rsid w:val="00214F83"/>
    <w:rsid w:val="0021592D"/>
    <w:rsid w:val="00215965"/>
    <w:rsid w:val="0021645B"/>
    <w:rsid w:val="002165FC"/>
    <w:rsid w:val="00216F14"/>
    <w:rsid w:val="002173B4"/>
    <w:rsid w:val="00217AF9"/>
    <w:rsid w:val="00217BD4"/>
    <w:rsid w:val="00217D96"/>
    <w:rsid w:val="00220082"/>
    <w:rsid w:val="00220111"/>
    <w:rsid w:val="00220B40"/>
    <w:rsid w:val="00220C36"/>
    <w:rsid w:val="00221032"/>
    <w:rsid w:val="0022132F"/>
    <w:rsid w:val="00221680"/>
    <w:rsid w:val="0022179D"/>
    <w:rsid w:val="002217C9"/>
    <w:rsid w:val="002217E0"/>
    <w:rsid w:val="00221B58"/>
    <w:rsid w:val="002221A9"/>
    <w:rsid w:val="002221E7"/>
    <w:rsid w:val="00222405"/>
    <w:rsid w:val="00222503"/>
    <w:rsid w:val="002226C0"/>
    <w:rsid w:val="0022273E"/>
    <w:rsid w:val="00222843"/>
    <w:rsid w:val="00222A48"/>
    <w:rsid w:val="00222C83"/>
    <w:rsid w:val="00223038"/>
    <w:rsid w:val="002234A7"/>
    <w:rsid w:val="002236A9"/>
    <w:rsid w:val="00223959"/>
    <w:rsid w:val="00223F4C"/>
    <w:rsid w:val="00223F52"/>
    <w:rsid w:val="00223F58"/>
    <w:rsid w:val="0022469C"/>
    <w:rsid w:val="00224DB0"/>
    <w:rsid w:val="002251CB"/>
    <w:rsid w:val="002256FE"/>
    <w:rsid w:val="00225A19"/>
    <w:rsid w:val="00225B54"/>
    <w:rsid w:val="00225E30"/>
    <w:rsid w:val="002260BC"/>
    <w:rsid w:val="002263B2"/>
    <w:rsid w:val="00226448"/>
    <w:rsid w:val="00226923"/>
    <w:rsid w:val="00227B33"/>
    <w:rsid w:val="00227D41"/>
    <w:rsid w:val="00230AA2"/>
    <w:rsid w:val="00231041"/>
    <w:rsid w:val="00231243"/>
    <w:rsid w:val="00231490"/>
    <w:rsid w:val="00231685"/>
    <w:rsid w:val="0023218A"/>
    <w:rsid w:val="002325C0"/>
    <w:rsid w:val="002326C0"/>
    <w:rsid w:val="00232710"/>
    <w:rsid w:val="00232B7C"/>
    <w:rsid w:val="00232CB3"/>
    <w:rsid w:val="00232E2E"/>
    <w:rsid w:val="00233D7C"/>
    <w:rsid w:val="00233ED5"/>
    <w:rsid w:val="00233EF4"/>
    <w:rsid w:val="002340AE"/>
    <w:rsid w:val="002344DC"/>
    <w:rsid w:val="0023473E"/>
    <w:rsid w:val="002348E1"/>
    <w:rsid w:val="00234E51"/>
    <w:rsid w:val="002350D6"/>
    <w:rsid w:val="0023519C"/>
    <w:rsid w:val="002353EA"/>
    <w:rsid w:val="0023569E"/>
    <w:rsid w:val="0023581A"/>
    <w:rsid w:val="00235844"/>
    <w:rsid w:val="00235853"/>
    <w:rsid w:val="002358DF"/>
    <w:rsid w:val="002362A8"/>
    <w:rsid w:val="00236448"/>
    <w:rsid w:val="0023666A"/>
    <w:rsid w:val="002368AF"/>
    <w:rsid w:val="00236C48"/>
    <w:rsid w:val="0023720B"/>
    <w:rsid w:val="002372AE"/>
    <w:rsid w:val="002374AA"/>
    <w:rsid w:val="0023790D"/>
    <w:rsid w:val="00237CD2"/>
    <w:rsid w:val="00240493"/>
    <w:rsid w:val="00240A84"/>
    <w:rsid w:val="0024128F"/>
    <w:rsid w:val="002412EE"/>
    <w:rsid w:val="002415AB"/>
    <w:rsid w:val="00241CB8"/>
    <w:rsid w:val="00241D88"/>
    <w:rsid w:val="002423B3"/>
    <w:rsid w:val="002424C7"/>
    <w:rsid w:val="002434F4"/>
    <w:rsid w:val="002436AC"/>
    <w:rsid w:val="0024392B"/>
    <w:rsid w:val="00243B1A"/>
    <w:rsid w:val="00243EDE"/>
    <w:rsid w:val="00243F65"/>
    <w:rsid w:val="00243FAC"/>
    <w:rsid w:val="00244AD2"/>
    <w:rsid w:val="00244DA2"/>
    <w:rsid w:val="00244E0D"/>
    <w:rsid w:val="002450AD"/>
    <w:rsid w:val="00245287"/>
    <w:rsid w:val="0024570E"/>
    <w:rsid w:val="002459E8"/>
    <w:rsid w:val="002459EE"/>
    <w:rsid w:val="00245AD5"/>
    <w:rsid w:val="0024604E"/>
    <w:rsid w:val="002461CA"/>
    <w:rsid w:val="00246703"/>
    <w:rsid w:val="00246AAC"/>
    <w:rsid w:val="00246B01"/>
    <w:rsid w:val="00246FAD"/>
    <w:rsid w:val="00247888"/>
    <w:rsid w:val="002478A9"/>
    <w:rsid w:val="00247B71"/>
    <w:rsid w:val="00247CE7"/>
    <w:rsid w:val="00250048"/>
    <w:rsid w:val="002501E8"/>
    <w:rsid w:val="002503C1"/>
    <w:rsid w:val="002504B9"/>
    <w:rsid w:val="002509B6"/>
    <w:rsid w:val="00251240"/>
    <w:rsid w:val="002516F5"/>
    <w:rsid w:val="00251781"/>
    <w:rsid w:val="00251D7C"/>
    <w:rsid w:val="00252227"/>
    <w:rsid w:val="002524C2"/>
    <w:rsid w:val="00252632"/>
    <w:rsid w:val="00252F7B"/>
    <w:rsid w:val="00253378"/>
    <w:rsid w:val="0025370A"/>
    <w:rsid w:val="00253B63"/>
    <w:rsid w:val="00253E01"/>
    <w:rsid w:val="0025403E"/>
    <w:rsid w:val="00254593"/>
    <w:rsid w:val="00254614"/>
    <w:rsid w:val="00254CE4"/>
    <w:rsid w:val="002550A9"/>
    <w:rsid w:val="002558B1"/>
    <w:rsid w:val="00255B8D"/>
    <w:rsid w:val="00255C83"/>
    <w:rsid w:val="0025608C"/>
    <w:rsid w:val="0025663F"/>
    <w:rsid w:val="002566B0"/>
    <w:rsid w:val="002568DB"/>
    <w:rsid w:val="0025743A"/>
    <w:rsid w:val="002574F3"/>
    <w:rsid w:val="002577D7"/>
    <w:rsid w:val="00257C45"/>
    <w:rsid w:val="00257D04"/>
    <w:rsid w:val="00260000"/>
    <w:rsid w:val="0026003F"/>
    <w:rsid w:val="002601B1"/>
    <w:rsid w:val="00260AD4"/>
    <w:rsid w:val="00260CBB"/>
    <w:rsid w:val="00260DD0"/>
    <w:rsid w:val="00260F41"/>
    <w:rsid w:val="00261023"/>
    <w:rsid w:val="0026123E"/>
    <w:rsid w:val="0026137F"/>
    <w:rsid w:val="00261907"/>
    <w:rsid w:val="00261AE0"/>
    <w:rsid w:val="00261C9C"/>
    <w:rsid w:val="00261F86"/>
    <w:rsid w:val="002620C2"/>
    <w:rsid w:val="002627C9"/>
    <w:rsid w:val="00262DDE"/>
    <w:rsid w:val="00262FFC"/>
    <w:rsid w:val="002632B9"/>
    <w:rsid w:val="00263648"/>
    <w:rsid w:val="002642FB"/>
    <w:rsid w:val="002642FC"/>
    <w:rsid w:val="00264508"/>
    <w:rsid w:val="00264573"/>
    <w:rsid w:val="00264FA3"/>
    <w:rsid w:val="00265242"/>
    <w:rsid w:val="00265D2A"/>
    <w:rsid w:val="00266535"/>
    <w:rsid w:val="0026661C"/>
    <w:rsid w:val="00267615"/>
    <w:rsid w:val="0026767D"/>
    <w:rsid w:val="002676A8"/>
    <w:rsid w:val="0026781F"/>
    <w:rsid w:val="002679D2"/>
    <w:rsid w:val="00267A74"/>
    <w:rsid w:val="00270AF0"/>
    <w:rsid w:val="00271ACF"/>
    <w:rsid w:val="00271F8C"/>
    <w:rsid w:val="00272357"/>
    <w:rsid w:val="00272682"/>
    <w:rsid w:val="00272757"/>
    <w:rsid w:val="00272DA9"/>
    <w:rsid w:val="00272F34"/>
    <w:rsid w:val="002731BE"/>
    <w:rsid w:val="00273359"/>
    <w:rsid w:val="00273393"/>
    <w:rsid w:val="00273420"/>
    <w:rsid w:val="00273672"/>
    <w:rsid w:val="002737E4"/>
    <w:rsid w:val="00273D77"/>
    <w:rsid w:val="00273E43"/>
    <w:rsid w:val="00273EC0"/>
    <w:rsid w:val="002741BA"/>
    <w:rsid w:val="002742DE"/>
    <w:rsid w:val="00274A66"/>
    <w:rsid w:val="002752AC"/>
    <w:rsid w:val="00275992"/>
    <w:rsid w:val="00275C27"/>
    <w:rsid w:val="00275D82"/>
    <w:rsid w:val="002763AE"/>
    <w:rsid w:val="0027665F"/>
    <w:rsid w:val="00276830"/>
    <w:rsid w:val="002777C4"/>
    <w:rsid w:val="00277870"/>
    <w:rsid w:val="00277B87"/>
    <w:rsid w:val="00277D38"/>
    <w:rsid w:val="00277E8D"/>
    <w:rsid w:val="00280210"/>
    <w:rsid w:val="00280284"/>
    <w:rsid w:val="00280B79"/>
    <w:rsid w:val="00280B87"/>
    <w:rsid w:val="00280DCE"/>
    <w:rsid w:val="002815C9"/>
    <w:rsid w:val="0028196E"/>
    <w:rsid w:val="00281A34"/>
    <w:rsid w:val="00281C42"/>
    <w:rsid w:val="00282763"/>
    <w:rsid w:val="00282A11"/>
    <w:rsid w:val="0028301E"/>
    <w:rsid w:val="0028393C"/>
    <w:rsid w:val="00283A31"/>
    <w:rsid w:val="00283B83"/>
    <w:rsid w:val="00283C7C"/>
    <w:rsid w:val="0028447E"/>
    <w:rsid w:val="00284637"/>
    <w:rsid w:val="00284649"/>
    <w:rsid w:val="002849C3"/>
    <w:rsid w:val="00284D45"/>
    <w:rsid w:val="00284E7A"/>
    <w:rsid w:val="00284F84"/>
    <w:rsid w:val="00285A61"/>
    <w:rsid w:val="00285FE6"/>
    <w:rsid w:val="002862C9"/>
    <w:rsid w:val="0028634C"/>
    <w:rsid w:val="00286861"/>
    <w:rsid w:val="00286CE6"/>
    <w:rsid w:val="002871E4"/>
    <w:rsid w:val="00290045"/>
    <w:rsid w:val="00290651"/>
    <w:rsid w:val="00290D5F"/>
    <w:rsid w:val="00290DD0"/>
    <w:rsid w:val="002914C2"/>
    <w:rsid w:val="002916BB"/>
    <w:rsid w:val="0029178F"/>
    <w:rsid w:val="00291915"/>
    <w:rsid w:val="00291C53"/>
    <w:rsid w:val="00291E3F"/>
    <w:rsid w:val="00292020"/>
    <w:rsid w:val="00292243"/>
    <w:rsid w:val="002923EA"/>
    <w:rsid w:val="00292F50"/>
    <w:rsid w:val="00292FF6"/>
    <w:rsid w:val="0029319C"/>
    <w:rsid w:val="00293528"/>
    <w:rsid w:val="00293D80"/>
    <w:rsid w:val="00293E23"/>
    <w:rsid w:val="00294056"/>
    <w:rsid w:val="002946F3"/>
    <w:rsid w:val="002948B6"/>
    <w:rsid w:val="00294C46"/>
    <w:rsid w:val="00294F9E"/>
    <w:rsid w:val="00294FBB"/>
    <w:rsid w:val="00294FED"/>
    <w:rsid w:val="00295845"/>
    <w:rsid w:val="002959CE"/>
    <w:rsid w:val="00296350"/>
    <w:rsid w:val="00296B66"/>
    <w:rsid w:val="00296BCD"/>
    <w:rsid w:val="00296E0E"/>
    <w:rsid w:val="00296E5F"/>
    <w:rsid w:val="00296E96"/>
    <w:rsid w:val="00296EBC"/>
    <w:rsid w:val="00297704"/>
    <w:rsid w:val="002977C7"/>
    <w:rsid w:val="002A017B"/>
    <w:rsid w:val="002A0978"/>
    <w:rsid w:val="002A12D0"/>
    <w:rsid w:val="002A1844"/>
    <w:rsid w:val="002A19C5"/>
    <w:rsid w:val="002A23DF"/>
    <w:rsid w:val="002A2444"/>
    <w:rsid w:val="002A25A7"/>
    <w:rsid w:val="002A304C"/>
    <w:rsid w:val="002A3191"/>
    <w:rsid w:val="002A31BF"/>
    <w:rsid w:val="002A35D8"/>
    <w:rsid w:val="002A36EA"/>
    <w:rsid w:val="002A390C"/>
    <w:rsid w:val="002A3969"/>
    <w:rsid w:val="002A3DA9"/>
    <w:rsid w:val="002A3E9A"/>
    <w:rsid w:val="002A40A0"/>
    <w:rsid w:val="002A4255"/>
    <w:rsid w:val="002A43D7"/>
    <w:rsid w:val="002A469A"/>
    <w:rsid w:val="002A4E57"/>
    <w:rsid w:val="002A5D2E"/>
    <w:rsid w:val="002A6208"/>
    <w:rsid w:val="002A6413"/>
    <w:rsid w:val="002A6AE0"/>
    <w:rsid w:val="002A6FAB"/>
    <w:rsid w:val="002A745D"/>
    <w:rsid w:val="002A7668"/>
    <w:rsid w:val="002A7AE0"/>
    <w:rsid w:val="002A7B0F"/>
    <w:rsid w:val="002B065C"/>
    <w:rsid w:val="002B092E"/>
    <w:rsid w:val="002B0E16"/>
    <w:rsid w:val="002B1598"/>
    <w:rsid w:val="002B1685"/>
    <w:rsid w:val="002B1C48"/>
    <w:rsid w:val="002B2492"/>
    <w:rsid w:val="002B2800"/>
    <w:rsid w:val="002B29DE"/>
    <w:rsid w:val="002B2DE8"/>
    <w:rsid w:val="002B2F18"/>
    <w:rsid w:val="002B3579"/>
    <w:rsid w:val="002B375A"/>
    <w:rsid w:val="002B3A98"/>
    <w:rsid w:val="002B3F16"/>
    <w:rsid w:val="002B3F57"/>
    <w:rsid w:val="002B410F"/>
    <w:rsid w:val="002B491A"/>
    <w:rsid w:val="002B4E02"/>
    <w:rsid w:val="002B5205"/>
    <w:rsid w:val="002B54D6"/>
    <w:rsid w:val="002B5712"/>
    <w:rsid w:val="002B5CA4"/>
    <w:rsid w:val="002B5D4A"/>
    <w:rsid w:val="002B6DE7"/>
    <w:rsid w:val="002B6FE4"/>
    <w:rsid w:val="002B72AC"/>
    <w:rsid w:val="002B7B94"/>
    <w:rsid w:val="002C0C8D"/>
    <w:rsid w:val="002C0D7A"/>
    <w:rsid w:val="002C1229"/>
    <w:rsid w:val="002C13D6"/>
    <w:rsid w:val="002C285E"/>
    <w:rsid w:val="002C2A37"/>
    <w:rsid w:val="002C2A76"/>
    <w:rsid w:val="002C2C92"/>
    <w:rsid w:val="002C2FF9"/>
    <w:rsid w:val="002C3584"/>
    <w:rsid w:val="002C3810"/>
    <w:rsid w:val="002C3DA3"/>
    <w:rsid w:val="002C42BD"/>
    <w:rsid w:val="002C4BC0"/>
    <w:rsid w:val="002C51FE"/>
    <w:rsid w:val="002C544E"/>
    <w:rsid w:val="002C585A"/>
    <w:rsid w:val="002C5E6A"/>
    <w:rsid w:val="002C604C"/>
    <w:rsid w:val="002C6A45"/>
    <w:rsid w:val="002C6D11"/>
    <w:rsid w:val="002C6D20"/>
    <w:rsid w:val="002C6E79"/>
    <w:rsid w:val="002C6F32"/>
    <w:rsid w:val="002C7133"/>
    <w:rsid w:val="002C7EFE"/>
    <w:rsid w:val="002D031B"/>
    <w:rsid w:val="002D0587"/>
    <w:rsid w:val="002D0A1F"/>
    <w:rsid w:val="002D0F93"/>
    <w:rsid w:val="002D1AF9"/>
    <w:rsid w:val="002D1C9B"/>
    <w:rsid w:val="002D1D8E"/>
    <w:rsid w:val="002D1EE8"/>
    <w:rsid w:val="002D270E"/>
    <w:rsid w:val="002D2A04"/>
    <w:rsid w:val="002D2C73"/>
    <w:rsid w:val="002D2FF9"/>
    <w:rsid w:val="002D3268"/>
    <w:rsid w:val="002D32DC"/>
    <w:rsid w:val="002D35CE"/>
    <w:rsid w:val="002D3ADA"/>
    <w:rsid w:val="002D3B3A"/>
    <w:rsid w:val="002D3C9B"/>
    <w:rsid w:val="002D4230"/>
    <w:rsid w:val="002D456F"/>
    <w:rsid w:val="002D49F0"/>
    <w:rsid w:val="002D5133"/>
    <w:rsid w:val="002D55D3"/>
    <w:rsid w:val="002D5735"/>
    <w:rsid w:val="002D5D4B"/>
    <w:rsid w:val="002D5E1A"/>
    <w:rsid w:val="002D5FEE"/>
    <w:rsid w:val="002D6AE6"/>
    <w:rsid w:val="002D6B7F"/>
    <w:rsid w:val="002D6CD4"/>
    <w:rsid w:val="002D6F6F"/>
    <w:rsid w:val="002D6F81"/>
    <w:rsid w:val="002D750B"/>
    <w:rsid w:val="002E0725"/>
    <w:rsid w:val="002E0B96"/>
    <w:rsid w:val="002E1217"/>
    <w:rsid w:val="002E129A"/>
    <w:rsid w:val="002E1A8C"/>
    <w:rsid w:val="002E1A8E"/>
    <w:rsid w:val="002E1D48"/>
    <w:rsid w:val="002E1E40"/>
    <w:rsid w:val="002E241E"/>
    <w:rsid w:val="002E2A0C"/>
    <w:rsid w:val="002E2C77"/>
    <w:rsid w:val="002E31CF"/>
    <w:rsid w:val="002E39F7"/>
    <w:rsid w:val="002E3D06"/>
    <w:rsid w:val="002E42CB"/>
    <w:rsid w:val="002E4480"/>
    <w:rsid w:val="002E47AA"/>
    <w:rsid w:val="002E5115"/>
    <w:rsid w:val="002E55DC"/>
    <w:rsid w:val="002E57D7"/>
    <w:rsid w:val="002E59B2"/>
    <w:rsid w:val="002E5A87"/>
    <w:rsid w:val="002E5AD6"/>
    <w:rsid w:val="002E5BE4"/>
    <w:rsid w:val="002E5E8C"/>
    <w:rsid w:val="002E6442"/>
    <w:rsid w:val="002E6678"/>
    <w:rsid w:val="002E6AF1"/>
    <w:rsid w:val="002E6EBF"/>
    <w:rsid w:val="002E7445"/>
    <w:rsid w:val="002E74D2"/>
    <w:rsid w:val="002E77A3"/>
    <w:rsid w:val="002E7ABA"/>
    <w:rsid w:val="002E7ACC"/>
    <w:rsid w:val="002E7B16"/>
    <w:rsid w:val="002E7DFD"/>
    <w:rsid w:val="002F0490"/>
    <w:rsid w:val="002F1234"/>
    <w:rsid w:val="002F1A24"/>
    <w:rsid w:val="002F1CA4"/>
    <w:rsid w:val="002F2296"/>
    <w:rsid w:val="002F2597"/>
    <w:rsid w:val="002F2B93"/>
    <w:rsid w:val="002F2C3C"/>
    <w:rsid w:val="002F2DF9"/>
    <w:rsid w:val="002F2E45"/>
    <w:rsid w:val="002F310A"/>
    <w:rsid w:val="002F35EF"/>
    <w:rsid w:val="002F36E8"/>
    <w:rsid w:val="002F4034"/>
    <w:rsid w:val="002F4861"/>
    <w:rsid w:val="002F4C67"/>
    <w:rsid w:val="002F4D1C"/>
    <w:rsid w:val="002F5387"/>
    <w:rsid w:val="002F5542"/>
    <w:rsid w:val="002F5BBE"/>
    <w:rsid w:val="002F5C89"/>
    <w:rsid w:val="002F63DE"/>
    <w:rsid w:val="002F6FAA"/>
    <w:rsid w:val="002F75C9"/>
    <w:rsid w:val="002F7957"/>
    <w:rsid w:val="002F7960"/>
    <w:rsid w:val="002F7CCC"/>
    <w:rsid w:val="00300107"/>
    <w:rsid w:val="003004E0"/>
    <w:rsid w:val="0030091C"/>
    <w:rsid w:val="00300CD4"/>
    <w:rsid w:val="00301051"/>
    <w:rsid w:val="003014F7"/>
    <w:rsid w:val="0030151A"/>
    <w:rsid w:val="0030153B"/>
    <w:rsid w:val="00301714"/>
    <w:rsid w:val="00301BBA"/>
    <w:rsid w:val="00301D28"/>
    <w:rsid w:val="00301F59"/>
    <w:rsid w:val="00301FE6"/>
    <w:rsid w:val="00302186"/>
    <w:rsid w:val="00302607"/>
    <w:rsid w:val="0030269E"/>
    <w:rsid w:val="00302E72"/>
    <w:rsid w:val="00302F33"/>
    <w:rsid w:val="00303204"/>
    <w:rsid w:val="00303246"/>
    <w:rsid w:val="00303427"/>
    <w:rsid w:val="00303742"/>
    <w:rsid w:val="003039E1"/>
    <w:rsid w:val="00303E3D"/>
    <w:rsid w:val="00303F0A"/>
    <w:rsid w:val="00304193"/>
    <w:rsid w:val="00304372"/>
    <w:rsid w:val="0030482F"/>
    <w:rsid w:val="0030491D"/>
    <w:rsid w:val="00304B33"/>
    <w:rsid w:val="00304BC2"/>
    <w:rsid w:val="00304F66"/>
    <w:rsid w:val="00305531"/>
    <w:rsid w:val="00305855"/>
    <w:rsid w:val="00305FE5"/>
    <w:rsid w:val="0030602C"/>
    <w:rsid w:val="003064B2"/>
    <w:rsid w:val="00306A11"/>
    <w:rsid w:val="00306DBE"/>
    <w:rsid w:val="00307240"/>
    <w:rsid w:val="0030747F"/>
    <w:rsid w:val="00307F87"/>
    <w:rsid w:val="00307FA1"/>
    <w:rsid w:val="003103D1"/>
    <w:rsid w:val="003107E3"/>
    <w:rsid w:val="0031108E"/>
    <w:rsid w:val="003114C1"/>
    <w:rsid w:val="003117D5"/>
    <w:rsid w:val="00311848"/>
    <w:rsid w:val="00311BC9"/>
    <w:rsid w:val="003122A5"/>
    <w:rsid w:val="003123CA"/>
    <w:rsid w:val="00312449"/>
    <w:rsid w:val="0031265E"/>
    <w:rsid w:val="0031291A"/>
    <w:rsid w:val="00312C34"/>
    <w:rsid w:val="00312D26"/>
    <w:rsid w:val="003131FC"/>
    <w:rsid w:val="00313852"/>
    <w:rsid w:val="00314004"/>
    <w:rsid w:val="00314678"/>
    <w:rsid w:val="003147AA"/>
    <w:rsid w:val="00314C94"/>
    <w:rsid w:val="0031529C"/>
    <w:rsid w:val="00315338"/>
    <w:rsid w:val="003156CB"/>
    <w:rsid w:val="003158C7"/>
    <w:rsid w:val="003159FE"/>
    <w:rsid w:val="00315A7B"/>
    <w:rsid w:val="00315ADC"/>
    <w:rsid w:val="00315EBA"/>
    <w:rsid w:val="003165E5"/>
    <w:rsid w:val="003168A0"/>
    <w:rsid w:val="00317542"/>
    <w:rsid w:val="00317B90"/>
    <w:rsid w:val="00317E6A"/>
    <w:rsid w:val="00320065"/>
    <w:rsid w:val="0032036B"/>
    <w:rsid w:val="00320519"/>
    <w:rsid w:val="00320619"/>
    <w:rsid w:val="003210D5"/>
    <w:rsid w:val="003210E0"/>
    <w:rsid w:val="0032137E"/>
    <w:rsid w:val="003213AC"/>
    <w:rsid w:val="00321769"/>
    <w:rsid w:val="00321E6D"/>
    <w:rsid w:val="003225AF"/>
    <w:rsid w:val="003227E1"/>
    <w:rsid w:val="003229DD"/>
    <w:rsid w:val="00322A30"/>
    <w:rsid w:val="003230A4"/>
    <w:rsid w:val="003241B9"/>
    <w:rsid w:val="00324204"/>
    <w:rsid w:val="00324542"/>
    <w:rsid w:val="003245E2"/>
    <w:rsid w:val="00324D83"/>
    <w:rsid w:val="00324E93"/>
    <w:rsid w:val="00324F44"/>
    <w:rsid w:val="00324F9D"/>
    <w:rsid w:val="003250B3"/>
    <w:rsid w:val="003250FB"/>
    <w:rsid w:val="00325881"/>
    <w:rsid w:val="0032658D"/>
    <w:rsid w:val="00326844"/>
    <w:rsid w:val="00327769"/>
    <w:rsid w:val="00327C8A"/>
    <w:rsid w:val="00327D4F"/>
    <w:rsid w:val="00327D9D"/>
    <w:rsid w:val="0033002B"/>
    <w:rsid w:val="00330244"/>
    <w:rsid w:val="003302F3"/>
    <w:rsid w:val="0033044F"/>
    <w:rsid w:val="003304BF"/>
    <w:rsid w:val="00331035"/>
    <w:rsid w:val="003311B7"/>
    <w:rsid w:val="00331538"/>
    <w:rsid w:val="003319B1"/>
    <w:rsid w:val="00332213"/>
    <w:rsid w:val="0033232A"/>
    <w:rsid w:val="0033282B"/>
    <w:rsid w:val="00332833"/>
    <w:rsid w:val="00332AC8"/>
    <w:rsid w:val="00332B1C"/>
    <w:rsid w:val="003330E7"/>
    <w:rsid w:val="00333412"/>
    <w:rsid w:val="0033364B"/>
    <w:rsid w:val="003336F9"/>
    <w:rsid w:val="00333CE3"/>
    <w:rsid w:val="0033480E"/>
    <w:rsid w:val="00334B61"/>
    <w:rsid w:val="00334BF8"/>
    <w:rsid w:val="00334C97"/>
    <w:rsid w:val="00334CE1"/>
    <w:rsid w:val="00335732"/>
    <w:rsid w:val="0033573C"/>
    <w:rsid w:val="00335B87"/>
    <w:rsid w:val="00335C6A"/>
    <w:rsid w:val="00335F90"/>
    <w:rsid w:val="00336012"/>
    <w:rsid w:val="00336BD9"/>
    <w:rsid w:val="00337753"/>
    <w:rsid w:val="00337A39"/>
    <w:rsid w:val="00337A5D"/>
    <w:rsid w:val="00337D70"/>
    <w:rsid w:val="00340A24"/>
    <w:rsid w:val="00340B18"/>
    <w:rsid w:val="003417B1"/>
    <w:rsid w:val="0034196F"/>
    <w:rsid w:val="00341A8F"/>
    <w:rsid w:val="00341C88"/>
    <w:rsid w:val="00341D96"/>
    <w:rsid w:val="00341DBB"/>
    <w:rsid w:val="00342010"/>
    <w:rsid w:val="00342153"/>
    <w:rsid w:val="0034238A"/>
    <w:rsid w:val="003423B4"/>
    <w:rsid w:val="003425FE"/>
    <w:rsid w:val="00342841"/>
    <w:rsid w:val="003429BF"/>
    <w:rsid w:val="003434D0"/>
    <w:rsid w:val="0034383B"/>
    <w:rsid w:val="00343B66"/>
    <w:rsid w:val="00344BCD"/>
    <w:rsid w:val="00344BE1"/>
    <w:rsid w:val="00344D35"/>
    <w:rsid w:val="003454D4"/>
    <w:rsid w:val="00345909"/>
    <w:rsid w:val="003459DF"/>
    <w:rsid w:val="00345B07"/>
    <w:rsid w:val="00345F7E"/>
    <w:rsid w:val="00346181"/>
    <w:rsid w:val="00346217"/>
    <w:rsid w:val="00346775"/>
    <w:rsid w:val="0034691A"/>
    <w:rsid w:val="0034698D"/>
    <w:rsid w:val="00346AEB"/>
    <w:rsid w:val="00346AF5"/>
    <w:rsid w:val="00347492"/>
    <w:rsid w:val="0034787D"/>
    <w:rsid w:val="00347889"/>
    <w:rsid w:val="003478DA"/>
    <w:rsid w:val="00347AAB"/>
    <w:rsid w:val="00347C8A"/>
    <w:rsid w:val="00347EA4"/>
    <w:rsid w:val="00350036"/>
    <w:rsid w:val="00350116"/>
    <w:rsid w:val="0035064E"/>
    <w:rsid w:val="00350805"/>
    <w:rsid w:val="003509E3"/>
    <w:rsid w:val="00350B5E"/>
    <w:rsid w:val="00350FAE"/>
    <w:rsid w:val="00350FCB"/>
    <w:rsid w:val="00351A85"/>
    <w:rsid w:val="00351D6E"/>
    <w:rsid w:val="0035222B"/>
    <w:rsid w:val="003531C3"/>
    <w:rsid w:val="003537D3"/>
    <w:rsid w:val="00353AA3"/>
    <w:rsid w:val="00353B16"/>
    <w:rsid w:val="00353D6C"/>
    <w:rsid w:val="00354507"/>
    <w:rsid w:val="00354A10"/>
    <w:rsid w:val="00354D40"/>
    <w:rsid w:val="003551FD"/>
    <w:rsid w:val="00355547"/>
    <w:rsid w:val="003559A0"/>
    <w:rsid w:val="00355C71"/>
    <w:rsid w:val="00355C91"/>
    <w:rsid w:val="00355EF1"/>
    <w:rsid w:val="0035633A"/>
    <w:rsid w:val="003565A7"/>
    <w:rsid w:val="0035665E"/>
    <w:rsid w:val="0035673E"/>
    <w:rsid w:val="003568B6"/>
    <w:rsid w:val="00356C4A"/>
    <w:rsid w:val="0035717F"/>
    <w:rsid w:val="003577A6"/>
    <w:rsid w:val="00357824"/>
    <w:rsid w:val="003578B8"/>
    <w:rsid w:val="00357ACF"/>
    <w:rsid w:val="00357D1E"/>
    <w:rsid w:val="00357DF4"/>
    <w:rsid w:val="0036001D"/>
    <w:rsid w:val="00360291"/>
    <w:rsid w:val="003602A4"/>
    <w:rsid w:val="00360944"/>
    <w:rsid w:val="00360A29"/>
    <w:rsid w:val="00360A2D"/>
    <w:rsid w:val="00360A6B"/>
    <w:rsid w:val="00360B76"/>
    <w:rsid w:val="00361708"/>
    <w:rsid w:val="00361B81"/>
    <w:rsid w:val="00362128"/>
    <w:rsid w:val="00362213"/>
    <w:rsid w:val="003622D1"/>
    <w:rsid w:val="003632D7"/>
    <w:rsid w:val="003632FB"/>
    <w:rsid w:val="003633BE"/>
    <w:rsid w:val="0036347F"/>
    <w:rsid w:val="003634F7"/>
    <w:rsid w:val="00363539"/>
    <w:rsid w:val="003635C1"/>
    <w:rsid w:val="00363C95"/>
    <w:rsid w:val="00363F01"/>
    <w:rsid w:val="0036420C"/>
    <w:rsid w:val="0036445E"/>
    <w:rsid w:val="003645A3"/>
    <w:rsid w:val="003647C2"/>
    <w:rsid w:val="003648CF"/>
    <w:rsid w:val="00365E0D"/>
    <w:rsid w:val="00365FFF"/>
    <w:rsid w:val="00366BC4"/>
    <w:rsid w:val="00366F2C"/>
    <w:rsid w:val="003672CE"/>
    <w:rsid w:val="00367330"/>
    <w:rsid w:val="003677F3"/>
    <w:rsid w:val="00367BDD"/>
    <w:rsid w:val="00367D46"/>
    <w:rsid w:val="0037010F"/>
    <w:rsid w:val="00370856"/>
    <w:rsid w:val="003709D4"/>
    <w:rsid w:val="00370A6D"/>
    <w:rsid w:val="00370AA2"/>
    <w:rsid w:val="00371633"/>
    <w:rsid w:val="00371691"/>
    <w:rsid w:val="003716D6"/>
    <w:rsid w:val="00371C63"/>
    <w:rsid w:val="00372288"/>
    <w:rsid w:val="003723FF"/>
    <w:rsid w:val="003728A3"/>
    <w:rsid w:val="0037300C"/>
    <w:rsid w:val="003731AF"/>
    <w:rsid w:val="0037358E"/>
    <w:rsid w:val="00373678"/>
    <w:rsid w:val="00373714"/>
    <w:rsid w:val="00373783"/>
    <w:rsid w:val="00373B82"/>
    <w:rsid w:val="00373C39"/>
    <w:rsid w:val="00373FD0"/>
    <w:rsid w:val="003741B1"/>
    <w:rsid w:val="00374331"/>
    <w:rsid w:val="0037464B"/>
    <w:rsid w:val="0037469E"/>
    <w:rsid w:val="0037481A"/>
    <w:rsid w:val="00374B6E"/>
    <w:rsid w:val="00374D09"/>
    <w:rsid w:val="00374E88"/>
    <w:rsid w:val="0037502A"/>
    <w:rsid w:val="00375040"/>
    <w:rsid w:val="00375443"/>
    <w:rsid w:val="003764CA"/>
    <w:rsid w:val="00376502"/>
    <w:rsid w:val="003767A7"/>
    <w:rsid w:val="00376BC5"/>
    <w:rsid w:val="00376EB4"/>
    <w:rsid w:val="00377041"/>
    <w:rsid w:val="00377A7B"/>
    <w:rsid w:val="00377A9F"/>
    <w:rsid w:val="003800BC"/>
    <w:rsid w:val="0038014D"/>
    <w:rsid w:val="0038054D"/>
    <w:rsid w:val="003807AC"/>
    <w:rsid w:val="003807CA"/>
    <w:rsid w:val="00380823"/>
    <w:rsid w:val="003808DD"/>
    <w:rsid w:val="003809FB"/>
    <w:rsid w:val="00380C04"/>
    <w:rsid w:val="00381188"/>
    <w:rsid w:val="003814CD"/>
    <w:rsid w:val="0038180B"/>
    <w:rsid w:val="00381AD6"/>
    <w:rsid w:val="00381CC5"/>
    <w:rsid w:val="003826A7"/>
    <w:rsid w:val="003829E4"/>
    <w:rsid w:val="00382A00"/>
    <w:rsid w:val="00382FF7"/>
    <w:rsid w:val="003830D2"/>
    <w:rsid w:val="003831C8"/>
    <w:rsid w:val="00383384"/>
    <w:rsid w:val="0038396D"/>
    <w:rsid w:val="003846EA"/>
    <w:rsid w:val="00384999"/>
    <w:rsid w:val="00384B6F"/>
    <w:rsid w:val="00385031"/>
    <w:rsid w:val="0038552B"/>
    <w:rsid w:val="00385A8C"/>
    <w:rsid w:val="00385D68"/>
    <w:rsid w:val="003865AB"/>
    <w:rsid w:val="00386C81"/>
    <w:rsid w:val="00386CEE"/>
    <w:rsid w:val="00386F89"/>
    <w:rsid w:val="00387186"/>
    <w:rsid w:val="00387198"/>
    <w:rsid w:val="003873A9"/>
    <w:rsid w:val="003877C5"/>
    <w:rsid w:val="00387DE1"/>
    <w:rsid w:val="00387FF9"/>
    <w:rsid w:val="003900A8"/>
    <w:rsid w:val="003901BF"/>
    <w:rsid w:val="00390362"/>
    <w:rsid w:val="0039062F"/>
    <w:rsid w:val="00390784"/>
    <w:rsid w:val="003913AB"/>
    <w:rsid w:val="00391C1C"/>
    <w:rsid w:val="00391D7C"/>
    <w:rsid w:val="00391F5A"/>
    <w:rsid w:val="00392488"/>
    <w:rsid w:val="0039250C"/>
    <w:rsid w:val="003927A3"/>
    <w:rsid w:val="00392A9C"/>
    <w:rsid w:val="0039319A"/>
    <w:rsid w:val="003932D8"/>
    <w:rsid w:val="003933D3"/>
    <w:rsid w:val="00393443"/>
    <w:rsid w:val="003934F6"/>
    <w:rsid w:val="003935A4"/>
    <w:rsid w:val="0039368D"/>
    <w:rsid w:val="00394E79"/>
    <w:rsid w:val="00394F0E"/>
    <w:rsid w:val="00395241"/>
    <w:rsid w:val="00395424"/>
    <w:rsid w:val="00395F6E"/>
    <w:rsid w:val="0039666E"/>
    <w:rsid w:val="00396BE4"/>
    <w:rsid w:val="00396D35"/>
    <w:rsid w:val="00396F27"/>
    <w:rsid w:val="003977B6"/>
    <w:rsid w:val="003977BE"/>
    <w:rsid w:val="003979D1"/>
    <w:rsid w:val="00397D94"/>
    <w:rsid w:val="003A031D"/>
    <w:rsid w:val="003A0401"/>
    <w:rsid w:val="003A07EC"/>
    <w:rsid w:val="003A0858"/>
    <w:rsid w:val="003A09C7"/>
    <w:rsid w:val="003A0C52"/>
    <w:rsid w:val="003A1216"/>
    <w:rsid w:val="003A1478"/>
    <w:rsid w:val="003A1521"/>
    <w:rsid w:val="003A15AE"/>
    <w:rsid w:val="003A15D9"/>
    <w:rsid w:val="003A1AC4"/>
    <w:rsid w:val="003A2385"/>
    <w:rsid w:val="003A23AE"/>
    <w:rsid w:val="003A2534"/>
    <w:rsid w:val="003A2CE1"/>
    <w:rsid w:val="003A2D1F"/>
    <w:rsid w:val="003A3341"/>
    <w:rsid w:val="003A3443"/>
    <w:rsid w:val="003A34A4"/>
    <w:rsid w:val="003A3559"/>
    <w:rsid w:val="003A36D0"/>
    <w:rsid w:val="003A3AF5"/>
    <w:rsid w:val="003A3DEA"/>
    <w:rsid w:val="003A4717"/>
    <w:rsid w:val="003A4721"/>
    <w:rsid w:val="003A4F5F"/>
    <w:rsid w:val="003A513D"/>
    <w:rsid w:val="003A5732"/>
    <w:rsid w:val="003A5B8C"/>
    <w:rsid w:val="003A5EDA"/>
    <w:rsid w:val="003A5EF8"/>
    <w:rsid w:val="003A611C"/>
    <w:rsid w:val="003A619F"/>
    <w:rsid w:val="003A6896"/>
    <w:rsid w:val="003A69BC"/>
    <w:rsid w:val="003A7424"/>
    <w:rsid w:val="003A7529"/>
    <w:rsid w:val="003A762D"/>
    <w:rsid w:val="003A7E13"/>
    <w:rsid w:val="003A7E73"/>
    <w:rsid w:val="003A7EAB"/>
    <w:rsid w:val="003B052C"/>
    <w:rsid w:val="003B0651"/>
    <w:rsid w:val="003B0F03"/>
    <w:rsid w:val="003B0F2C"/>
    <w:rsid w:val="003B10A3"/>
    <w:rsid w:val="003B14A4"/>
    <w:rsid w:val="003B1ACD"/>
    <w:rsid w:val="003B1FE2"/>
    <w:rsid w:val="003B2826"/>
    <w:rsid w:val="003B287A"/>
    <w:rsid w:val="003B28E7"/>
    <w:rsid w:val="003B3659"/>
    <w:rsid w:val="003B36C0"/>
    <w:rsid w:val="003B3C61"/>
    <w:rsid w:val="003B3DD7"/>
    <w:rsid w:val="003B4622"/>
    <w:rsid w:val="003B46CA"/>
    <w:rsid w:val="003B4737"/>
    <w:rsid w:val="003B5358"/>
    <w:rsid w:val="003B53D4"/>
    <w:rsid w:val="003B53E1"/>
    <w:rsid w:val="003B56CA"/>
    <w:rsid w:val="003B58A6"/>
    <w:rsid w:val="003B5972"/>
    <w:rsid w:val="003B5B04"/>
    <w:rsid w:val="003B5DFC"/>
    <w:rsid w:val="003B6000"/>
    <w:rsid w:val="003B60A5"/>
    <w:rsid w:val="003B6279"/>
    <w:rsid w:val="003B66D5"/>
    <w:rsid w:val="003B68CE"/>
    <w:rsid w:val="003B6E49"/>
    <w:rsid w:val="003B6EDB"/>
    <w:rsid w:val="003B7BED"/>
    <w:rsid w:val="003B7D11"/>
    <w:rsid w:val="003B7FDD"/>
    <w:rsid w:val="003C02CD"/>
    <w:rsid w:val="003C0AAC"/>
    <w:rsid w:val="003C13CC"/>
    <w:rsid w:val="003C162C"/>
    <w:rsid w:val="003C17DF"/>
    <w:rsid w:val="003C1B8D"/>
    <w:rsid w:val="003C1E34"/>
    <w:rsid w:val="003C1EB1"/>
    <w:rsid w:val="003C1F77"/>
    <w:rsid w:val="003C28EA"/>
    <w:rsid w:val="003C29BE"/>
    <w:rsid w:val="003C2B79"/>
    <w:rsid w:val="003C2E81"/>
    <w:rsid w:val="003C337C"/>
    <w:rsid w:val="003C35AD"/>
    <w:rsid w:val="003C3749"/>
    <w:rsid w:val="003C3946"/>
    <w:rsid w:val="003C3B34"/>
    <w:rsid w:val="003C3EA7"/>
    <w:rsid w:val="003C3F71"/>
    <w:rsid w:val="003C466D"/>
    <w:rsid w:val="003C540F"/>
    <w:rsid w:val="003C58DA"/>
    <w:rsid w:val="003C5D90"/>
    <w:rsid w:val="003C5FF9"/>
    <w:rsid w:val="003C5FFA"/>
    <w:rsid w:val="003C63ED"/>
    <w:rsid w:val="003C6678"/>
    <w:rsid w:val="003C6944"/>
    <w:rsid w:val="003C6F87"/>
    <w:rsid w:val="003C6FA8"/>
    <w:rsid w:val="003C7143"/>
    <w:rsid w:val="003C73A7"/>
    <w:rsid w:val="003C7935"/>
    <w:rsid w:val="003C7CF2"/>
    <w:rsid w:val="003D0A25"/>
    <w:rsid w:val="003D0B48"/>
    <w:rsid w:val="003D0D67"/>
    <w:rsid w:val="003D118A"/>
    <w:rsid w:val="003D1227"/>
    <w:rsid w:val="003D123A"/>
    <w:rsid w:val="003D16C6"/>
    <w:rsid w:val="003D1C8B"/>
    <w:rsid w:val="003D1CDA"/>
    <w:rsid w:val="003D1D9D"/>
    <w:rsid w:val="003D252E"/>
    <w:rsid w:val="003D26C6"/>
    <w:rsid w:val="003D295F"/>
    <w:rsid w:val="003D2B7B"/>
    <w:rsid w:val="003D32B2"/>
    <w:rsid w:val="003D332F"/>
    <w:rsid w:val="003D34EE"/>
    <w:rsid w:val="003D38AF"/>
    <w:rsid w:val="003D39B0"/>
    <w:rsid w:val="003D3A78"/>
    <w:rsid w:val="003D3B39"/>
    <w:rsid w:val="003D40D2"/>
    <w:rsid w:val="003D4173"/>
    <w:rsid w:val="003D48CB"/>
    <w:rsid w:val="003D49AB"/>
    <w:rsid w:val="003D4DDA"/>
    <w:rsid w:val="003D4F2E"/>
    <w:rsid w:val="003D52B3"/>
    <w:rsid w:val="003D56E3"/>
    <w:rsid w:val="003D58A4"/>
    <w:rsid w:val="003D5900"/>
    <w:rsid w:val="003D6163"/>
    <w:rsid w:val="003D619A"/>
    <w:rsid w:val="003D62C9"/>
    <w:rsid w:val="003D6631"/>
    <w:rsid w:val="003D6D02"/>
    <w:rsid w:val="003D7221"/>
    <w:rsid w:val="003D7A8A"/>
    <w:rsid w:val="003D7F22"/>
    <w:rsid w:val="003D7FB4"/>
    <w:rsid w:val="003E03C9"/>
    <w:rsid w:val="003E0407"/>
    <w:rsid w:val="003E091A"/>
    <w:rsid w:val="003E0D54"/>
    <w:rsid w:val="003E0E43"/>
    <w:rsid w:val="003E1ECE"/>
    <w:rsid w:val="003E2558"/>
    <w:rsid w:val="003E2B52"/>
    <w:rsid w:val="003E3695"/>
    <w:rsid w:val="003E3A2B"/>
    <w:rsid w:val="003E3E41"/>
    <w:rsid w:val="003E449F"/>
    <w:rsid w:val="003E44B2"/>
    <w:rsid w:val="003E4972"/>
    <w:rsid w:val="003E4B30"/>
    <w:rsid w:val="003E4BF2"/>
    <w:rsid w:val="003E4C35"/>
    <w:rsid w:val="003E4E19"/>
    <w:rsid w:val="003E5050"/>
    <w:rsid w:val="003E522C"/>
    <w:rsid w:val="003E5243"/>
    <w:rsid w:val="003E56E3"/>
    <w:rsid w:val="003E5F80"/>
    <w:rsid w:val="003E62DE"/>
    <w:rsid w:val="003E6628"/>
    <w:rsid w:val="003E67F3"/>
    <w:rsid w:val="003E6A46"/>
    <w:rsid w:val="003E6A91"/>
    <w:rsid w:val="003E6F43"/>
    <w:rsid w:val="003E7572"/>
    <w:rsid w:val="003E78EB"/>
    <w:rsid w:val="003E7974"/>
    <w:rsid w:val="003E7D91"/>
    <w:rsid w:val="003E7ED8"/>
    <w:rsid w:val="003F064F"/>
    <w:rsid w:val="003F0AAA"/>
    <w:rsid w:val="003F0BB5"/>
    <w:rsid w:val="003F15F2"/>
    <w:rsid w:val="003F17B8"/>
    <w:rsid w:val="003F193B"/>
    <w:rsid w:val="003F19A9"/>
    <w:rsid w:val="003F1B79"/>
    <w:rsid w:val="003F23D2"/>
    <w:rsid w:val="003F23F5"/>
    <w:rsid w:val="003F24CD"/>
    <w:rsid w:val="003F2934"/>
    <w:rsid w:val="003F2BD2"/>
    <w:rsid w:val="003F31BA"/>
    <w:rsid w:val="003F3B57"/>
    <w:rsid w:val="003F40C6"/>
    <w:rsid w:val="003F560B"/>
    <w:rsid w:val="003F586F"/>
    <w:rsid w:val="003F5C2D"/>
    <w:rsid w:val="003F5EB0"/>
    <w:rsid w:val="003F5EF5"/>
    <w:rsid w:val="003F6731"/>
    <w:rsid w:val="003F69DE"/>
    <w:rsid w:val="003F6C45"/>
    <w:rsid w:val="003F6D2A"/>
    <w:rsid w:val="003F716D"/>
    <w:rsid w:val="003F7179"/>
    <w:rsid w:val="003F74D0"/>
    <w:rsid w:val="003F78E4"/>
    <w:rsid w:val="003F7BCA"/>
    <w:rsid w:val="00400160"/>
    <w:rsid w:val="0040028C"/>
    <w:rsid w:val="004004F5"/>
    <w:rsid w:val="00400547"/>
    <w:rsid w:val="00400690"/>
    <w:rsid w:val="00400BB9"/>
    <w:rsid w:val="004010AA"/>
    <w:rsid w:val="00401545"/>
    <w:rsid w:val="00401CCB"/>
    <w:rsid w:val="004024C1"/>
    <w:rsid w:val="00402646"/>
    <w:rsid w:val="00403872"/>
    <w:rsid w:val="004038D0"/>
    <w:rsid w:val="004039BF"/>
    <w:rsid w:val="004039DE"/>
    <w:rsid w:val="00403BAF"/>
    <w:rsid w:val="00403E2F"/>
    <w:rsid w:val="0040403F"/>
    <w:rsid w:val="004046F3"/>
    <w:rsid w:val="00404893"/>
    <w:rsid w:val="0040565A"/>
    <w:rsid w:val="00405776"/>
    <w:rsid w:val="0040609E"/>
    <w:rsid w:val="0040645C"/>
    <w:rsid w:val="004065A2"/>
    <w:rsid w:val="004066C3"/>
    <w:rsid w:val="0040689C"/>
    <w:rsid w:val="00406F6B"/>
    <w:rsid w:val="00407A7F"/>
    <w:rsid w:val="00407BA0"/>
    <w:rsid w:val="00407F19"/>
    <w:rsid w:val="0041009D"/>
    <w:rsid w:val="004104DD"/>
    <w:rsid w:val="00410591"/>
    <w:rsid w:val="0041061B"/>
    <w:rsid w:val="00410D80"/>
    <w:rsid w:val="00410F69"/>
    <w:rsid w:val="0041101D"/>
    <w:rsid w:val="004110EE"/>
    <w:rsid w:val="00411394"/>
    <w:rsid w:val="00411431"/>
    <w:rsid w:val="00411771"/>
    <w:rsid w:val="004117A3"/>
    <w:rsid w:val="00411AFF"/>
    <w:rsid w:val="00412879"/>
    <w:rsid w:val="0041348F"/>
    <w:rsid w:val="004134D4"/>
    <w:rsid w:val="0041384C"/>
    <w:rsid w:val="004139FD"/>
    <w:rsid w:val="00413BE6"/>
    <w:rsid w:val="00413DE8"/>
    <w:rsid w:val="00414465"/>
    <w:rsid w:val="0041468B"/>
    <w:rsid w:val="0041527F"/>
    <w:rsid w:val="00415D2F"/>
    <w:rsid w:val="00416193"/>
    <w:rsid w:val="00416357"/>
    <w:rsid w:val="00416EF2"/>
    <w:rsid w:val="0041704B"/>
    <w:rsid w:val="004171FB"/>
    <w:rsid w:val="00417284"/>
    <w:rsid w:val="00417996"/>
    <w:rsid w:val="00417AC7"/>
    <w:rsid w:val="0042005C"/>
    <w:rsid w:val="00420946"/>
    <w:rsid w:val="00420C8C"/>
    <w:rsid w:val="004214C7"/>
    <w:rsid w:val="004218FA"/>
    <w:rsid w:val="00421D68"/>
    <w:rsid w:val="00421D9B"/>
    <w:rsid w:val="00421ED2"/>
    <w:rsid w:val="00421F89"/>
    <w:rsid w:val="004222F0"/>
    <w:rsid w:val="004223A4"/>
    <w:rsid w:val="0042246E"/>
    <w:rsid w:val="004225B1"/>
    <w:rsid w:val="00422CB7"/>
    <w:rsid w:val="004234FC"/>
    <w:rsid w:val="004237DB"/>
    <w:rsid w:val="00423F65"/>
    <w:rsid w:val="004243EC"/>
    <w:rsid w:val="0042443D"/>
    <w:rsid w:val="004247C2"/>
    <w:rsid w:val="00424E83"/>
    <w:rsid w:val="0042535A"/>
    <w:rsid w:val="004254F1"/>
    <w:rsid w:val="00425642"/>
    <w:rsid w:val="00425837"/>
    <w:rsid w:val="00425922"/>
    <w:rsid w:val="00425A71"/>
    <w:rsid w:val="00425C7E"/>
    <w:rsid w:val="004264E8"/>
    <w:rsid w:val="00426633"/>
    <w:rsid w:val="00426927"/>
    <w:rsid w:val="00426EED"/>
    <w:rsid w:val="00426FBE"/>
    <w:rsid w:val="00427405"/>
    <w:rsid w:val="00427912"/>
    <w:rsid w:val="00427C3C"/>
    <w:rsid w:val="00427C9B"/>
    <w:rsid w:val="00430245"/>
    <w:rsid w:val="00430F03"/>
    <w:rsid w:val="00430F09"/>
    <w:rsid w:val="004316AD"/>
    <w:rsid w:val="00431929"/>
    <w:rsid w:val="00431970"/>
    <w:rsid w:val="00431CB2"/>
    <w:rsid w:val="00431E40"/>
    <w:rsid w:val="0043224F"/>
    <w:rsid w:val="0043272B"/>
    <w:rsid w:val="00432C32"/>
    <w:rsid w:val="00432C71"/>
    <w:rsid w:val="00432EC8"/>
    <w:rsid w:val="00433477"/>
    <w:rsid w:val="004339B6"/>
    <w:rsid w:val="00433DF2"/>
    <w:rsid w:val="00433FC8"/>
    <w:rsid w:val="0043400C"/>
    <w:rsid w:val="00434236"/>
    <w:rsid w:val="00434557"/>
    <w:rsid w:val="00434700"/>
    <w:rsid w:val="00434C73"/>
    <w:rsid w:val="00434F5D"/>
    <w:rsid w:val="00435CAD"/>
    <w:rsid w:val="00436357"/>
    <w:rsid w:val="0043635E"/>
    <w:rsid w:val="00436ED0"/>
    <w:rsid w:val="00436FEC"/>
    <w:rsid w:val="004374D4"/>
    <w:rsid w:val="004374E3"/>
    <w:rsid w:val="00437784"/>
    <w:rsid w:val="00437F25"/>
    <w:rsid w:val="00440188"/>
    <w:rsid w:val="0044028A"/>
    <w:rsid w:val="004404D6"/>
    <w:rsid w:val="00440B36"/>
    <w:rsid w:val="00440F42"/>
    <w:rsid w:val="00441607"/>
    <w:rsid w:val="00441931"/>
    <w:rsid w:val="00441E6D"/>
    <w:rsid w:val="00442725"/>
    <w:rsid w:val="00442B52"/>
    <w:rsid w:val="00443489"/>
    <w:rsid w:val="0044357C"/>
    <w:rsid w:val="0044367F"/>
    <w:rsid w:val="004436A8"/>
    <w:rsid w:val="004437B1"/>
    <w:rsid w:val="00443A6C"/>
    <w:rsid w:val="00443CF0"/>
    <w:rsid w:val="00444346"/>
    <w:rsid w:val="004445B2"/>
    <w:rsid w:val="00444974"/>
    <w:rsid w:val="00444B52"/>
    <w:rsid w:val="00444F6A"/>
    <w:rsid w:val="004455FD"/>
    <w:rsid w:val="00445831"/>
    <w:rsid w:val="00445996"/>
    <w:rsid w:val="00445CF7"/>
    <w:rsid w:val="00445F0D"/>
    <w:rsid w:val="004461BB"/>
    <w:rsid w:val="00446605"/>
    <w:rsid w:val="00447B3F"/>
    <w:rsid w:val="00447C28"/>
    <w:rsid w:val="00447CAD"/>
    <w:rsid w:val="00450121"/>
    <w:rsid w:val="00450288"/>
    <w:rsid w:val="00450AAF"/>
    <w:rsid w:val="00450CC5"/>
    <w:rsid w:val="00450E66"/>
    <w:rsid w:val="00451123"/>
    <w:rsid w:val="004511D1"/>
    <w:rsid w:val="0045180B"/>
    <w:rsid w:val="004519F9"/>
    <w:rsid w:val="00451C41"/>
    <w:rsid w:val="00452E4F"/>
    <w:rsid w:val="0045305C"/>
    <w:rsid w:val="00453816"/>
    <w:rsid w:val="00453CD8"/>
    <w:rsid w:val="00453EF3"/>
    <w:rsid w:val="00454113"/>
    <w:rsid w:val="004541E7"/>
    <w:rsid w:val="00454265"/>
    <w:rsid w:val="00454DCD"/>
    <w:rsid w:val="00454F6C"/>
    <w:rsid w:val="00455088"/>
    <w:rsid w:val="004553E8"/>
    <w:rsid w:val="004553F4"/>
    <w:rsid w:val="004555A2"/>
    <w:rsid w:val="00455AB5"/>
    <w:rsid w:val="00455DBE"/>
    <w:rsid w:val="00455E9E"/>
    <w:rsid w:val="004560A8"/>
    <w:rsid w:val="00456145"/>
    <w:rsid w:val="00456CE2"/>
    <w:rsid w:val="00456E03"/>
    <w:rsid w:val="00456E7B"/>
    <w:rsid w:val="00456ED6"/>
    <w:rsid w:val="00457200"/>
    <w:rsid w:val="00457BE2"/>
    <w:rsid w:val="00457E50"/>
    <w:rsid w:val="00460086"/>
    <w:rsid w:val="00460540"/>
    <w:rsid w:val="00460815"/>
    <w:rsid w:val="00460835"/>
    <w:rsid w:val="00460853"/>
    <w:rsid w:val="004609FF"/>
    <w:rsid w:val="004611EA"/>
    <w:rsid w:val="00461247"/>
    <w:rsid w:val="0046167C"/>
    <w:rsid w:val="00461716"/>
    <w:rsid w:val="00461A69"/>
    <w:rsid w:val="00461AB0"/>
    <w:rsid w:val="00461ED5"/>
    <w:rsid w:val="0046294F"/>
    <w:rsid w:val="00463454"/>
    <w:rsid w:val="0046347B"/>
    <w:rsid w:val="00463709"/>
    <w:rsid w:val="00463D12"/>
    <w:rsid w:val="00463D1D"/>
    <w:rsid w:val="00463E14"/>
    <w:rsid w:val="004647AB"/>
    <w:rsid w:val="00464860"/>
    <w:rsid w:val="00464A0B"/>
    <w:rsid w:val="004654C5"/>
    <w:rsid w:val="00465747"/>
    <w:rsid w:val="004658E2"/>
    <w:rsid w:val="00465C7D"/>
    <w:rsid w:val="004660C4"/>
    <w:rsid w:val="00466C9D"/>
    <w:rsid w:val="004670B3"/>
    <w:rsid w:val="004671E0"/>
    <w:rsid w:val="004673BA"/>
    <w:rsid w:val="0046790A"/>
    <w:rsid w:val="00467A43"/>
    <w:rsid w:val="00467A8F"/>
    <w:rsid w:val="00467FD2"/>
    <w:rsid w:val="00470762"/>
    <w:rsid w:val="00470B47"/>
    <w:rsid w:val="00471085"/>
    <w:rsid w:val="0047141F"/>
    <w:rsid w:val="004718D8"/>
    <w:rsid w:val="00471E1B"/>
    <w:rsid w:val="00471E3E"/>
    <w:rsid w:val="00471E91"/>
    <w:rsid w:val="00471FA1"/>
    <w:rsid w:val="0047212A"/>
    <w:rsid w:val="004724E3"/>
    <w:rsid w:val="0047293A"/>
    <w:rsid w:val="00472E6F"/>
    <w:rsid w:val="004730B7"/>
    <w:rsid w:val="004730F7"/>
    <w:rsid w:val="0047311B"/>
    <w:rsid w:val="004735B2"/>
    <w:rsid w:val="004735C2"/>
    <w:rsid w:val="004736D3"/>
    <w:rsid w:val="00473989"/>
    <w:rsid w:val="0047411C"/>
    <w:rsid w:val="00474147"/>
    <w:rsid w:val="00474176"/>
    <w:rsid w:val="0047418A"/>
    <w:rsid w:val="00474495"/>
    <w:rsid w:val="004747C2"/>
    <w:rsid w:val="00474944"/>
    <w:rsid w:val="00474972"/>
    <w:rsid w:val="0047499F"/>
    <w:rsid w:val="004749F1"/>
    <w:rsid w:val="00474A8A"/>
    <w:rsid w:val="00474B9F"/>
    <w:rsid w:val="0047534C"/>
    <w:rsid w:val="00475738"/>
    <w:rsid w:val="00475880"/>
    <w:rsid w:val="0047591A"/>
    <w:rsid w:val="0047648E"/>
    <w:rsid w:val="004764D7"/>
    <w:rsid w:val="00476737"/>
    <w:rsid w:val="004775B4"/>
    <w:rsid w:val="00477631"/>
    <w:rsid w:val="00477894"/>
    <w:rsid w:val="00477F68"/>
    <w:rsid w:val="00480207"/>
    <w:rsid w:val="004804CC"/>
    <w:rsid w:val="004806A5"/>
    <w:rsid w:val="0048079C"/>
    <w:rsid w:val="004807B5"/>
    <w:rsid w:val="00480813"/>
    <w:rsid w:val="00480D3F"/>
    <w:rsid w:val="00480F78"/>
    <w:rsid w:val="00481789"/>
    <w:rsid w:val="004821F2"/>
    <w:rsid w:val="00482461"/>
    <w:rsid w:val="004828A9"/>
    <w:rsid w:val="00483692"/>
    <w:rsid w:val="00483C90"/>
    <w:rsid w:val="00483CB5"/>
    <w:rsid w:val="00483D12"/>
    <w:rsid w:val="004841BC"/>
    <w:rsid w:val="0048435A"/>
    <w:rsid w:val="0048463E"/>
    <w:rsid w:val="00484644"/>
    <w:rsid w:val="00484BBC"/>
    <w:rsid w:val="00484EDB"/>
    <w:rsid w:val="00485484"/>
    <w:rsid w:val="00485B91"/>
    <w:rsid w:val="00485D3E"/>
    <w:rsid w:val="00486EF9"/>
    <w:rsid w:val="00486F3E"/>
    <w:rsid w:val="00486FC7"/>
    <w:rsid w:val="004874FB"/>
    <w:rsid w:val="0048772F"/>
    <w:rsid w:val="00487A56"/>
    <w:rsid w:val="004901D3"/>
    <w:rsid w:val="004902EF"/>
    <w:rsid w:val="004903C4"/>
    <w:rsid w:val="0049089A"/>
    <w:rsid w:val="00490D09"/>
    <w:rsid w:val="004914BF"/>
    <w:rsid w:val="004914CB"/>
    <w:rsid w:val="0049175E"/>
    <w:rsid w:val="0049176F"/>
    <w:rsid w:val="004919A8"/>
    <w:rsid w:val="00491E50"/>
    <w:rsid w:val="00491E62"/>
    <w:rsid w:val="00492711"/>
    <w:rsid w:val="0049278F"/>
    <w:rsid w:val="004927F8"/>
    <w:rsid w:val="00492EBF"/>
    <w:rsid w:val="004933DE"/>
    <w:rsid w:val="004935BA"/>
    <w:rsid w:val="004936E6"/>
    <w:rsid w:val="00494451"/>
    <w:rsid w:val="00494525"/>
    <w:rsid w:val="00494B7C"/>
    <w:rsid w:val="00494EB5"/>
    <w:rsid w:val="00494F5E"/>
    <w:rsid w:val="00495139"/>
    <w:rsid w:val="00495A02"/>
    <w:rsid w:val="00495A0D"/>
    <w:rsid w:val="00495B06"/>
    <w:rsid w:val="00495B6D"/>
    <w:rsid w:val="00495CEB"/>
    <w:rsid w:val="004960B1"/>
    <w:rsid w:val="00496216"/>
    <w:rsid w:val="00496CE9"/>
    <w:rsid w:val="00497062"/>
    <w:rsid w:val="00497675"/>
    <w:rsid w:val="00497709"/>
    <w:rsid w:val="00497774"/>
    <w:rsid w:val="0049782E"/>
    <w:rsid w:val="004978B5"/>
    <w:rsid w:val="0049798C"/>
    <w:rsid w:val="0049799F"/>
    <w:rsid w:val="00497BD4"/>
    <w:rsid w:val="00497CFA"/>
    <w:rsid w:val="00497DEB"/>
    <w:rsid w:val="004A02EA"/>
    <w:rsid w:val="004A05B7"/>
    <w:rsid w:val="004A06C3"/>
    <w:rsid w:val="004A0DCD"/>
    <w:rsid w:val="004A0FE5"/>
    <w:rsid w:val="004A1391"/>
    <w:rsid w:val="004A14E3"/>
    <w:rsid w:val="004A158C"/>
    <w:rsid w:val="004A18EF"/>
    <w:rsid w:val="004A2DB6"/>
    <w:rsid w:val="004A2FD3"/>
    <w:rsid w:val="004A34F5"/>
    <w:rsid w:val="004A38C3"/>
    <w:rsid w:val="004A39DD"/>
    <w:rsid w:val="004A3D57"/>
    <w:rsid w:val="004A3DF9"/>
    <w:rsid w:val="004A3E18"/>
    <w:rsid w:val="004A414C"/>
    <w:rsid w:val="004A4285"/>
    <w:rsid w:val="004A4369"/>
    <w:rsid w:val="004A4454"/>
    <w:rsid w:val="004A4493"/>
    <w:rsid w:val="004A45B2"/>
    <w:rsid w:val="004A4B51"/>
    <w:rsid w:val="004A4C11"/>
    <w:rsid w:val="004A4E21"/>
    <w:rsid w:val="004A4F1B"/>
    <w:rsid w:val="004A5138"/>
    <w:rsid w:val="004A539C"/>
    <w:rsid w:val="004A55C3"/>
    <w:rsid w:val="004A5845"/>
    <w:rsid w:val="004A5BFA"/>
    <w:rsid w:val="004A5DE5"/>
    <w:rsid w:val="004A6093"/>
    <w:rsid w:val="004A6332"/>
    <w:rsid w:val="004A693D"/>
    <w:rsid w:val="004A6CB6"/>
    <w:rsid w:val="004A71CF"/>
    <w:rsid w:val="004A7A30"/>
    <w:rsid w:val="004A7D6D"/>
    <w:rsid w:val="004A7F51"/>
    <w:rsid w:val="004B0DC4"/>
    <w:rsid w:val="004B0E6E"/>
    <w:rsid w:val="004B1195"/>
    <w:rsid w:val="004B12EC"/>
    <w:rsid w:val="004B15CD"/>
    <w:rsid w:val="004B16D8"/>
    <w:rsid w:val="004B1AB1"/>
    <w:rsid w:val="004B1DEB"/>
    <w:rsid w:val="004B2176"/>
    <w:rsid w:val="004B21DC"/>
    <w:rsid w:val="004B25FB"/>
    <w:rsid w:val="004B260A"/>
    <w:rsid w:val="004B2946"/>
    <w:rsid w:val="004B35C0"/>
    <w:rsid w:val="004B368F"/>
    <w:rsid w:val="004B3E53"/>
    <w:rsid w:val="004B3E80"/>
    <w:rsid w:val="004B3FF9"/>
    <w:rsid w:val="004B441F"/>
    <w:rsid w:val="004B44DA"/>
    <w:rsid w:val="004B450C"/>
    <w:rsid w:val="004B456B"/>
    <w:rsid w:val="004B49EE"/>
    <w:rsid w:val="004B51B8"/>
    <w:rsid w:val="004B56F3"/>
    <w:rsid w:val="004B57C0"/>
    <w:rsid w:val="004B59EB"/>
    <w:rsid w:val="004B5CC9"/>
    <w:rsid w:val="004B5FF3"/>
    <w:rsid w:val="004B6030"/>
    <w:rsid w:val="004B62F5"/>
    <w:rsid w:val="004B6695"/>
    <w:rsid w:val="004B6B3A"/>
    <w:rsid w:val="004B71AD"/>
    <w:rsid w:val="004B72CA"/>
    <w:rsid w:val="004B73E3"/>
    <w:rsid w:val="004B749D"/>
    <w:rsid w:val="004B75BF"/>
    <w:rsid w:val="004B7DB1"/>
    <w:rsid w:val="004C0177"/>
    <w:rsid w:val="004C079C"/>
    <w:rsid w:val="004C09EB"/>
    <w:rsid w:val="004C0B98"/>
    <w:rsid w:val="004C0D44"/>
    <w:rsid w:val="004C0D4A"/>
    <w:rsid w:val="004C0FC9"/>
    <w:rsid w:val="004C102D"/>
    <w:rsid w:val="004C10D1"/>
    <w:rsid w:val="004C13AC"/>
    <w:rsid w:val="004C1527"/>
    <w:rsid w:val="004C158F"/>
    <w:rsid w:val="004C1B24"/>
    <w:rsid w:val="004C1DFC"/>
    <w:rsid w:val="004C2012"/>
    <w:rsid w:val="004C2624"/>
    <w:rsid w:val="004C2CE1"/>
    <w:rsid w:val="004C3842"/>
    <w:rsid w:val="004C45AD"/>
    <w:rsid w:val="004C478B"/>
    <w:rsid w:val="004C4ACA"/>
    <w:rsid w:val="004C4BA9"/>
    <w:rsid w:val="004C4FEE"/>
    <w:rsid w:val="004C50CA"/>
    <w:rsid w:val="004C5224"/>
    <w:rsid w:val="004C5FCF"/>
    <w:rsid w:val="004C6249"/>
    <w:rsid w:val="004C64FB"/>
    <w:rsid w:val="004C677F"/>
    <w:rsid w:val="004C6C73"/>
    <w:rsid w:val="004C6F45"/>
    <w:rsid w:val="004C6FB5"/>
    <w:rsid w:val="004C712D"/>
    <w:rsid w:val="004C7AFF"/>
    <w:rsid w:val="004C7DE4"/>
    <w:rsid w:val="004C7FBA"/>
    <w:rsid w:val="004D0052"/>
    <w:rsid w:val="004D00C2"/>
    <w:rsid w:val="004D018D"/>
    <w:rsid w:val="004D0631"/>
    <w:rsid w:val="004D066A"/>
    <w:rsid w:val="004D066B"/>
    <w:rsid w:val="004D0BF3"/>
    <w:rsid w:val="004D0C44"/>
    <w:rsid w:val="004D101A"/>
    <w:rsid w:val="004D1B4B"/>
    <w:rsid w:val="004D28B1"/>
    <w:rsid w:val="004D387E"/>
    <w:rsid w:val="004D3D54"/>
    <w:rsid w:val="004D3E56"/>
    <w:rsid w:val="004D3EE5"/>
    <w:rsid w:val="004D4063"/>
    <w:rsid w:val="004D452D"/>
    <w:rsid w:val="004D5238"/>
    <w:rsid w:val="004D53AC"/>
    <w:rsid w:val="004D541A"/>
    <w:rsid w:val="004D554D"/>
    <w:rsid w:val="004D563C"/>
    <w:rsid w:val="004D5851"/>
    <w:rsid w:val="004D5DE1"/>
    <w:rsid w:val="004D5F25"/>
    <w:rsid w:val="004D5F95"/>
    <w:rsid w:val="004D645C"/>
    <w:rsid w:val="004D6547"/>
    <w:rsid w:val="004D6745"/>
    <w:rsid w:val="004D6E67"/>
    <w:rsid w:val="004D708E"/>
    <w:rsid w:val="004D721E"/>
    <w:rsid w:val="004D72A4"/>
    <w:rsid w:val="004D740C"/>
    <w:rsid w:val="004D74F0"/>
    <w:rsid w:val="004D7753"/>
    <w:rsid w:val="004E00B8"/>
    <w:rsid w:val="004E0181"/>
    <w:rsid w:val="004E041F"/>
    <w:rsid w:val="004E12B2"/>
    <w:rsid w:val="004E13AB"/>
    <w:rsid w:val="004E14C5"/>
    <w:rsid w:val="004E18FD"/>
    <w:rsid w:val="004E1B26"/>
    <w:rsid w:val="004E2F9F"/>
    <w:rsid w:val="004E3927"/>
    <w:rsid w:val="004E39FB"/>
    <w:rsid w:val="004E3DF2"/>
    <w:rsid w:val="004E4648"/>
    <w:rsid w:val="004E4BF7"/>
    <w:rsid w:val="004E4C92"/>
    <w:rsid w:val="004E523D"/>
    <w:rsid w:val="004E55FF"/>
    <w:rsid w:val="004E587A"/>
    <w:rsid w:val="004E5AB4"/>
    <w:rsid w:val="004E5C1A"/>
    <w:rsid w:val="004E6089"/>
    <w:rsid w:val="004E6290"/>
    <w:rsid w:val="004E6437"/>
    <w:rsid w:val="004E68ED"/>
    <w:rsid w:val="004E6F33"/>
    <w:rsid w:val="004E732D"/>
    <w:rsid w:val="004E7778"/>
    <w:rsid w:val="004E7792"/>
    <w:rsid w:val="004E7FFB"/>
    <w:rsid w:val="004F001F"/>
    <w:rsid w:val="004F06BB"/>
    <w:rsid w:val="004F09FB"/>
    <w:rsid w:val="004F0C11"/>
    <w:rsid w:val="004F0E9D"/>
    <w:rsid w:val="004F0F01"/>
    <w:rsid w:val="004F10E8"/>
    <w:rsid w:val="004F135D"/>
    <w:rsid w:val="004F13F8"/>
    <w:rsid w:val="004F19F2"/>
    <w:rsid w:val="004F1B12"/>
    <w:rsid w:val="004F20D0"/>
    <w:rsid w:val="004F27D8"/>
    <w:rsid w:val="004F28D0"/>
    <w:rsid w:val="004F2F5D"/>
    <w:rsid w:val="004F3324"/>
    <w:rsid w:val="004F361E"/>
    <w:rsid w:val="004F370B"/>
    <w:rsid w:val="004F3C54"/>
    <w:rsid w:val="004F4451"/>
    <w:rsid w:val="004F462A"/>
    <w:rsid w:val="004F46CC"/>
    <w:rsid w:val="004F4FCE"/>
    <w:rsid w:val="004F521B"/>
    <w:rsid w:val="004F5B40"/>
    <w:rsid w:val="004F5CE3"/>
    <w:rsid w:val="004F5D75"/>
    <w:rsid w:val="004F61A9"/>
    <w:rsid w:val="004F6246"/>
    <w:rsid w:val="004F63EA"/>
    <w:rsid w:val="004F6C03"/>
    <w:rsid w:val="004F72AD"/>
    <w:rsid w:val="004F7FA3"/>
    <w:rsid w:val="005003AD"/>
    <w:rsid w:val="0050041D"/>
    <w:rsid w:val="00500EC1"/>
    <w:rsid w:val="00500FED"/>
    <w:rsid w:val="00501263"/>
    <w:rsid w:val="00501349"/>
    <w:rsid w:val="00501897"/>
    <w:rsid w:val="005019EE"/>
    <w:rsid w:val="00501BDB"/>
    <w:rsid w:val="00501C7D"/>
    <w:rsid w:val="00501D7C"/>
    <w:rsid w:val="00501EE8"/>
    <w:rsid w:val="00501FBB"/>
    <w:rsid w:val="0050213F"/>
    <w:rsid w:val="00502328"/>
    <w:rsid w:val="00502467"/>
    <w:rsid w:val="00502985"/>
    <w:rsid w:val="00502B47"/>
    <w:rsid w:val="00502B93"/>
    <w:rsid w:val="00502F53"/>
    <w:rsid w:val="005031AC"/>
    <w:rsid w:val="005031DE"/>
    <w:rsid w:val="0050320C"/>
    <w:rsid w:val="00503B19"/>
    <w:rsid w:val="00503B81"/>
    <w:rsid w:val="00503DDE"/>
    <w:rsid w:val="00504179"/>
    <w:rsid w:val="005044F8"/>
    <w:rsid w:val="005049C0"/>
    <w:rsid w:val="00504BF8"/>
    <w:rsid w:val="00504C1E"/>
    <w:rsid w:val="00504F9C"/>
    <w:rsid w:val="005051A8"/>
    <w:rsid w:val="00505C35"/>
    <w:rsid w:val="00505F77"/>
    <w:rsid w:val="0050624F"/>
    <w:rsid w:val="005064AC"/>
    <w:rsid w:val="005064B6"/>
    <w:rsid w:val="005068BE"/>
    <w:rsid w:val="00506B0B"/>
    <w:rsid w:val="00506B36"/>
    <w:rsid w:val="00506BD0"/>
    <w:rsid w:val="00506FFA"/>
    <w:rsid w:val="005073EF"/>
    <w:rsid w:val="005074FB"/>
    <w:rsid w:val="00507504"/>
    <w:rsid w:val="00507652"/>
    <w:rsid w:val="00507AB2"/>
    <w:rsid w:val="00507B1C"/>
    <w:rsid w:val="00510482"/>
    <w:rsid w:val="00510522"/>
    <w:rsid w:val="005108DC"/>
    <w:rsid w:val="005111EB"/>
    <w:rsid w:val="0051182F"/>
    <w:rsid w:val="00511F70"/>
    <w:rsid w:val="00512320"/>
    <w:rsid w:val="00512355"/>
    <w:rsid w:val="005129E7"/>
    <w:rsid w:val="00512A45"/>
    <w:rsid w:val="00513077"/>
    <w:rsid w:val="005130A4"/>
    <w:rsid w:val="005131D6"/>
    <w:rsid w:val="005136E1"/>
    <w:rsid w:val="00513773"/>
    <w:rsid w:val="005139B2"/>
    <w:rsid w:val="00513A43"/>
    <w:rsid w:val="00513AAB"/>
    <w:rsid w:val="00514007"/>
    <w:rsid w:val="005141A2"/>
    <w:rsid w:val="0051460C"/>
    <w:rsid w:val="0051471E"/>
    <w:rsid w:val="0051494E"/>
    <w:rsid w:val="00515A05"/>
    <w:rsid w:val="005165A8"/>
    <w:rsid w:val="005168D4"/>
    <w:rsid w:val="00516BA0"/>
    <w:rsid w:val="005171D5"/>
    <w:rsid w:val="00517463"/>
    <w:rsid w:val="00517B4B"/>
    <w:rsid w:val="00517C38"/>
    <w:rsid w:val="00517CAC"/>
    <w:rsid w:val="00517D15"/>
    <w:rsid w:val="00520397"/>
    <w:rsid w:val="00520530"/>
    <w:rsid w:val="0052104A"/>
    <w:rsid w:val="00521334"/>
    <w:rsid w:val="00521336"/>
    <w:rsid w:val="0052140F"/>
    <w:rsid w:val="005215EA"/>
    <w:rsid w:val="00521C1B"/>
    <w:rsid w:val="00521C97"/>
    <w:rsid w:val="00522120"/>
    <w:rsid w:val="005222AE"/>
    <w:rsid w:val="00522449"/>
    <w:rsid w:val="005227B4"/>
    <w:rsid w:val="00522802"/>
    <w:rsid w:val="00522D5E"/>
    <w:rsid w:val="00522F2A"/>
    <w:rsid w:val="005234EA"/>
    <w:rsid w:val="0052384F"/>
    <w:rsid w:val="00523C8B"/>
    <w:rsid w:val="00523DCA"/>
    <w:rsid w:val="00524969"/>
    <w:rsid w:val="00524B0A"/>
    <w:rsid w:val="0052501F"/>
    <w:rsid w:val="00525142"/>
    <w:rsid w:val="00525339"/>
    <w:rsid w:val="00525523"/>
    <w:rsid w:val="0052577E"/>
    <w:rsid w:val="005257FB"/>
    <w:rsid w:val="00525E5F"/>
    <w:rsid w:val="0052604D"/>
    <w:rsid w:val="00526957"/>
    <w:rsid w:val="005275FF"/>
    <w:rsid w:val="00527A6B"/>
    <w:rsid w:val="00527C1B"/>
    <w:rsid w:val="00527C85"/>
    <w:rsid w:val="0053044D"/>
    <w:rsid w:val="005308B3"/>
    <w:rsid w:val="00530A25"/>
    <w:rsid w:val="0053105A"/>
    <w:rsid w:val="005316D2"/>
    <w:rsid w:val="005317D7"/>
    <w:rsid w:val="00531AE6"/>
    <w:rsid w:val="00532620"/>
    <w:rsid w:val="00532838"/>
    <w:rsid w:val="0053293A"/>
    <w:rsid w:val="00532D61"/>
    <w:rsid w:val="00533003"/>
    <w:rsid w:val="005331DF"/>
    <w:rsid w:val="00533301"/>
    <w:rsid w:val="0053350F"/>
    <w:rsid w:val="00533B16"/>
    <w:rsid w:val="00534725"/>
    <w:rsid w:val="00534F7C"/>
    <w:rsid w:val="005354C5"/>
    <w:rsid w:val="0053560F"/>
    <w:rsid w:val="00535735"/>
    <w:rsid w:val="00535860"/>
    <w:rsid w:val="00535CE0"/>
    <w:rsid w:val="00536F47"/>
    <w:rsid w:val="0053701C"/>
    <w:rsid w:val="00537300"/>
    <w:rsid w:val="0053735F"/>
    <w:rsid w:val="005379D6"/>
    <w:rsid w:val="00537DA1"/>
    <w:rsid w:val="00537F43"/>
    <w:rsid w:val="00537F53"/>
    <w:rsid w:val="00540037"/>
    <w:rsid w:val="00540169"/>
    <w:rsid w:val="00540852"/>
    <w:rsid w:val="005408A0"/>
    <w:rsid w:val="00540A94"/>
    <w:rsid w:val="00540E70"/>
    <w:rsid w:val="005411DE"/>
    <w:rsid w:val="0054125F"/>
    <w:rsid w:val="005412D3"/>
    <w:rsid w:val="00541D5C"/>
    <w:rsid w:val="00542036"/>
    <w:rsid w:val="00542045"/>
    <w:rsid w:val="00542287"/>
    <w:rsid w:val="00542913"/>
    <w:rsid w:val="00542B7B"/>
    <w:rsid w:val="00542BDE"/>
    <w:rsid w:val="0054389F"/>
    <w:rsid w:val="00543DEF"/>
    <w:rsid w:val="00543F8C"/>
    <w:rsid w:val="00544AD0"/>
    <w:rsid w:val="005453E7"/>
    <w:rsid w:val="005459A3"/>
    <w:rsid w:val="00545A28"/>
    <w:rsid w:val="00545CBC"/>
    <w:rsid w:val="0054620A"/>
    <w:rsid w:val="005462AB"/>
    <w:rsid w:val="00546A6D"/>
    <w:rsid w:val="00546DDE"/>
    <w:rsid w:val="00546FE6"/>
    <w:rsid w:val="005470E3"/>
    <w:rsid w:val="0054769A"/>
    <w:rsid w:val="005479ED"/>
    <w:rsid w:val="00547CD3"/>
    <w:rsid w:val="00550088"/>
    <w:rsid w:val="0055025A"/>
    <w:rsid w:val="0055056F"/>
    <w:rsid w:val="00550811"/>
    <w:rsid w:val="005508CE"/>
    <w:rsid w:val="00550AFE"/>
    <w:rsid w:val="005511A5"/>
    <w:rsid w:val="0055136A"/>
    <w:rsid w:val="00551597"/>
    <w:rsid w:val="005516D7"/>
    <w:rsid w:val="00551FD2"/>
    <w:rsid w:val="00552294"/>
    <w:rsid w:val="00552339"/>
    <w:rsid w:val="00552C45"/>
    <w:rsid w:val="005537E6"/>
    <w:rsid w:val="0055389C"/>
    <w:rsid w:val="00553E25"/>
    <w:rsid w:val="005546E9"/>
    <w:rsid w:val="005548C5"/>
    <w:rsid w:val="005551DB"/>
    <w:rsid w:val="005555E0"/>
    <w:rsid w:val="00555BE1"/>
    <w:rsid w:val="005562E8"/>
    <w:rsid w:val="0055639E"/>
    <w:rsid w:val="00556610"/>
    <w:rsid w:val="00557212"/>
    <w:rsid w:val="0055740C"/>
    <w:rsid w:val="00557862"/>
    <w:rsid w:val="00557EA1"/>
    <w:rsid w:val="0056001C"/>
    <w:rsid w:val="00560AC3"/>
    <w:rsid w:val="00560BC9"/>
    <w:rsid w:val="00561261"/>
    <w:rsid w:val="0056133F"/>
    <w:rsid w:val="0056206C"/>
    <w:rsid w:val="005622CA"/>
    <w:rsid w:val="00562808"/>
    <w:rsid w:val="00562C8F"/>
    <w:rsid w:val="00562F36"/>
    <w:rsid w:val="0056314B"/>
    <w:rsid w:val="00563173"/>
    <w:rsid w:val="0056385B"/>
    <w:rsid w:val="00563CE0"/>
    <w:rsid w:val="00563FD2"/>
    <w:rsid w:val="00564037"/>
    <w:rsid w:val="005640AA"/>
    <w:rsid w:val="0056426F"/>
    <w:rsid w:val="00564BEC"/>
    <w:rsid w:val="00564D98"/>
    <w:rsid w:val="00565037"/>
    <w:rsid w:val="0056535B"/>
    <w:rsid w:val="00565480"/>
    <w:rsid w:val="005655E2"/>
    <w:rsid w:val="00565A89"/>
    <w:rsid w:val="00565AB5"/>
    <w:rsid w:val="00565B98"/>
    <w:rsid w:val="0056606C"/>
    <w:rsid w:val="0056622D"/>
    <w:rsid w:val="00566359"/>
    <w:rsid w:val="005664E2"/>
    <w:rsid w:val="00566E54"/>
    <w:rsid w:val="0056738E"/>
    <w:rsid w:val="00567400"/>
    <w:rsid w:val="005674E7"/>
    <w:rsid w:val="00567649"/>
    <w:rsid w:val="00567CC7"/>
    <w:rsid w:val="005704CD"/>
    <w:rsid w:val="00570A24"/>
    <w:rsid w:val="00570CA3"/>
    <w:rsid w:val="00570DC1"/>
    <w:rsid w:val="00571094"/>
    <w:rsid w:val="0057114F"/>
    <w:rsid w:val="00571789"/>
    <w:rsid w:val="00571C06"/>
    <w:rsid w:val="0057205F"/>
    <w:rsid w:val="00572073"/>
    <w:rsid w:val="00572099"/>
    <w:rsid w:val="005721D2"/>
    <w:rsid w:val="00572214"/>
    <w:rsid w:val="005728FC"/>
    <w:rsid w:val="00573571"/>
    <w:rsid w:val="005735EF"/>
    <w:rsid w:val="005738D0"/>
    <w:rsid w:val="005739DA"/>
    <w:rsid w:val="00573BDD"/>
    <w:rsid w:val="00573C3C"/>
    <w:rsid w:val="0057402D"/>
    <w:rsid w:val="00574944"/>
    <w:rsid w:val="005749EC"/>
    <w:rsid w:val="00574A5D"/>
    <w:rsid w:val="0057533E"/>
    <w:rsid w:val="00575414"/>
    <w:rsid w:val="005756DC"/>
    <w:rsid w:val="00575917"/>
    <w:rsid w:val="00575F8F"/>
    <w:rsid w:val="00576016"/>
    <w:rsid w:val="0057603D"/>
    <w:rsid w:val="005764C5"/>
    <w:rsid w:val="005766EC"/>
    <w:rsid w:val="00576AC5"/>
    <w:rsid w:val="00576E88"/>
    <w:rsid w:val="0057701A"/>
    <w:rsid w:val="0058014E"/>
    <w:rsid w:val="00580505"/>
    <w:rsid w:val="00580648"/>
    <w:rsid w:val="00580A31"/>
    <w:rsid w:val="00581015"/>
    <w:rsid w:val="00581173"/>
    <w:rsid w:val="0058140F"/>
    <w:rsid w:val="00581535"/>
    <w:rsid w:val="00581E06"/>
    <w:rsid w:val="00581F5C"/>
    <w:rsid w:val="00582190"/>
    <w:rsid w:val="00582A59"/>
    <w:rsid w:val="005831BC"/>
    <w:rsid w:val="0058357C"/>
    <w:rsid w:val="005835ED"/>
    <w:rsid w:val="00583E5C"/>
    <w:rsid w:val="0058411E"/>
    <w:rsid w:val="00584137"/>
    <w:rsid w:val="0058426B"/>
    <w:rsid w:val="00584663"/>
    <w:rsid w:val="005849A4"/>
    <w:rsid w:val="005850AD"/>
    <w:rsid w:val="005852D5"/>
    <w:rsid w:val="005853D1"/>
    <w:rsid w:val="005856B8"/>
    <w:rsid w:val="00585EA3"/>
    <w:rsid w:val="00586565"/>
    <w:rsid w:val="0058685D"/>
    <w:rsid w:val="00586E1E"/>
    <w:rsid w:val="005871E2"/>
    <w:rsid w:val="005873FB"/>
    <w:rsid w:val="00587954"/>
    <w:rsid w:val="00587A9B"/>
    <w:rsid w:val="00587C92"/>
    <w:rsid w:val="00587DA3"/>
    <w:rsid w:val="00587E45"/>
    <w:rsid w:val="00590082"/>
    <w:rsid w:val="005901BE"/>
    <w:rsid w:val="005902A4"/>
    <w:rsid w:val="005902BB"/>
    <w:rsid w:val="005903A4"/>
    <w:rsid w:val="00590DD1"/>
    <w:rsid w:val="005912AC"/>
    <w:rsid w:val="00591363"/>
    <w:rsid w:val="00591556"/>
    <w:rsid w:val="00592157"/>
    <w:rsid w:val="00592673"/>
    <w:rsid w:val="0059273E"/>
    <w:rsid w:val="00592EAF"/>
    <w:rsid w:val="00593421"/>
    <w:rsid w:val="0059378D"/>
    <w:rsid w:val="0059387D"/>
    <w:rsid w:val="00593DB6"/>
    <w:rsid w:val="00593DDD"/>
    <w:rsid w:val="0059425E"/>
    <w:rsid w:val="00594404"/>
    <w:rsid w:val="00594BE9"/>
    <w:rsid w:val="00594D64"/>
    <w:rsid w:val="00594E9F"/>
    <w:rsid w:val="005950DB"/>
    <w:rsid w:val="005952CE"/>
    <w:rsid w:val="0059573D"/>
    <w:rsid w:val="005957A5"/>
    <w:rsid w:val="005958EB"/>
    <w:rsid w:val="00595B89"/>
    <w:rsid w:val="00595FB7"/>
    <w:rsid w:val="0059607E"/>
    <w:rsid w:val="00596159"/>
    <w:rsid w:val="00596606"/>
    <w:rsid w:val="00596777"/>
    <w:rsid w:val="0059697A"/>
    <w:rsid w:val="00596B2E"/>
    <w:rsid w:val="00596D9E"/>
    <w:rsid w:val="00596EE7"/>
    <w:rsid w:val="005973BA"/>
    <w:rsid w:val="005977B7"/>
    <w:rsid w:val="00597812"/>
    <w:rsid w:val="00597967"/>
    <w:rsid w:val="005A0355"/>
    <w:rsid w:val="005A0868"/>
    <w:rsid w:val="005A09FF"/>
    <w:rsid w:val="005A0EC7"/>
    <w:rsid w:val="005A0F7C"/>
    <w:rsid w:val="005A12F3"/>
    <w:rsid w:val="005A16B8"/>
    <w:rsid w:val="005A18F2"/>
    <w:rsid w:val="005A1DD6"/>
    <w:rsid w:val="005A1ECC"/>
    <w:rsid w:val="005A1EF2"/>
    <w:rsid w:val="005A2067"/>
    <w:rsid w:val="005A27A6"/>
    <w:rsid w:val="005A2836"/>
    <w:rsid w:val="005A2B12"/>
    <w:rsid w:val="005A34FC"/>
    <w:rsid w:val="005A3525"/>
    <w:rsid w:val="005A37B0"/>
    <w:rsid w:val="005A3D21"/>
    <w:rsid w:val="005A3FBF"/>
    <w:rsid w:val="005A4005"/>
    <w:rsid w:val="005A4250"/>
    <w:rsid w:val="005A4365"/>
    <w:rsid w:val="005A43F8"/>
    <w:rsid w:val="005A4477"/>
    <w:rsid w:val="005A464F"/>
    <w:rsid w:val="005A4E02"/>
    <w:rsid w:val="005A5760"/>
    <w:rsid w:val="005A61A0"/>
    <w:rsid w:val="005A683D"/>
    <w:rsid w:val="005A6D9C"/>
    <w:rsid w:val="005A6F7A"/>
    <w:rsid w:val="005A72AA"/>
    <w:rsid w:val="005A7467"/>
    <w:rsid w:val="005A7C2B"/>
    <w:rsid w:val="005A7E94"/>
    <w:rsid w:val="005B03BD"/>
    <w:rsid w:val="005B0449"/>
    <w:rsid w:val="005B0B0C"/>
    <w:rsid w:val="005B0DE0"/>
    <w:rsid w:val="005B0E12"/>
    <w:rsid w:val="005B145D"/>
    <w:rsid w:val="005B17B5"/>
    <w:rsid w:val="005B17BD"/>
    <w:rsid w:val="005B1AEA"/>
    <w:rsid w:val="005B200C"/>
    <w:rsid w:val="005B211A"/>
    <w:rsid w:val="005B268D"/>
    <w:rsid w:val="005B2C0F"/>
    <w:rsid w:val="005B2DF0"/>
    <w:rsid w:val="005B36FC"/>
    <w:rsid w:val="005B3763"/>
    <w:rsid w:val="005B37CA"/>
    <w:rsid w:val="005B38E3"/>
    <w:rsid w:val="005B3CFE"/>
    <w:rsid w:val="005B486C"/>
    <w:rsid w:val="005B5016"/>
    <w:rsid w:val="005B540C"/>
    <w:rsid w:val="005B5555"/>
    <w:rsid w:val="005B58F6"/>
    <w:rsid w:val="005B5ACE"/>
    <w:rsid w:val="005B5C39"/>
    <w:rsid w:val="005B5DB2"/>
    <w:rsid w:val="005B5FD7"/>
    <w:rsid w:val="005B64ED"/>
    <w:rsid w:val="005B671C"/>
    <w:rsid w:val="005B6A33"/>
    <w:rsid w:val="005B6B09"/>
    <w:rsid w:val="005B7474"/>
    <w:rsid w:val="005B7592"/>
    <w:rsid w:val="005B7795"/>
    <w:rsid w:val="005B79AF"/>
    <w:rsid w:val="005B7F99"/>
    <w:rsid w:val="005C001E"/>
    <w:rsid w:val="005C01E6"/>
    <w:rsid w:val="005C0370"/>
    <w:rsid w:val="005C039E"/>
    <w:rsid w:val="005C06BD"/>
    <w:rsid w:val="005C08A5"/>
    <w:rsid w:val="005C1177"/>
    <w:rsid w:val="005C1639"/>
    <w:rsid w:val="005C1845"/>
    <w:rsid w:val="005C1BA6"/>
    <w:rsid w:val="005C1F27"/>
    <w:rsid w:val="005C1FDD"/>
    <w:rsid w:val="005C21C1"/>
    <w:rsid w:val="005C279B"/>
    <w:rsid w:val="005C283B"/>
    <w:rsid w:val="005C2E5B"/>
    <w:rsid w:val="005C300A"/>
    <w:rsid w:val="005C32D9"/>
    <w:rsid w:val="005C3597"/>
    <w:rsid w:val="005C368E"/>
    <w:rsid w:val="005C38B2"/>
    <w:rsid w:val="005C3AC9"/>
    <w:rsid w:val="005C42C0"/>
    <w:rsid w:val="005C4369"/>
    <w:rsid w:val="005C521E"/>
    <w:rsid w:val="005C528E"/>
    <w:rsid w:val="005C52A1"/>
    <w:rsid w:val="005C5779"/>
    <w:rsid w:val="005C5DD1"/>
    <w:rsid w:val="005C636A"/>
    <w:rsid w:val="005C685A"/>
    <w:rsid w:val="005C6A1B"/>
    <w:rsid w:val="005C6D38"/>
    <w:rsid w:val="005C7107"/>
    <w:rsid w:val="005C72AE"/>
    <w:rsid w:val="005C7752"/>
    <w:rsid w:val="005C7EFF"/>
    <w:rsid w:val="005D0467"/>
    <w:rsid w:val="005D05FC"/>
    <w:rsid w:val="005D0968"/>
    <w:rsid w:val="005D1134"/>
    <w:rsid w:val="005D197F"/>
    <w:rsid w:val="005D1BBE"/>
    <w:rsid w:val="005D1D5F"/>
    <w:rsid w:val="005D2062"/>
    <w:rsid w:val="005D21F9"/>
    <w:rsid w:val="005D25DF"/>
    <w:rsid w:val="005D2651"/>
    <w:rsid w:val="005D2A49"/>
    <w:rsid w:val="005D2D8C"/>
    <w:rsid w:val="005D33D9"/>
    <w:rsid w:val="005D3BDE"/>
    <w:rsid w:val="005D3C43"/>
    <w:rsid w:val="005D3C73"/>
    <w:rsid w:val="005D3D33"/>
    <w:rsid w:val="005D3F11"/>
    <w:rsid w:val="005D45D0"/>
    <w:rsid w:val="005D4806"/>
    <w:rsid w:val="005D4A79"/>
    <w:rsid w:val="005D512A"/>
    <w:rsid w:val="005D537F"/>
    <w:rsid w:val="005D609B"/>
    <w:rsid w:val="005D636B"/>
    <w:rsid w:val="005D6523"/>
    <w:rsid w:val="005D69C0"/>
    <w:rsid w:val="005D69E9"/>
    <w:rsid w:val="005D72E5"/>
    <w:rsid w:val="005D748C"/>
    <w:rsid w:val="005D7C6C"/>
    <w:rsid w:val="005E0228"/>
    <w:rsid w:val="005E025C"/>
    <w:rsid w:val="005E0396"/>
    <w:rsid w:val="005E0481"/>
    <w:rsid w:val="005E0660"/>
    <w:rsid w:val="005E06EA"/>
    <w:rsid w:val="005E07D5"/>
    <w:rsid w:val="005E08BE"/>
    <w:rsid w:val="005E0B0F"/>
    <w:rsid w:val="005E0F8A"/>
    <w:rsid w:val="005E1334"/>
    <w:rsid w:val="005E137B"/>
    <w:rsid w:val="005E1492"/>
    <w:rsid w:val="005E1BAF"/>
    <w:rsid w:val="005E1D88"/>
    <w:rsid w:val="005E1DC9"/>
    <w:rsid w:val="005E1F3D"/>
    <w:rsid w:val="005E2576"/>
    <w:rsid w:val="005E2655"/>
    <w:rsid w:val="005E280D"/>
    <w:rsid w:val="005E2966"/>
    <w:rsid w:val="005E2AFD"/>
    <w:rsid w:val="005E2B05"/>
    <w:rsid w:val="005E2B28"/>
    <w:rsid w:val="005E3004"/>
    <w:rsid w:val="005E3400"/>
    <w:rsid w:val="005E3518"/>
    <w:rsid w:val="005E3758"/>
    <w:rsid w:val="005E3DAA"/>
    <w:rsid w:val="005E4021"/>
    <w:rsid w:val="005E4288"/>
    <w:rsid w:val="005E4887"/>
    <w:rsid w:val="005E5043"/>
    <w:rsid w:val="005E5A8A"/>
    <w:rsid w:val="005E5CFB"/>
    <w:rsid w:val="005E5EBD"/>
    <w:rsid w:val="005E615F"/>
    <w:rsid w:val="005E62B3"/>
    <w:rsid w:val="005E63D8"/>
    <w:rsid w:val="005E63EF"/>
    <w:rsid w:val="005E64E9"/>
    <w:rsid w:val="005E6744"/>
    <w:rsid w:val="005E6A7F"/>
    <w:rsid w:val="005E6B5E"/>
    <w:rsid w:val="005E6B5F"/>
    <w:rsid w:val="005E6C7E"/>
    <w:rsid w:val="005E7471"/>
    <w:rsid w:val="005E74A5"/>
    <w:rsid w:val="005E7715"/>
    <w:rsid w:val="005E7A5A"/>
    <w:rsid w:val="005E7A67"/>
    <w:rsid w:val="005F0073"/>
    <w:rsid w:val="005F067A"/>
    <w:rsid w:val="005F07E3"/>
    <w:rsid w:val="005F126D"/>
    <w:rsid w:val="005F18F7"/>
    <w:rsid w:val="005F1CBE"/>
    <w:rsid w:val="005F213E"/>
    <w:rsid w:val="005F2249"/>
    <w:rsid w:val="005F244F"/>
    <w:rsid w:val="005F24FA"/>
    <w:rsid w:val="005F268C"/>
    <w:rsid w:val="005F3088"/>
    <w:rsid w:val="005F3301"/>
    <w:rsid w:val="005F3457"/>
    <w:rsid w:val="005F4267"/>
    <w:rsid w:val="005F452C"/>
    <w:rsid w:val="005F453C"/>
    <w:rsid w:val="005F46FE"/>
    <w:rsid w:val="005F507F"/>
    <w:rsid w:val="005F53FB"/>
    <w:rsid w:val="005F58DB"/>
    <w:rsid w:val="005F5A18"/>
    <w:rsid w:val="005F5AD3"/>
    <w:rsid w:val="005F5E67"/>
    <w:rsid w:val="005F6BCF"/>
    <w:rsid w:val="005F7061"/>
    <w:rsid w:val="005F75A2"/>
    <w:rsid w:val="005F77C8"/>
    <w:rsid w:val="005F7A78"/>
    <w:rsid w:val="0060000C"/>
    <w:rsid w:val="00600348"/>
    <w:rsid w:val="0060051F"/>
    <w:rsid w:val="00600DE0"/>
    <w:rsid w:val="00600EC5"/>
    <w:rsid w:val="006014D0"/>
    <w:rsid w:val="00601884"/>
    <w:rsid w:val="006018A3"/>
    <w:rsid w:val="006026CA"/>
    <w:rsid w:val="00602A95"/>
    <w:rsid w:val="00602B4F"/>
    <w:rsid w:val="0060324B"/>
    <w:rsid w:val="006036D0"/>
    <w:rsid w:val="00603FFB"/>
    <w:rsid w:val="00604043"/>
    <w:rsid w:val="006044D0"/>
    <w:rsid w:val="00604A3E"/>
    <w:rsid w:val="00604F48"/>
    <w:rsid w:val="00605038"/>
    <w:rsid w:val="006051B9"/>
    <w:rsid w:val="0060562C"/>
    <w:rsid w:val="00606451"/>
    <w:rsid w:val="006067B4"/>
    <w:rsid w:val="00606D5E"/>
    <w:rsid w:val="006076AE"/>
    <w:rsid w:val="0060777C"/>
    <w:rsid w:val="00607AB1"/>
    <w:rsid w:val="00607F26"/>
    <w:rsid w:val="0061122E"/>
    <w:rsid w:val="006112E7"/>
    <w:rsid w:val="00611348"/>
    <w:rsid w:val="00611741"/>
    <w:rsid w:val="006118EE"/>
    <w:rsid w:val="006119D7"/>
    <w:rsid w:val="006119DA"/>
    <w:rsid w:val="00612139"/>
    <w:rsid w:val="006123BC"/>
    <w:rsid w:val="00612CB2"/>
    <w:rsid w:val="00612EF3"/>
    <w:rsid w:val="006137BE"/>
    <w:rsid w:val="00613917"/>
    <w:rsid w:val="00614113"/>
    <w:rsid w:val="0061411C"/>
    <w:rsid w:val="0061458E"/>
    <w:rsid w:val="00614869"/>
    <w:rsid w:val="00615168"/>
    <w:rsid w:val="006151E7"/>
    <w:rsid w:val="00615D3D"/>
    <w:rsid w:val="00615E3C"/>
    <w:rsid w:val="00615F15"/>
    <w:rsid w:val="006161CE"/>
    <w:rsid w:val="00616737"/>
    <w:rsid w:val="00616970"/>
    <w:rsid w:val="006169E7"/>
    <w:rsid w:val="00616D70"/>
    <w:rsid w:val="006175FE"/>
    <w:rsid w:val="00617607"/>
    <w:rsid w:val="0061770C"/>
    <w:rsid w:val="00620094"/>
    <w:rsid w:val="00620271"/>
    <w:rsid w:val="00620783"/>
    <w:rsid w:val="00620D24"/>
    <w:rsid w:val="00620F7F"/>
    <w:rsid w:val="00620FE1"/>
    <w:rsid w:val="00621264"/>
    <w:rsid w:val="006218FF"/>
    <w:rsid w:val="006219CC"/>
    <w:rsid w:val="00622EA0"/>
    <w:rsid w:val="00622FB8"/>
    <w:rsid w:val="0062316D"/>
    <w:rsid w:val="0062442F"/>
    <w:rsid w:val="0062450E"/>
    <w:rsid w:val="0062457A"/>
    <w:rsid w:val="006246B4"/>
    <w:rsid w:val="00624A38"/>
    <w:rsid w:val="00624ADA"/>
    <w:rsid w:val="00624B11"/>
    <w:rsid w:val="00625545"/>
    <w:rsid w:val="006256E0"/>
    <w:rsid w:val="0062570A"/>
    <w:rsid w:val="0062575A"/>
    <w:rsid w:val="00625CA0"/>
    <w:rsid w:val="00625E7B"/>
    <w:rsid w:val="00626051"/>
    <w:rsid w:val="0062646A"/>
    <w:rsid w:val="006265FF"/>
    <w:rsid w:val="00626B39"/>
    <w:rsid w:val="00626EA4"/>
    <w:rsid w:val="00626F9C"/>
    <w:rsid w:val="006271C3"/>
    <w:rsid w:val="006274EF"/>
    <w:rsid w:val="006274F0"/>
    <w:rsid w:val="00627796"/>
    <w:rsid w:val="0063029A"/>
    <w:rsid w:val="006303FE"/>
    <w:rsid w:val="006304B4"/>
    <w:rsid w:val="006309D6"/>
    <w:rsid w:val="00630A27"/>
    <w:rsid w:val="00631103"/>
    <w:rsid w:val="0063127C"/>
    <w:rsid w:val="006313E5"/>
    <w:rsid w:val="0063197C"/>
    <w:rsid w:val="00631A79"/>
    <w:rsid w:val="00631AE4"/>
    <w:rsid w:val="00631C15"/>
    <w:rsid w:val="00632024"/>
    <w:rsid w:val="0063219D"/>
    <w:rsid w:val="0063240B"/>
    <w:rsid w:val="00632A3F"/>
    <w:rsid w:val="00632D31"/>
    <w:rsid w:val="00632FCA"/>
    <w:rsid w:val="0063317F"/>
    <w:rsid w:val="0063374F"/>
    <w:rsid w:val="00633840"/>
    <w:rsid w:val="00633A45"/>
    <w:rsid w:val="00633C7A"/>
    <w:rsid w:val="00633CAB"/>
    <w:rsid w:val="006343A4"/>
    <w:rsid w:val="006343F9"/>
    <w:rsid w:val="00634494"/>
    <w:rsid w:val="00634923"/>
    <w:rsid w:val="00634DE5"/>
    <w:rsid w:val="0063513D"/>
    <w:rsid w:val="006352BB"/>
    <w:rsid w:val="006355E6"/>
    <w:rsid w:val="00635689"/>
    <w:rsid w:val="00635CBD"/>
    <w:rsid w:val="00635F03"/>
    <w:rsid w:val="00636179"/>
    <w:rsid w:val="00636360"/>
    <w:rsid w:val="0063656E"/>
    <w:rsid w:val="00636588"/>
    <w:rsid w:val="00636BD7"/>
    <w:rsid w:val="00637077"/>
    <w:rsid w:val="006372E7"/>
    <w:rsid w:val="0063789E"/>
    <w:rsid w:val="00637AFF"/>
    <w:rsid w:val="006401B4"/>
    <w:rsid w:val="0064046B"/>
    <w:rsid w:val="0064058A"/>
    <w:rsid w:val="0064067B"/>
    <w:rsid w:val="0064085B"/>
    <w:rsid w:val="00640AA2"/>
    <w:rsid w:val="006411FE"/>
    <w:rsid w:val="006416ED"/>
    <w:rsid w:val="00641A5C"/>
    <w:rsid w:val="00641FFF"/>
    <w:rsid w:val="0064226D"/>
    <w:rsid w:val="006427CD"/>
    <w:rsid w:val="006427F7"/>
    <w:rsid w:val="0064296D"/>
    <w:rsid w:val="006433D9"/>
    <w:rsid w:val="00643617"/>
    <w:rsid w:val="00643685"/>
    <w:rsid w:val="006437A2"/>
    <w:rsid w:val="00643891"/>
    <w:rsid w:val="00643940"/>
    <w:rsid w:val="00643C7B"/>
    <w:rsid w:val="006440BD"/>
    <w:rsid w:val="00644330"/>
    <w:rsid w:val="0064493C"/>
    <w:rsid w:val="00644B0C"/>
    <w:rsid w:val="00644B73"/>
    <w:rsid w:val="00644BF6"/>
    <w:rsid w:val="006450DC"/>
    <w:rsid w:val="006454E7"/>
    <w:rsid w:val="006455FC"/>
    <w:rsid w:val="00645699"/>
    <w:rsid w:val="00645D28"/>
    <w:rsid w:val="0064651E"/>
    <w:rsid w:val="00646859"/>
    <w:rsid w:val="00646C0B"/>
    <w:rsid w:val="00646D79"/>
    <w:rsid w:val="00647495"/>
    <w:rsid w:val="0064765B"/>
    <w:rsid w:val="006477AB"/>
    <w:rsid w:val="00647E4F"/>
    <w:rsid w:val="00647FF4"/>
    <w:rsid w:val="006502C4"/>
    <w:rsid w:val="0065050E"/>
    <w:rsid w:val="00650710"/>
    <w:rsid w:val="0065071D"/>
    <w:rsid w:val="00650756"/>
    <w:rsid w:val="00650FD9"/>
    <w:rsid w:val="00651C8D"/>
    <w:rsid w:val="006523C4"/>
    <w:rsid w:val="006523D8"/>
    <w:rsid w:val="00652C62"/>
    <w:rsid w:val="00652D23"/>
    <w:rsid w:val="006532F8"/>
    <w:rsid w:val="00653364"/>
    <w:rsid w:val="00653378"/>
    <w:rsid w:val="0065394E"/>
    <w:rsid w:val="00654087"/>
    <w:rsid w:val="006545D7"/>
    <w:rsid w:val="006548BB"/>
    <w:rsid w:val="00654D85"/>
    <w:rsid w:val="00654E7D"/>
    <w:rsid w:val="0065521E"/>
    <w:rsid w:val="00655585"/>
    <w:rsid w:val="0065569D"/>
    <w:rsid w:val="0065578A"/>
    <w:rsid w:val="00655965"/>
    <w:rsid w:val="00655C4C"/>
    <w:rsid w:val="006563E0"/>
    <w:rsid w:val="0065640C"/>
    <w:rsid w:val="00656870"/>
    <w:rsid w:val="006569F0"/>
    <w:rsid w:val="00656A7B"/>
    <w:rsid w:val="00657001"/>
    <w:rsid w:val="00657029"/>
    <w:rsid w:val="00657121"/>
    <w:rsid w:val="006572B3"/>
    <w:rsid w:val="00660070"/>
    <w:rsid w:val="006603FE"/>
    <w:rsid w:val="00660620"/>
    <w:rsid w:val="00660854"/>
    <w:rsid w:val="006609E5"/>
    <w:rsid w:val="00660F28"/>
    <w:rsid w:val="00661C0E"/>
    <w:rsid w:val="00661C3B"/>
    <w:rsid w:val="00662623"/>
    <w:rsid w:val="006627DE"/>
    <w:rsid w:val="00662985"/>
    <w:rsid w:val="006632B8"/>
    <w:rsid w:val="006637EB"/>
    <w:rsid w:val="0066396F"/>
    <w:rsid w:val="00663CA8"/>
    <w:rsid w:val="00664259"/>
    <w:rsid w:val="0066486A"/>
    <w:rsid w:val="00664D5C"/>
    <w:rsid w:val="00665895"/>
    <w:rsid w:val="00665E6B"/>
    <w:rsid w:val="00666266"/>
    <w:rsid w:val="00666288"/>
    <w:rsid w:val="00666734"/>
    <w:rsid w:val="006669AB"/>
    <w:rsid w:val="00666F6D"/>
    <w:rsid w:val="00667882"/>
    <w:rsid w:val="006678E4"/>
    <w:rsid w:val="00667B01"/>
    <w:rsid w:val="00667B1B"/>
    <w:rsid w:val="00667B4C"/>
    <w:rsid w:val="00667CCA"/>
    <w:rsid w:val="00667E72"/>
    <w:rsid w:val="00667FAF"/>
    <w:rsid w:val="0067059A"/>
    <w:rsid w:val="006706E5"/>
    <w:rsid w:val="006709A9"/>
    <w:rsid w:val="00670C44"/>
    <w:rsid w:val="00671114"/>
    <w:rsid w:val="006716D7"/>
    <w:rsid w:val="00671850"/>
    <w:rsid w:val="006718EB"/>
    <w:rsid w:val="00671A51"/>
    <w:rsid w:val="00671B9B"/>
    <w:rsid w:val="00671BAA"/>
    <w:rsid w:val="00671CA7"/>
    <w:rsid w:val="00671FA5"/>
    <w:rsid w:val="00671FD1"/>
    <w:rsid w:val="0067227D"/>
    <w:rsid w:val="00672696"/>
    <w:rsid w:val="006726EF"/>
    <w:rsid w:val="0067299A"/>
    <w:rsid w:val="006729ED"/>
    <w:rsid w:val="006734C3"/>
    <w:rsid w:val="0067353E"/>
    <w:rsid w:val="00673738"/>
    <w:rsid w:val="00673C1A"/>
    <w:rsid w:val="00673CC5"/>
    <w:rsid w:val="00673E36"/>
    <w:rsid w:val="00673E67"/>
    <w:rsid w:val="00673F6A"/>
    <w:rsid w:val="00674203"/>
    <w:rsid w:val="00674219"/>
    <w:rsid w:val="006749D2"/>
    <w:rsid w:val="00674F7B"/>
    <w:rsid w:val="00674FF9"/>
    <w:rsid w:val="0067521B"/>
    <w:rsid w:val="00675C1C"/>
    <w:rsid w:val="00675C35"/>
    <w:rsid w:val="00675D01"/>
    <w:rsid w:val="00675D41"/>
    <w:rsid w:val="0067644D"/>
    <w:rsid w:val="006767B5"/>
    <w:rsid w:val="00676E11"/>
    <w:rsid w:val="00676EB6"/>
    <w:rsid w:val="00677365"/>
    <w:rsid w:val="006779C4"/>
    <w:rsid w:val="00677B47"/>
    <w:rsid w:val="0068013D"/>
    <w:rsid w:val="00680A42"/>
    <w:rsid w:val="006811B8"/>
    <w:rsid w:val="00681277"/>
    <w:rsid w:val="00681441"/>
    <w:rsid w:val="00681476"/>
    <w:rsid w:val="0068185B"/>
    <w:rsid w:val="00681B40"/>
    <w:rsid w:val="0068225A"/>
    <w:rsid w:val="0068249A"/>
    <w:rsid w:val="006826E8"/>
    <w:rsid w:val="006829FF"/>
    <w:rsid w:val="00682CE5"/>
    <w:rsid w:val="00682FA2"/>
    <w:rsid w:val="00683031"/>
    <w:rsid w:val="0068319D"/>
    <w:rsid w:val="006834EC"/>
    <w:rsid w:val="00683552"/>
    <w:rsid w:val="0068367E"/>
    <w:rsid w:val="00683F85"/>
    <w:rsid w:val="0068404E"/>
    <w:rsid w:val="00684137"/>
    <w:rsid w:val="00684B41"/>
    <w:rsid w:val="00684CC5"/>
    <w:rsid w:val="00685121"/>
    <w:rsid w:val="00685126"/>
    <w:rsid w:val="00685288"/>
    <w:rsid w:val="0068556D"/>
    <w:rsid w:val="006858CC"/>
    <w:rsid w:val="0068634B"/>
    <w:rsid w:val="00686943"/>
    <w:rsid w:val="00686A2B"/>
    <w:rsid w:val="00686B4C"/>
    <w:rsid w:val="00686B7D"/>
    <w:rsid w:val="00686D69"/>
    <w:rsid w:val="00686F34"/>
    <w:rsid w:val="00686FD6"/>
    <w:rsid w:val="00687EDB"/>
    <w:rsid w:val="00690C80"/>
    <w:rsid w:val="006910E3"/>
    <w:rsid w:val="00691589"/>
    <w:rsid w:val="00692020"/>
    <w:rsid w:val="00692123"/>
    <w:rsid w:val="0069234B"/>
    <w:rsid w:val="00692744"/>
    <w:rsid w:val="00692AA9"/>
    <w:rsid w:val="00693356"/>
    <w:rsid w:val="00693784"/>
    <w:rsid w:val="00693787"/>
    <w:rsid w:val="006939AD"/>
    <w:rsid w:val="006944E6"/>
    <w:rsid w:val="00694946"/>
    <w:rsid w:val="00694B1A"/>
    <w:rsid w:val="00694D11"/>
    <w:rsid w:val="0069527B"/>
    <w:rsid w:val="00695795"/>
    <w:rsid w:val="00695FC2"/>
    <w:rsid w:val="0069608A"/>
    <w:rsid w:val="00696CD4"/>
    <w:rsid w:val="0069718C"/>
    <w:rsid w:val="00697B29"/>
    <w:rsid w:val="006A0493"/>
    <w:rsid w:val="006A0874"/>
    <w:rsid w:val="006A0ED2"/>
    <w:rsid w:val="006A0F15"/>
    <w:rsid w:val="006A0FEF"/>
    <w:rsid w:val="006A13B5"/>
    <w:rsid w:val="006A15E5"/>
    <w:rsid w:val="006A16C8"/>
    <w:rsid w:val="006A17E7"/>
    <w:rsid w:val="006A2678"/>
    <w:rsid w:val="006A29AC"/>
    <w:rsid w:val="006A2A22"/>
    <w:rsid w:val="006A2D4A"/>
    <w:rsid w:val="006A3014"/>
    <w:rsid w:val="006A30CC"/>
    <w:rsid w:val="006A3394"/>
    <w:rsid w:val="006A3AFE"/>
    <w:rsid w:val="006A428A"/>
    <w:rsid w:val="006A42B0"/>
    <w:rsid w:val="006A45A5"/>
    <w:rsid w:val="006A4A11"/>
    <w:rsid w:val="006A4FAA"/>
    <w:rsid w:val="006A4FAF"/>
    <w:rsid w:val="006A4FDB"/>
    <w:rsid w:val="006A5678"/>
    <w:rsid w:val="006A5864"/>
    <w:rsid w:val="006A5A93"/>
    <w:rsid w:val="006A5C8E"/>
    <w:rsid w:val="006A63AC"/>
    <w:rsid w:val="006A6407"/>
    <w:rsid w:val="006A64BE"/>
    <w:rsid w:val="006A66F6"/>
    <w:rsid w:val="006A6855"/>
    <w:rsid w:val="006A71A9"/>
    <w:rsid w:val="006A7400"/>
    <w:rsid w:val="006A75C1"/>
    <w:rsid w:val="006A7630"/>
    <w:rsid w:val="006A7C0C"/>
    <w:rsid w:val="006B0153"/>
    <w:rsid w:val="006B01C5"/>
    <w:rsid w:val="006B01DC"/>
    <w:rsid w:val="006B04E7"/>
    <w:rsid w:val="006B05AF"/>
    <w:rsid w:val="006B0BD7"/>
    <w:rsid w:val="006B107C"/>
    <w:rsid w:val="006B17C7"/>
    <w:rsid w:val="006B1898"/>
    <w:rsid w:val="006B202B"/>
    <w:rsid w:val="006B2034"/>
    <w:rsid w:val="006B2088"/>
    <w:rsid w:val="006B2183"/>
    <w:rsid w:val="006B265A"/>
    <w:rsid w:val="006B2D33"/>
    <w:rsid w:val="006B2F21"/>
    <w:rsid w:val="006B32F5"/>
    <w:rsid w:val="006B3406"/>
    <w:rsid w:val="006B3A6D"/>
    <w:rsid w:val="006B3CB4"/>
    <w:rsid w:val="006B40D5"/>
    <w:rsid w:val="006B41A0"/>
    <w:rsid w:val="006B43F6"/>
    <w:rsid w:val="006B459A"/>
    <w:rsid w:val="006B4AAD"/>
    <w:rsid w:val="006B4ACA"/>
    <w:rsid w:val="006B4F20"/>
    <w:rsid w:val="006B5A37"/>
    <w:rsid w:val="006B5AA3"/>
    <w:rsid w:val="006B5D44"/>
    <w:rsid w:val="006B68A5"/>
    <w:rsid w:val="006B6F6A"/>
    <w:rsid w:val="006B72A4"/>
    <w:rsid w:val="006B73DA"/>
    <w:rsid w:val="006B75B3"/>
    <w:rsid w:val="006B7854"/>
    <w:rsid w:val="006B7AD8"/>
    <w:rsid w:val="006B7AE1"/>
    <w:rsid w:val="006C0437"/>
    <w:rsid w:val="006C0445"/>
    <w:rsid w:val="006C0579"/>
    <w:rsid w:val="006C0711"/>
    <w:rsid w:val="006C072D"/>
    <w:rsid w:val="006C0D87"/>
    <w:rsid w:val="006C1EC4"/>
    <w:rsid w:val="006C2103"/>
    <w:rsid w:val="006C224B"/>
    <w:rsid w:val="006C2258"/>
    <w:rsid w:val="006C2709"/>
    <w:rsid w:val="006C2A29"/>
    <w:rsid w:val="006C2B84"/>
    <w:rsid w:val="006C2C45"/>
    <w:rsid w:val="006C30B2"/>
    <w:rsid w:val="006C3690"/>
    <w:rsid w:val="006C38CD"/>
    <w:rsid w:val="006C44A3"/>
    <w:rsid w:val="006C4655"/>
    <w:rsid w:val="006C481D"/>
    <w:rsid w:val="006C4E1F"/>
    <w:rsid w:val="006C4F43"/>
    <w:rsid w:val="006C5398"/>
    <w:rsid w:val="006C5447"/>
    <w:rsid w:val="006C55A1"/>
    <w:rsid w:val="006C55B7"/>
    <w:rsid w:val="006C584C"/>
    <w:rsid w:val="006C5AB5"/>
    <w:rsid w:val="006C6461"/>
    <w:rsid w:val="006C6C9D"/>
    <w:rsid w:val="006C6D0F"/>
    <w:rsid w:val="006C74E5"/>
    <w:rsid w:val="006C75D1"/>
    <w:rsid w:val="006C7703"/>
    <w:rsid w:val="006C7A3F"/>
    <w:rsid w:val="006C7B79"/>
    <w:rsid w:val="006C7F24"/>
    <w:rsid w:val="006D045B"/>
    <w:rsid w:val="006D0540"/>
    <w:rsid w:val="006D07E3"/>
    <w:rsid w:val="006D094E"/>
    <w:rsid w:val="006D0ECB"/>
    <w:rsid w:val="006D153D"/>
    <w:rsid w:val="006D1745"/>
    <w:rsid w:val="006D2121"/>
    <w:rsid w:val="006D217D"/>
    <w:rsid w:val="006D21D7"/>
    <w:rsid w:val="006D2315"/>
    <w:rsid w:val="006D2393"/>
    <w:rsid w:val="006D25B6"/>
    <w:rsid w:val="006D2824"/>
    <w:rsid w:val="006D2E36"/>
    <w:rsid w:val="006D38A2"/>
    <w:rsid w:val="006D390B"/>
    <w:rsid w:val="006D3921"/>
    <w:rsid w:val="006D3D35"/>
    <w:rsid w:val="006D41D6"/>
    <w:rsid w:val="006D422A"/>
    <w:rsid w:val="006D42D3"/>
    <w:rsid w:val="006D458E"/>
    <w:rsid w:val="006D4664"/>
    <w:rsid w:val="006D487C"/>
    <w:rsid w:val="006D49C4"/>
    <w:rsid w:val="006D4B65"/>
    <w:rsid w:val="006D5062"/>
    <w:rsid w:val="006D570A"/>
    <w:rsid w:val="006D5909"/>
    <w:rsid w:val="006D5A0C"/>
    <w:rsid w:val="006D5C4B"/>
    <w:rsid w:val="006D62E9"/>
    <w:rsid w:val="006D66EC"/>
    <w:rsid w:val="006D75DC"/>
    <w:rsid w:val="006D7AE5"/>
    <w:rsid w:val="006D7D94"/>
    <w:rsid w:val="006D7FF5"/>
    <w:rsid w:val="006E0033"/>
    <w:rsid w:val="006E049F"/>
    <w:rsid w:val="006E0A40"/>
    <w:rsid w:val="006E0F4B"/>
    <w:rsid w:val="006E0F59"/>
    <w:rsid w:val="006E0F61"/>
    <w:rsid w:val="006E1371"/>
    <w:rsid w:val="006E141F"/>
    <w:rsid w:val="006E147B"/>
    <w:rsid w:val="006E184B"/>
    <w:rsid w:val="006E1B71"/>
    <w:rsid w:val="006E1EAB"/>
    <w:rsid w:val="006E1EBA"/>
    <w:rsid w:val="006E231F"/>
    <w:rsid w:val="006E2323"/>
    <w:rsid w:val="006E242B"/>
    <w:rsid w:val="006E2444"/>
    <w:rsid w:val="006E24F5"/>
    <w:rsid w:val="006E28FB"/>
    <w:rsid w:val="006E30FF"/>
    <w:rsid w:val="006E33F9"/>
    <w:rsid w:val="006E37F9"/>
    <w:rsid w:val="006E3836"/>
    <w:rsid w:val="006E3924"/>
    <w:rsid w:val="006E3F5E"/>
    <w:rsid w:val="006E41DF"/>
    <w:rsid w:val="006E425E"/>
    <w:rsid w:val="006E43F2"/>
    <w:rsid w:val="006E4B38"/>
    <w:rsid w:val="006E4BB1"/>
    <w:rsid w:val="006E52B8"/>
    <w:rsid w:val="006E54E7"/>
    <w:rsid w:val="006E5921"/>
    <w:rsid w:val="006E5C65"/>
    <w:rsid w:val="006E5D48"/>
    <w:rsid w:val="006E5EB5"/>
    <w:rsid w:val="006E62A6"/>
    <w:rsid w:val="006E675D"/>
    <w:rsid w:val="006E74EA"/>
    <w:rsid w:val="006E7A70"/>
    <w:rsid w:val="006E7E0E"/>
    <w:rsid w:val="006E7FB7"/>
    <w:rsid w:val="006F0277"/>
    <w:rsid w:val="006F0C34"/>
    <w:rsid w:val="006F0CEE"/>
    <w:rsid w:val="006F10F8"/>
    <w:rsid w:val="006F1139"/>
    <w:rsid w:val="006F13CF"/>
    <w:rsid w:val="006F13E1"/>
    <w:rsid w:val="006F14AB"/>
    <w:rsid w:val="006F1BA6"/>
    <w:rsid w:val="006F1D73"/>
    <w:rsid w:val="006F20E7"/>
    <w:rsid w:val="006F27C8"/>
    <w:rsid w:val="006F27F4"/>
    <w:rsid w:val="006F297C"/>
    <w:rsid w:val="006F3391"/>
    <w:rsid w:val="006F3AB9"/>
    <w:rsid w:val="006F3C96"/>
    <w:rsid w:val="006F3CB8"/>
    <w:rsid w:val="006F3E7E"/>
    <w:rsid w:val="006F3FD9"/>
    <w:rsid w:val="006F4219"/>
    <w:rsid w:val="006F4706"/>
    <w:rsid w:val="006F4A59"/>
    <w:rsid w:val="006F5232"/>
    <w:rsid w:val="006F52B2"/>
    <w:rsid w:val="006F5552"/>
    <w:rsid w:val="006F5617"/>
    <w:rsid w:val="006F562C"/>
    <w:rsid w:val="006F5698"/>
    <w:rsid w:val="006F58B0"/>
    <w:rsid w:val="006F60F2"/>
    <w:rsid w:val="006F61D1"/>
    <w:rsid w:val="006F6217"/>
    <w:rsid w:val="006F6280"/>
    <w:rsid w:val="006F65F1"/>
    <w:rsid w:val="006F6BCC"/>
    <w:rsid w:val="006F6BD6"/>
    <w:rsid w:val="006F6DEE"/>
    <w:rsid w:val="006F72A0"/>
    <w:rsid w:val="006F733F"/>
    <w:rsid w:val="006F76B4"/>
    <w:rsid w:val="006F7D55"/>
    <w:rsid w:val="007000AE"/>
    <w:rsid w:val="007002E9"/>
    <w:rsid w:val="007003A9"/>
    <w:rsid w:val="007003C9"/>
    <w:rsid w:val="007014D6"/>
    <w:rsid w:val="00701656"/>
    <w:rsid w:val="00701868"/>
    <w:rsid w:val="00701C0A"/>
    <w:rsid w:val="00701D41"/>
    <w:rsid w:val="00701F14"/>
    <w:rsid w:val="007020C5"/>
    <w:rsid w:val="007021AC"/>
    <w:rsid w:val="00702239"/>
    <w:rsid w:val="00702431"/>
    <w:rsid w:val="00702526"/>
    <w:rsid w:val="00702908"/>
    <w:rsid w:val="007032CD"/>
    <w:rsid w:val="0070352B"/>
    <w:rsid w:val="00703819"/>
    <w:rsid w:val="007038E9"/>
    <w:rsid w:val="007040E0"/>
    <w:rsid w:val="007044AF"/>
    <w:rsid w:val="007044DA"/>
    <w:rsid w:val="007046F5"/>
    <w:rsid w:val="00704FDC"/>
    <w:rsid w:val="007053BA"/>
    <w:rsid w:val="00705669"/>
    <w:rsid w:val="00705839"/>
    <w:rsid w:val="00705C55"/>
    <w:rsid w:val="00705D1D"/>
    <w:rsid w:val="00706061"/>
    <w:rsid w:val="007062A7"/>
    <w:rsid w:val="00706649"/>
    <w:rsid w:val="007067BA"/>
    <w:rsid w:val="0070685C"/>
    <w:rsid w:val="00706E10"/>
    <w:rsid w:val="00706F67"/>
    <w:rsid w:val="0070702F"/>
    <w:rsid w:val="00707079"/>
    <w:rsid w:val="00707412"/>
    <w:rsid w:val="00707484"/>
    <w:rsid w:val="00707804"/>
    <w:rsid w:val="00707BD0"/>
    <w:rsid w:val="007101D0"/>
    <w:rsid w:val="007108CB"/>
    <w:rsid w:val="00710E2B"/>
    <w:rsid w:val="0071137F"/>
    <w:rsid w:val="007118CE"/>
    <w:rsid w:val="00711B33"/>
    <w:rsid w:val="00711E7E"/>
    <w:rsid w:val="00711FEA"/>
    <w:rsid w:val="00712011"/>
    <w:rsid w:val="007121C0"/>
    <w:rsid w:val="0071221F"/>
    <w:rsid w:val="007129AB"/>
    <w:rsid w:val="00712BC5"/>
    <w:rsid w:val="0071348F"/>
    <w:rsid w:val="00713EA1"/>
    <w:rsid w:val="007140AC"/>
    <w:rsid w:val="007148F4"/>
    <w:rsid w:val="00714A0C"/>
    <w:rsid w:val="00715941"/>
    <w:rsid w:val="00715D74"/>
    <w:rsid w:val="00716498"/>
    <w:rsid w:val="007165F8"/>
    <w:rsid w:val="007174F8"/>
    <w:rsid w:val="007176A4"/>
    <w:rsid w:val="00717B31"/>
    <w:rsid w:val="00717B58"/>
    <w:rsid w:val="007200B4"/>
    <w:rsid w:val="00720766"/>
    <w:rsid w:val="007207EB"/>
    <w:rsid w:val="00720A09"/>
    <w:rsid w:val="00720F33"/>
    <w:rsid w:val="00720F38"/>
    <w:rsid w:val="0072122A"/>
    <w:rsid w:val="00721322"/>
    <w:rsid w:val="0072185C"/>
    <w:rsid w:val="0072215C"/>
    <w:rsid w:val="00722C74"/>
    <w:rsid w:val="00722D1B"/>
    <w:rsid w:val="00722D9F"/>
    <w:rsid w:val="00722DA9"/>
    <w:rsid w:val="00722E31"/>
    <w:rsid w:val="00722E50"/>
    <w:rsid w:val="00722F37"/>
    <w:rsid w:val="00723273"/>
    <w:rsid w:val="00723429"/>
    <w:rsid w:val="00723C1A"/>
    <w:rsid w:val="007242CF"/>
    <w:rsid w:val="00724457"/>
    <w:rsid w:val="00724562"/>
    <w:rsid w:val="0072483F"/>
    <w:rsid w:val="007248AE"/>
    <w:rsid w:val="0072493A"/>
    <w:rsid w:val="00724A3A"/>
    <w:rsid w:val="00724B5E"/>
    <w:rsid w:val="00724FA6"/>
    <w:rsid w:val="007254AB"/>
    <w:rsid w:val="007259FE"/>
    <w:rsid w:val="00725FA5"/>
    <w:rsid w:val="0072624F"/>
    <w:rsid w:val="00726366"/>
    <w:rsid w:val="007267D3"/>
    <w:rsid w:val="0072688C"/>
    <w:rsid w:val="007269FA"/>
    <w:rsid w:val="00726DB7"/>
    <w:rsid w:val="00726F56"/>
    <w:rsid w:val="007272A2"/>
    <w:rsid w:val="007307C6"/>
    <w:rsid w:val="00730807"/>
    <w:rsid w:val="00730CB8"/>
    <w:rsid w:val="00731069"/>
    <w:rsid w:val="00731330"/>
    <w:rsid w:val="007315C4"/>
    <w:rsid w:val="00731A98"/>
    <w:rsid w:val="00731E5F"/>
    <w:rsid w:val="00732294"/>
    <w:rsid w:val="007326C4"/>
    <w:rsid w:val="00732C37"/>
    <w:rsid w:val="00732D19"/>
    <w:rsid w:val="00732FFA"/>
    <w:rsid w:val="007335B2"/>
    <w:rsid w:val="0073388D"/>
    <w:rsid w:val="00733F46"/>
    <w:rsid w:val="00734919"/>
    <w:rsid w:val="00734A57"/>
    <w:rsid w:val="00734C24"/>
    <w:rsid w:val="00735680"/>
    <w:rsid w:val="007356B7"/>
    <w:rsid w:val="00736405"/>
    <w:rsid w:val="007369EA"/>
    <w:rsid w:val="00736FF5"/>
    <w:rsid w:val="007370FB"/>
    <w:rsid w:val="0073762A"/>
    <w:rsid w:val="00737CA6"/>
    <w:rsid w:val="00737D0A"/>
    <w:rsid w:val="00740013"/>
    <w:rsid w:val="0074005A"/>
    <w:rsid w:val="0074011E"/>
    <w:rsid w:val="007401CC"/>
    <w:rsid w:val="00740836"/>
    <w:rsid w:val="007409CE"/>
    <w:rsid w:val="00740D1D"/>
    <w:rsid w:val="00741431"/>
    <w:rsid w:val="007417E1"/>
    <w:rsid w:val="00741EB8"/>
    <w:rsid w:val="00742718"/>
    <w:rsid w:val="00742A42"/>
    <w:rsid w:val="00742B43"/>
    <w:rsid w:val="00742C6F"/>
    <w:rsid w:val="00742CE4"/>
    <w:rsid w:val="00743027"/>
    <w:rsid w:val="0074325C"/>
    <w:rsid w:val="007434AD"/>
    <w:rsid w:val="00743897"/>
    <w:rsid w:val="007438D1"/>
    <w:rsid w:val="007439BB"/>
    <w:rsid w:val="00743CF7"/>
    <w:rsid w:val="00743D29"/>
    <w:rsid w:val="00743F8B"/>
    <w:rsid w:val="007443CE"/>
    <w:rsid w:val="0074445A"/>
    <w:rsid w:val="00744615"/>
    <w:rsid w:val="00744876"/>
    <w:rsid w:val="00744975"/>
    <w:rsid w:val="00744A3A"/>
    <w:rsid w:val="00744ADE"/>
    <w:rsid w:val="00744C89"/>
    <w:rsid w:val="00745108"/>
    <w:rsid w:val="0074553C"/>
    <w:rsid w:val="0074581D"/>
    <w:rsid w:val="00745C07"/>
    <w:rsid w:val="007461C2"/>
    <w:rsid w:val="007465CB"/>
    <w:rsid w:val="0074689F"/>
    <w:rsid w:val="00746A59"/>
    <w:rsid w:val="00746E46"/>
    <w:rsid w:val="00747084"/>
    <w:rsid w:val="00747106"/>
    <w:rsid w:val="0074710E"/>
    <w:rsid w:val="00747234"/>
    <w:rsid w:val="00747258"/>
    <w:rsid w:val="007473F5"/>
    <w:rsid w:val="00747498"/>
    <w:rsid w:val="00747599"/>
    <w:rsid w:val="00747C62"/>
    <w:rsid w:val="00750C7E"/>
    <w:rsid w:val="00750E16"/>
    <w:rsid w:val="007510D0"/>
    <w:rsid w:val="0075134B"/>
    <w:rsid w:val="00751459"/>
    <w:rsid w:val="0075165E"/>
    <w:rsid w:val="007517B8"/>
    <w:rsid w:val="007518C0"/>
    <w:rsid w:val="00751B23"/>
    <w:rsid w:val="00751BE8"/>
    <w:rsid w:val="00751F3D"/>
    <w:rsid w:val="0075207C"/>
    <w:rsid w:val="00752591"/>
    <w:rsid w:val="0075273F"/>
    <w:rsid w:val="007529F8"/>
    <w:rsid w:val="00752C17"/>
    <w:rsid w:val="007530B8"/>
    <w:rsid w:val="007534C7"/>
    <w:rsid w:val="007538BA"/>
    <w:rsid w:val="00753C24"/>
    <w:rsid w:val="00753CBC"/>
    <w:rsid w:val="00753D38"/>
    <w:rsid w:val="00754124"/>
    <w:rsid w:val="00754269"/>
    <w:rsid w:val="00754449"/>
    <w:rsid w:val="00754824"/>
    <w:rsid w:val="00755257"/>
    <w:rsid w:val="0075551B"/>
    <w:rsid w:val="00755809"/>
    <w:rsid w:val="00755AC9"/>
    <w:rsid w:val="00755BC7"/>
    <w:rsid w:val="00755C4C"/>
    <w:rsid w:val="007568E5"/>
    <w:rsid w:val="00757213"/>
    <w:rsid w:val="007575FE"/>
    <w:rsid w:val="00757F93"/>
    <w:rsid w:val="0076037F"/>
    <w:rsid w:val="007608FB"/>
    <w:rsid w:val="00760A77"/>
    <w:rsid w:val="00760C29"/>
    <w:rsid w:val="00760F43"/>
    <w:rsid w:val="00761416"/>
    <w:rsid w:val="0076189C"/>
    <w:rsid w:val="00761A64"/>
    <w:rsid w:val="00761CB2"/>
    <w:rsid w:val="00761D31"/>
    <w:rsid w:val="00761DA1"/>
    <w:rsid w:val="00761E1E"/>
    <w:rsid w:val="00762262"/>
    <w:rsid w:val="007623E3"/>
    <w:rsid w:val="0076292E"/>
    <w:rsid w:val="00762AF7"/>
    <w:rsid w:val="00762BC4"/>
    <w:rsid w:val="00762E55"/>
    <w:rsid w:val="00763074"/>
    <w:rsid w:val="007633CB"/>
    <w:rsid w:val="007636CA"/>
    <w:rsid w:val="007639F1"/>
    <w:rsid w:val="00763B54"/>
    <w:rsid w:val="00763E66"/>
    <w:rsid w:val="00764289"/>
    <w:rsid w:val="007643C8"/>
    <w:rsid w:val="0076478F"/>
    <w:rsid w:val="007648C9"/>
    <w:rsid w:val="00764A1D"/>
    <w:rsid w:val="00764A55"/>
    <w:rsid w:val="0076563C"/>
    <w:rsid w:val="00765688"/>
    <w:rsid w:val="00765E2F"/>
    <w:rsid w:val="00766080"/>
    <w:rsid w:val="007665A7"/>
    <w:rsid w:val="00766ECE"/>
    <w:rsid w:val="00767086"/>
    <w:rsid w:val="00767172"/>
    <w:rsid w:val="007674BF"/>
    <w:rsid w:val="007676A9"/>
    <w:rsid w:val="007678E5"/>
    <w:rsid w:val="00767A1D"/>
    <w:rsid w:val="00767FED"/>
    <w:rsid w:val="00770148"/>
    <w:rsid w:val="007704F1"/>
    <w:rsid w:val="007706B8"/>
    <w:rsid w:val="00770727"/>
    <w:rsid w:val="00770AF8"/>
    <w:rsid w:val="00771C8E"/>
    <w:rsid w:val="00772068"/>
    <w:rsid w:val="007720ED"/>
    <w:rsid w:val="007723AC"/>
    <w:rsid w:val="007724BF"/>
    <w:rsid w:val="00772AFA"/>
    <w:rsid w:val="00772CAB"/>
    <w:rsid w:val="00773402"/>
    <w:rsid w:val="007734E6"/>
    <w:rsid w:val="00773E84"/>
    <w:rsid w:val="00774629"/>
    <w:rsid w:val="007746DB"/>
    <w:rsid w:val="00774A50"/>
    <w:rsid w:val="00774F3C"/>
    <w:rsid w:val="00775709"/>
    <w:rsid w:val="00775A3F"/>
    <w:rsid w:val="00776875"/>
    <w:rsid w:val="00776A2D"/>
    <w:rsid w:val="0077716F"/>
    <w:rsid w:val="007771F6"/>
    <w:rsid w:val="007773BE"/>
    <w:rsid w:val="00777461"/>
    <w:rsid w:val="00777469"/>
    <w:rsid w:val="00777562"/>
    <w:rsid w:val="00777F66"/>
    <w:rsid w:val="007806DF"/>
    <w:rsid w:val="00780A78"/>
    <w:rsid w:val="00780DBE"/>
    <w:rsid w:val="00780DCA"/>
    <w:rsid w:val="00780F3F"/>
    <w:rsid w:val="00781142"/>
    <w:rsid w:val="0078135C"/>
    <w:rsid w:val="00781455"/>
    <w:rsid w:val="00781B40"/>
    <w:rsid w:val="00781C1E"/>
    <w:rsid w:val="007820E5"/>
    <w:rsid w:val="00782719"/>
    <w:rsid w:val="00782D7D"/>
    <w:rsid w:val="00783582"/>
    <w:rsid w:val="00783C20"/>
    <w:rsid w:val="007840DF"/>
    <w:rsid w:val="00784AC0"/>
    <w:rsid w:val="00784E00"/>
    <w:rsid w:val="0078555E"/>
    <w:rsid w:val="00785B4F"/>
    <w:rsid w:val="007860BE"/>
    <w:rsid w:val="00786728"/>
    <w:rsid w:val="00786BD6"/>
    <w:rsid w:val="007876BE"/>
    <w:rsid w:val="007876EF"/>
    <w:rsid w:val="007879E7"/>
    <w:rsid w:val="00787AEF"/>
    <w:rsid w:val="00790000"/>
    <w:rsid w:val="0079034D"/>
    <w:rsid w:val="00790371"/>
    <w:rsid w:val="007903C3"/>
    <w:rsid w:val="00790489"/>
    <w:rsid w:val="00790ACF"/>
    <w:rsid w:val="00790E95"/>
    <w:rsid w:val="00791146"/>
    <w:rsid w:val="00791615"/>
    <w:rsid w:val="00791A6E"/>
    <w:rsid w:val="00791CCD"/>
    <w:rsid w:val="00791E86"/>
    <w:rsid w:val="00792D29"/>
    <w:rsid w:val="00793543"/>
    <w:rsid w:val="00793DB8"/>
    <w:rsid w:val="0079467C"/>
    <w:rsid w:val="00794AA7"/>
    <w:rsid w:val="007951D0"/>
    <w:rsid w:val="007954C9"/>
    <w:rsid w:val="00795607"/>
    <w:rsid w:val="007958B5"/>
    <w:rsid w:val="0079663D"/>
    <w:rsid w:val="0079690B"/>
    <w:rsid w:val="00796A2A"/>
    <w:rsid w:val="00796C48"/>
    <w:rsid w:val="00796FF6"/>
    <w:rsid w:val="007971E2"/>
    <w:rsid w:val="00797608"/>
    <w:rsid w:val="0079766F"/>
    <w:rsid w:val="007977A2"/>
    <w:rsid w:val="00797AE8"/>
    <w:rsid w:val="00797B4C"/>
    <w:rsid w:val="00797CAB"/>
    <w:rsid w:val="00797FFB"/>
    <w:rsid w:val="007A0126"/>
    <w:rsid w:val="007A097E"/>
    <w:rsid w:val="007A0A16"/>
    <w:rsid w:val="007A0A48"/>
    <w:rsid w:val="007A0A5F"/>
    <w:rsid w:val="007A1043"/>
    <w:rsid w:val="007A12EC"/>
    <w:rsid w:val="007A15E6"/>
    <w:rsid w:val="007A16A7"/>
    <w:rsid w:val="007A1DC2"/>
    <w:rsid w:val="007A1DFA"/>
    <w:rsid w:val="007A20AB"/>
    <w:rsid w:val="007A25FF"/>
    <w:rsid w:val="007A2641"/>
    <w:rsid w:val="007A2725"/>
    <w:rsid w:val="007A2CEC"/>
    <w:rsid w:val="007A301E"/>
    <w:rsid w:val="007A30C4"/>
    <w:rsid w:val="007A36A2"/>
    <w:rsid w:val="007A392E"/>
    <w:rsid w:val="007A39AE"/>
    <w:rsid w:val="007A402F"/>
    <w:rsid w:val="007A42AE"/>
    <w:rsid w:val="007A4443"/>
    <w:rsid w:val="007A5142"/>
    <w:rsid w:val="007A5C34"/>
    <w:rsid w:val="007A5C89"/>
    <w:rsid w:val="007A5D60"/>
    <w:rsid w:val="007A606B"/>
    <w:rsid w:val="007A645E"/>
    <w:rsid w:val="007A6499"/>
    <w:rsid w:val="007A6532"/>
    <w:rsid w:val="007A6705"/>
    <w:rsid w:val="007A67C3"/>
    <w:rsid w:val="007A69DE"/>
    <w:rsid w:val="007A7028"/>
    <w:rsid w:val="007A7437"/>
    <w:rsid w:val="007A772C"/>
    <w:rsid w:val="007A78A8"/>
    <w:rsid w:val="007A7AD5"/>
    <w:rsid w:val="007B0017"/>
    <w:rsid w:val="007B030C"/>
    <w:rsid w:val="007B0A96"/>
    <w:rsid w:val="007B0A9C"/>
    <w:rsid w:val="007B0E2C"/>
    <w:rsid w:val="007B0E4C"/>
    <w:rsid w:val="007B1B00"/>
    <w:rsid w:val="007B1EE7"/>
    <w:rsid w:val="007B1F4C"/>
    <w:rsid w:val="007B2477"/>
    <w:rsid w:val="007B3265"/>
    <w:rsid w:val="007B39D0"/>
    <w:rsid w:val="007B3B39"/>
    <w:rsid w:val="007B46A4"/>
    <w:rsid w:val="007B479E"/>
    <w:rsid w:val="007B4ADB"/>
    <w:rsid w:val="007B4BE9"/>
    <w:rsid w:val="007B4E56"/>
    <w:rsid w:val="007B4ECE"/>
    <w:rsid w:val="007B50B1"/>
    <w:rsid w:val="007B56B0"/>
    <w:rsid w:val="007B5930"/>
    <w:rsid w:val="007B5B21"/>
    <w:rsid w:val="007B5B30"/>
    <w:rsid w:val="007B5E68"/>
    <w:rsid w:val="007B7C77"/>
    <w:rsid w:val="007B7E3B"/>
    <w:rsid w:val="007C0166"/>
    <w:rsid w:val="007C01BB"/>
    <w:rsid w:val="007C0660"/>
    <w:rsid w:val="007C11CD"/>
    <w:rsid w:val="007C12EC"/>
    <w:rsid w:val="007C158A"/>
    <w:rsid w:val="007C1614"/>
    <w:rsid w:val="007C2834"/>
    <w:rsid w:val="007C28BE"/>
    <w:rsid w:val="007C2942"/>
    <w:rsid w:val="007C2B36"/>
    <w:rsid w:val="007C2DB8"/>
    <w:rsid w:val="007C2F20"/>
    <w:rsid w:val="007C34B3"/>
    <w:rsid w:val="007C37EB"/>
    <w:rsid w:val="007C39AB"/>
    <w:rsid w:val="007C3A76"/>
    <w:rsid w:val="007C3BF0"/>
    <w:rsid w:val="007C3FF0"/>
    <w:rsid w:val="007C4091"/>
    <w:rsid w:val="007C4417"/>
    <w:rsid w:val="007C4742"/>
    <w:rsid w:val="007C4CDC"/>
    <w:rsid w:val="007C4F23"/>
    <w:rsid w:val="007C5142"/>
    <w:rsid w:val="007C5237"/>
    <w:rsid w:val="007C5F8E"/>
    <w:rsid w:val="007C5FB1"/>
    <w:rsid w:val="007C666C"/>
    <w:rsid w:val="007C6BA3"/>
    <w:rsid w:val="007C6CCD"/>
    <w:rsid w:val="007C6DF2"/>
    <w:rsid w:val="007C779F"/>
    <w:rsid w:val="007D02A5"/>
    <w:rsid w:val="007D0947"/>
    <w:rsid w:val="007D09A9"/>
    <w:rsid w:val="007D09FB"/>
    <w:rsid w:val="007D0A70"/>
    <w:rsid w:val="007D0DDA"/>
    <w:rsid w:val="007D0F28"/>
    <w:rsid w:val="007D0FB6"/>
    <w:rsid w:val="007D11D7"/>
    <w:rsid w:val="007D132B"/>
    <w:rsid w:val="007D16EE"/>
    <w:rsid w:val="007D1931"/>
    <w:rsid w:val="007D2344"/>
    <w:rsid w:val="007D237A"/>
    <w:rsid w:val="007D24C1"/>
    <w:rsid w:val="007D2A0B"/>
    <w:rsid w:val="007D2A1F"/>
    <w:rsid w:val="007D3160"/>
    <w:rsid w:val="007D3599"/>
    <w:rsid w:val="007D3805"/>
    <w:rsid w:val="007D3D3F"/>
    <w:rsid w:val="007D3D54"/>
    <w:rsid w:val="007D4058"/>
    <w:rsid w:val="007D4131"/>
    <w:rsid w:val="007D4545"/>
    <w:rsid w:val="007D4D58"/>
    <w:rsid w:val="007D5007"/>
    <w:rsid w:val="007D5079"/>
    <w:rsid w:val="007D51B8"/>
    <w:rsid w:val="007D54EC"/>
    <w:rsid w:val="007D59B9"/>
    <w:rsid w:val="007D5A43"/>
    <w:rsid w:val="007D5A80"/>
    <w:rsid w:val="007D5DD1"/>
    <w:rsid w:val="007D5F70"/>
    <w:rsid w:val="007D662D"/>
    <w:rsid w:val="007D68C1"/>
    <w:rsid w:val="007D6970"/>
    <w:rsid w:val="007D6A50"/>
    <w:rsid w:val="007D6B39"/>
    <w:rsid w:val="007D6E3A"/>
    <w:rsid w:val="007D6F43"/>
    <w:rsid w:val="007D73AE"/>
    <w:rsid w:val="007D7878"/>
    <w:rsid w:val="007D79D5"/>
    <w:rsid w:val="007D7A23"/>
    <w:rsid w:val="007E0008"/>
    <w:rsid w:val="007E03BD"/>
    <w:rsid w:val="007E0E07"/>
    <w:rsid w:val="007E0E85"/>
    <w:rsid w:val="007E0F2C"/>
    <w:rsid w:val="007E14FD"/>
    <w:rsid w:val="007E1658"/>
    <w:rsid w:val="007E1747"/>
    <w:rsid w:val="007E1895"/>
    <w:rsid w:val="007E20DD"/>
    <w:rsid w:val="007E219A"/>
    <w:rsid w:val="007E2558"/>
    <w:rsid w:val="007E2687"/>
    <w:rsid w:val="007E2EE1"/>
    <w:rsid w:val="007E338D"/>
    <w:rsid w:val="007E3554"/>
    <w:rsid w:val="007E35E9"/>
    <w:rsid w:val="007E3773"/>
    <w:rsid w:val="007E3C5B"/>
    <w:rsid w:val="007E4303"/>
    <w:rsid w:val="007E454C"/>
    <w:rsid w:val="007E4E17"/>
    <w:rsid w:val="007E4E4E"/>
    <w:rsid w:val="007E531B"/>
    <w:rsid w:val="007E564B"/>
    <w:rsid w:val="007E56ED"/>
    <w:rsid w:val="007E589B"/>
    <w:rsid w:val="007E59DF"/>
    <w:rsid w:val="007E5AB6"/>
    <w:rsid w:val="007E5FC1"/>
    <w:rsid w:val="007E62BA"/>
    <w:rsid w:val="007E646B"/>
    <w:rsid w:val="007E67E1"/>
    <w:rsid w:val="007E683F"/>
    <w:rsid w:val="007E6D91"/>
    <w:rsid w:val="007E6EE0"/>
    <w:rsid w:val="007E755B"/>
    <w:rsid w:val="007E771B"/>
    <w:rsid w:val="007F0063"/>
    <w:rsid w:val="007F09E5"/>
    <w:rsid w:val="007F0B51"/>
    <w:rsid w:val="007F0C17"/>
    <w:rsid w:val="007F0EF5"/>
    <w:rsid w:val="007F11A8"/>
    <w:rsid w:val="007F1354"/>
    <w:rsid w:val="007F174B"/>
    <w:rsid w:val="007F1D73"/>
    <w:rsid w:val="007F2638"/>
    <w:rsid w:val="007F2756"/>
    <w:rsid w:val="007F27FF"/>
    <w:rsid w:val="007F2962"/>
    <w:rsid w:val="007F2C4D"/>
    <w:rsid w:val="007F2F86"/>
    <w:rsid w:val="007F36F1"/>
    <w:rsid w:val="007F36FA"/>
    <w:rsid w:val="007F38D6"/>
    <w:rsid w:val="007F3A6A"/>
    <w:rsid w:val="007F3A9E"/>
    <w:rsid w:val="007F3B11"/>
    <w:rsid w:val="007F3DE4"/>
    <w:rsid w:val="007F3EA7"/>
    <w:rsid w:val="007F3FBF"/>
    <w:rsid w:val="007F4474"/>
    <w:rsid w:val="007F4820"/>
    <w:rsid w:val="007F4A46"/>
    <w:rsid w:val="007F5546"/>
    <w:rsid w:val="007F5610"/>
    <w:rsid w:val="007F5E58"/>
    <w:rsid w:val="007F6128"/>
    <w:rsid w:val="007F6489"/>
    <w:rsid w:val="007F69BC"/>
    <w:rsid w:val="007F6FD4"/>
    <w:rsid w:val="007F75E8"/>
    <w:rsid w:val="007F7794"/>
    <w:rsid w:val="007F77FD"/>
    <w:rsid w:val="007F7B7F"/>
    <w:rsid w:val="007F7FA0"/>
    <w:rsid w:val="0080007D"/>
    <w:rsid w:val="00800515"/>
    <w:rsid w:val="0080068A"/>
    <w:rsid w:val="008008A0"/>
    <w:rsid w:val="0080090C"/>
    <w:rsid w:val="00800935"/>
    <w:rsid w:val="00800C24"/>
    <w:rsid w:val="00800DE4"/>
    <w:rsid w:val="008011C4"/>
    <w:rsid w:val="0080143E"/>
    <w:rsid w:val="008017F2"/>
    <w:rsid w:val="00802149"/>
    <w:rsid w:val="00802947"/>
    <w:rsid w:val="00802DB2"/>
    <w:rsid w:val="00803113"/>
    <w:rsid w:val="008031E0"/>
    <w:rsid w:val="00803D84"/>
    <w:rsid w:val="00803DA1"/>
    <w:rsid w:val="00804710"/>
    <w:rsid w:val="008047FB"/>
    <w:rsid w:val="00804BB2"/>
    <w:rsid w:val="00805602"/>
    <w:rsid w:val="008059F7"/>
    <w:rsid w:val="00805AE2"/>
    <w:rsid w:val="00805B2D"/>
    <w:rsid w:val="0080650A"/>
    <w:rsid w:val="00806BED"/>
    <w:rsid w:val="00806F4A"/>
    <w:rsid w:val="0080718B"/>
    <w:rsid w:val="00807472"/>
    <w:rsid w:val="00807689"/>
    <w:rsid w:val="00807819"/>
    <w:rsid w:val="008079C0"/>
    <w:rsid w:val="008100C6"/>
    <w:rsid w:val="00810113"/>
    <w:rsid w:val="0081089D"/>
    <w:rsid w:val="00810B51"/>
    <w:rsid w:val="00810E3D"/>
    <w:rsid w:val="0081103B"/>
    <w:rsid w:val="008112A1"/>
    <w:rsid w:val="008112FF"/>
    <w:rsid w:val="0081131E"/>
    <w:rsid w:val="00811635"/>
    <w:rsid w:val="00811813"/>
    <w:rsid w:val="0081188E"/>
    <w:rsid w:val="0081263C"/>
    <w:rsid w:val="00812A58"/>
    <w:rsid w:val="00812C05"/>
    <w:rsid w:val="00813021"/>
    <w:rsid w:val="008132A7"/>
    <w:rsid w:val="00814090"/>
    <w:rsid w:val="0081428F"/>
    <w:rsid w:val="00814405"/>
    <w:rsid w:val="0081478A"/>
    <w:rsid w:val="00814B91"/>
    <w:rsid w:val="00814E13"/>
    <w:rsid w:val="00815059"/>
    <w:rsid w:val="00815410"/>
    <w:rsid w:val="00815536"/>
    <w:rsid w:val="00815668"/>
    <w:rsid w:val="008158E2"/>
    <w:rsid w:val="008159C9"/>
    <w:rsid w:val="00815BDD"/>
    <w:rsid w:val="0081648B"/>
    <w:rsid w:val="00816565"/>
    <w:rsid w:val="00816A3F"/>
    <w:rsid w:val="00816CAA"/>
    <w:rsid w:val="00816EBD"/>
    <w:rsid w:val="00817AD0"/>
    <w:rsid w:val="00820319"/>
    <w:rsid w:val="0082048E"/>
    <w:rsid w:val="00820854"/>
    <w:rsid w:val="008209C7"/>
    <w:rsid w:val="00820D6C"/>
    <w:rsid w:val="0082164B"/>
    <w:rsid w:val="0082184B"/>
    <w:rsid w:val="0082196B"/>
    <w:rsid w:val="00822066"/>
    <w:rsid w:val="008220CE"/>
    <w:rsid w:val="008226DA"/>
    <w:rsid w:val="00822EB2"/>
    <w:rsid w:val="00822FA8"/>
    <w:rsid w:val="00823193"/>
    <w:rsid w:val="00823251"/>
    <w:rsid w:val="0082334D"/>
    <w:rsid w:val="00823428"/>
    <w:rsid w:val="00823557"/>
    <w:rsid w:val="008236F8"/>
    <w:rsid w:val="00823737"/>
    <w:rsid w:val="008237C3"/>
    <w:rsid w:val="008243A7"/>
    <w:rsid w:val="00824B34"/>
    <w:rsid w:val="0082518F"/>
    <w:rsid w:val="00825314"/>
    <w:rsid w:val="008253CE"/>
    <w:rsid w:val="00825920"/>
    <w:rsid w:val="008259F7"/>
    <w:rsid w:val="008261DE"/>
    <w:rsid w:val="0082623D"/>
    <w:rsid w:val="00826569"/>
    <w:rsid w:val="00826A1E"/>
    <w:rsid w:val="00826BB2"/>
    <w:rsid w:val="00826D21"/>
    <w:rsid w:val="00826D83"/>
    <w:rsid w:val="008271BE"/>
    <w:rsid w:val="00827284"/>
    <w:rsid w:val="00827642"/>
    <w:rsid w:val="00827BB0"/>
    <w:rsid w:val="008300B0"/>
    <w:rsid w:val="0083026B"/>
    <w:rsid w:val="0083043E"/>
    <w:rsid w:val="008306DB"/>
    <w:rsid w:val="00831891"/>
    <w:rsid w:val="00831E02"/>
    <w:rsid w:val="008327B7"/>
    <w:rsid w:val="0083292A"/>
    <w:rsid w:val="0083327A"/>
    <w:rsid w:val="0083352B"/>
    <w:rsid w:val="0083352E"/>
    <w:rsid w:val="00833A74"/>
    <w:rsid w:val="00833ED7"/>
    <w:rsid w:val="00833F58"/>
    <w:rsid w:val="00834022"/>
    <w:rsid w:val="008343E0"/>
    <w:rsid w:val="0083445A"/>
    <w:rsid w:val="0083547C"/>
    <w:rsid w:val="008354BD"/>
    <w:rsid w:val="0083551D"/>
    <w:rsid w:val="00835678"/>
    <w:rsid w:val="00835955"/>
    <w:rsid w:val="0083601A"/>
    <w:rsid w:val="0083603A"/>
    <w:rsid w:val="00836724"/>
    <w:rsid w:val="00836F6D"/>
    <w:rsid w:val="0083701D"/>
    <w:rsid w:val="0083747F"/>
    <w:rsid w:val="00837596"/>
    <w:rsid w:val="0083778C"/>
    <w:rsid w:val="00837E5A"/>
    <w:rsid w:val="00840692"/>
    <w:rsid w:val="008406EF"/>
    <w:rsid w:val="00840839"/>
    <w:rsid w:val="00840A1B"/>
    <w:rsid w:val="00840D79"/>
    <w:rsid w:val="00840D9F"/>
    <w:rsid w:val="008410DD"/>
    <w:rsid w:val="008414AE"/>
    <w:rsid w:val="00841C9E"/>
    <w:rsid w:val="00841CBC"/>
    <w:rsid w:val="00842053"/>
    <w:rsid w:val="008422B8"/>
    <w:rsid w:val="008424DE"/>
    <w:rsid w:val="00842D07"/>
    <w:rsid w:val="00842DD0"/>
    <w:rsid w:val="008435B8"/>
    <w:rsid w:val="00843A27"/>
    <w:rsid w:val="00843A84"/>
    <w:rsid w:val="00843D4F"/>
    <w:rsid w:val="00843D99"/>
    <w:rsid w:val="00843E15"/>
    <w:rsid w:val="00843E40"/>
    <w:rsid w:val="00844343"/>
    <w:rsid w:val="00844696"/>
    <w:rsid w:val="0084470D"/>
    <w:rsid w:val="008449B6"/>
    <w:rsid w:val="008449C3"/>
    <w:rsid w:val="00844BC9"/>
    <w:rsid w:val="0084508B"/>
    <w:rsid w:val="008450ED"/>
    <w:rsid w:val="00845808"/>
    <w:rsid w:val="008458CA"/>
    <w:rsid w:val="00845B46"/>
    <w:rsid w:val="008463CF"/>
    <w:rsid w:val="008465D2"/>
    <w:rsid w:val="00846790"/>
    <w:rsid w:val="0084690D"/>
    <w:rsid w:val="00846991"/>
    <w:rsid w:val="008471C4"/>
    <w:rsid w:val="008471EE"/>
    <w:rsid w:val="00847359"/>
    <w:rsid w:val="008474C8"/>
    <w:rsid w:val="008475D2"/>
    <w:rsid w:val="008475D9"/>
    <w:rsid w:val="00847712"/>
    <w:rsid w:val="00847814"/>
    <w:rsid w:val="00847AB5"/>
    <w:rsid w:val="00847B01"/>
    <w:rsid w:val="00847BDD"/>
    <w:rsid w:val="00847D60"/>
    <w:rsid w:val="00847E92"/>
    <w:rsid w:val="008500E4"/>
    <w:rsid w:val="008508DA"/>
    <w:rsid w:val="00850BC4"/>
    <w:rsid w:val="00850D93"/>
    <w:rsid w:val="0085157E"/>
    <w:rsid w:val="008515B8"/>
    <w:rsid w:val="00851BBC"/>
    <w:rsid w:val="00851CA3"/>
    <w:rsid w:val="00851DA3"/>
    <w:rsid w:val="00851EFF"/>
    <w:rsid w:val="008522AD"/>
    <w:rsid w:val="00852A07"/>
    <w:rsid w:val="00852A23"/>
    <w:rsid w:val="00852FBB"/>
    <w:rsid w:val="008536B3"/>
    <w:rsid w:val="008538AA"/>
    <w:rsid w:val="008539A5"/>
    <w:rsid w:val="00853B7F"/>
    <w:rsid w:val="00853C78"/>
    <w:rsid w:val="00853D98"/>
    <w:rsid w:val="00853EB0"/>
    <w:rsid w:val="00854044"/>
    <w:rsid w:val="00854646"/>
    <w:rsid w:val="0085471B"/>
    <w:rsid w:val="00855202"/>
    <w:rsid w:val="008558C5"/>
    <w:rsid w:val="00855C67"/>
    <w:rsid w:val="0085610C"/>
    <w:rsid w:val="00856467"/>
    <w:rsid w:val="00856557"/>
    <w:rsid w:val="00856665"/>
    <w:rsid w:val="0085686C"/>
    <w:rsid w:val="008568ED"/>
    <w:rsid w:val="00856DCB"/>
    <w:rsid w:val="00857241"/>
    <w:rsid w:val="0085751D"/>
    <w:rsid w:val="00857E52"/>
    <w:rsid w:val="00860035"/>
    <w:rsid w:val="008602E5"/>
    <w:rsid w:val="00861CCE"/>
    <w:rsid w:val="00861D82"/>
    <w:rsid w:val="0086225C"/>
    <w:rsid w:val="00862439"/>
    <w:rsid w:val="008626A1"/>
    <w:rsid w:val="00862833"/>
    <w:rsid w:val="00862B62"/>
    <w:rsid w:val="00862C28"/>
    <w:rsid w:val="00862D99"/>
    <w:rsid w:val="008632CA"/>
    <w:rsid w:val="0086351D"/>
    <w:rsid w:val="00863CA1"/>
    <w:rsid w:val="00863D1F"/>
    <w:rsid w:val="00863DC8"/>
    <w:rsid w:val="00863F2F"/>
    <w:rsid w:val="008642AF"/>
    <w:rsid w:val="00864878"/>
    <w:rsid w:val="0086499D"/>
    <w:rsid w:val="00864D6A"/>
    <w:rsid w:val="00864D9C"/>
    <w:rsid w:val="00864EFD"/>
    <w:rsid w:val="00864F35"/>
    <w:rsid w:val="00865020"/>
    <w:rsid w:val="0086527C"/>
    <w:rsid w:val="00865666"/>
    <w:rsid w:val="008658F5"/>
    <w:rsid w:val="00865AE3"/>
    <w:rsid w:val="00865B0E"/>
    <w:rsid w:val="00865BEF"/>
    <w:rsid w:val="00866282"/>
    <w:rsid w:val="00866304"/>
    <w:rsid w:val="008663BC"/>
    <w:rsid w:val="0086671E"/>
    <w:rsid w:val="00866960"/>
    <w:rsid w:val="00866A11"/>
    <w:rsid w:val="00866A22"/>
    <w:rsid w:val="00866BC1"/>
    <w:rsid w:val="00867730"/>
    <w:rsid w:val="00867A0F"/>
    <w:rsid w:val="00867D68"/>
    <w:rsid w:val="00867DF0"/>
    <w:rsid w:val="00870344"/>
    <w:rsid w:val="008707CD"/>
    <w:rsid w:val="008708AA"/>
    <w:rsid w:val="00870A74"/>
    <w:rsid w:val="00870B34"/>
    <w:rsid w:val="00870DBB"/>
    <w:rsid w:val="00870E4F"/>
    <w:rsid w:val="00870FBC"/>
    <w:rsid w:val="0087120A"/>
    <w:rsid w:val="00871224"/>
    <w:rsid w:val="0087156C"/>
    <w:rsid w:val="00871A1F"/>
    <w:rsid w:val="00871CB6"/>
    <w:rsid w:val="00872767"/>
    <w:rsid w:val="00873D62"/>
    <w:rsid w:val="008740BB"/>
    <w:rsid w:val="008745D7"/>
    <w:rsid w:val="0087558C"/>
    <w:rsid w:val="00875CBE"/>
    <w:rsid w:val="00875DEE"/>
    <w:rsid w:val="00876340"/>
    <w:rsid w:val="008763B4"/>
    <w:rsid w:val="00876416"/>
    <w:rsid w:val="00876491"/>
    <w:rsid w:val="008767C0"/>
    <w:rsid w:val="0087680E"/>
    <w:rsid w:val="00876E3B"/>
    <w:rsid w:val="008771B0"/>
    <w:rsid w:val="00877AC3"/>
    <w:rsid w:val="00877DE1"/>
    <w:rsid w:val="008804E9"/>
    <w:rsid w:val="00880885"/>
    <w:rsid w:val="00880973"/>
    <w:rsid w:val="00880A1A"/>
    <w:rsid w:val="00881094"/>
    <w:rsid w:val="008813E2"/>
    <w:rsid w:val="00882472"/>
    <w:rsid w:val="008826D4"/>
    <w:rsid w:val="008826DD"/>
    <w:rsid w:val="00882AE8"/>
    <w:rsid w:val="00882BB9"/>
    <w:rsid w:val="00883746"/>
    <w:rsid w:val="0088385F"/>
    <w:rsid w:val="008839DF"/>
    <w:rsid w:val="00883CFF"/>
    <w:rsid w:val="008843A2"/>
    <w:rsid w:val="008843EB"/>
    <w:rsid w:val="00884429"/>
    <w:rsid w:val="0088450C"/>
    <w:rsid w:val="00884806"/>
    <w:rsid w:val="00884A83"/>
    <w:rsid w:val="00884B69"/>
    <w:rsid w:val="008852FD"/>
    <w:rsid w:val="008854CA"/>
    <w:rsid w:val="00885B1D"/>
    <w:rsid w:val="00886291"/>
    <w:rsid w:val="00886767"/>
    <w:rsid w:val="00886D1A"/>
    <w:rsid w:val="00886FA9"/>
    <w:rsid w:val="0088703D"/>
    <w:rsid w:val="0088732C"/>
    <w:rsid w:val="00887873"/>
    <w:rsid w:val="00887A76"/>
    <w:rsid w:val="00887C63"/>
    <w:rsid w:val="00887ED1"/>
    <w:rsid w:val="00887FD3"/>
    <w:rsid w:val="008901C7"/>
    <w:rsid w:val="00890203"/>
    <w:rsid w:val="008902B5"/>
    <w:rsid w:val="00891516"/>
    <w:rsid w:val="00891525"/>
    <w:rsid w:val="0089187D"/>
    <w:rsid w:val="00891A53"/>
    <w:rsid w:val="00891A76"/>
    <w:rsid w:val="00891B8F"/>
    <w:rsid w:val="00891F62"/>
    <w:rsid w:val="00892067"/>
    <w:rsid w:val="008928D0"/>
    <w:rsid w:val="00892CDA"/>
    <w:rsid w:val="0089322F"/>
    <w:rsid w:val="00893340"/>
    <w:rsid w:val="00893394"/>
    <w:rsid w:val="0089349E"/>
    <w:rsid w:val="008934E6"/>
    <w:rsid w:val="00893720"/>
    <w:rsid w:val="00893F34"/>
    <w:rsid w:val="00893F86"/>
    <w:rsid w:val="00894031"/>
    <w:rsid w:val="00894277"/>
    <w:rsid w:val="008942C1"/>
    <w:rsid w:val="0089467E"/>
    <w:rsid w:val="008951AC"/>
    <w:rsid w:val="00895695"/>
    <w:rsid w:val="008956B5"/>
    <w:rsid w:val="00895C30"/>
    <w:rsid w:val="00895F26"/>
    <w:rsid w:val="008964AD"/>
    <w:rsid w:val="00896FC8"/>
    <w:rsid w:val="00897020"/>
    <w:rsid w:val="00897A48"/>
    <w:rsid w:val="00897E33"/>
    <w:rsid w:val="00897FE2"/>
    <w:rsid w:val="008A0827"/>
    <w:rsid w:val="008A12F3"/>
    <w:rsid w:val="008A1349"/>
    <w:rsid w:val="008A17C4"/>
    <w:rsid w:val="008A17EE"/>
    <w:rsid w:val="008A1BC5"/>
    <w:rsid w:val="008A2D07"/>
    <w:rsid w:val="008A3125"/>
    <w:rsid w:val="008A3899"/>
    <w:rsid w:val="008A39E1"/>
    <w:rsid w:val="008A3F75"/>
    <w:rsid w:val="008A400E"/>
    <w:rsid w:val="008A428B"/>
    <w:rsid w:val="008A4AD9"/>
    <w:rsid w:val="008A50EE"/>
    <w:rsid w:val="008A510D"/>
    <w:rsid w:val="008A557F"/>
    <w:rsid w:val="008A59D9"/>
    <w:rsid w:val="008A5C02"/>
    <w:rsid w:val="008A5D9D"/>
    <w:rsid w:val="008A5DAD"/>
    <w:rsid w:val="008A5EB6"/>
    <w:rsid w:val="008A5FE7"/>
    <w:rsid w:val="008A62B1"/>
    <w:rsid w:val="008A64CF"/>
    <w:rsid w:val="008A65E2"/>
    <w:rsid w:val="008A661C"/>
    <w:rsid w:val="008A6662"/>
    <w:rsid w:val="008A6893"/>
    <w:rsid w:val="008A6D9C"/>
    <w:rsid w:val="008A73C8"/>
    <w:rsid w:val="008A74DF"/>
    <w:rsid w:val="008A7714"/>
    <w:rsid w:val="008A7E29"/>
    <w:rsid w:val="008B07BC"/>
    <w:rsid w:val="008B0CDB"/>
    <w:rsid w:val="008B1676"/>
    <w:rsid w:val="008B1E6F"/>
    <w:rsid w:val="008B205F"/>
    <w:rsid w:val="008B22FF"/>
    <w:rsid w:val="008B2504"/>
    <w:rsid w:val="008B253D"/>
    <w:rsid w:val="008B29E6"/>
    <w:rsid w:val="008B2E83"/>
    <w:rsid w:val="008B32DA"/>
    <w:rsid w:val="008B352A"/>
    <w:rsid w:val="008B358C"/>
    <w:rsid w:val="008B4055"/>
    <w:rsid w:val="008B40A0"/>
    <w:rsid w:val="008B4292"/>
    <w:rsid w:val="008B4B9C"/>
    <w:rsid w:val="008B4F51"/>
    <w:rsid w:val="008B5602"/>
    <w:rsid w:val="008B5F4A"/>
    <w:rsid w:val="008B6023"/>
    <w:rsid w:val="008B695F"/>
    <w:rsid w:val="008B6B44"/>
    <w:rsid w:val="008B6B65"/>
    <w:rsid w:val="008B6D1E"/>
    <w:rsid w:val="008B70CE"/>
    <w:rsid w:val="008B72DB"/>
    <w:rsid w:val="008B775E"/>
    <w:rsid w:val="008B7B57"/>
    <w:rsid w:val="008B7C0C"/>
    <w:rsid w:val="008B7F15"/>
    <w:rsid w:val="008C01F5"/>
    <w:rsid w:val="008C02F3"/>
    <w:rsid w:val="008C0BC2"/>
    <w:rsid w:val="008C0D51"/>
    <w:rsid w:val="008C0E6D"/>
    <w:rsid w:val="008C12C5"/>
    <w:rsid w:val="008C1337"/>
    <w:rsid w:val="008C17F2"/>
    <w:rsid w:val="008C1D66"/>
    <w:rsid w:val="008C2723"/>
    <w:rsid w:val="008C2842"/>
    <w:rsid w:val="008C2966"/>
    <w:rsid w:val="008C2BDF"/>
    <w:rsid w:val="008C2CEF"/>
    <w:rsid w:val="008C3073"/>
    <w:rsid w:val="008C359E"/>
    <w:rsid w:val="008C38FE"/>
    <w:rsid w:val="008C3F75"/>
    <w:rsid w:val="008C46AB"/>
    <w:rsid w:val="008C4F66"/>
    <w:rsid w:val="008C5184"/>
    <w:rsid w:val="008C593D"/>
    <w:rsid w:val="008C5A1D"/>
    <w:rsid w:val="008C5B12"/>
    <w:rsid w:val="008C5D5D"/>
    <w:rsid w:val="008C6006"/>
    <w:rsid w:val="008C6979"/>
    <w:rsid w:val="008C6AF9"/>
    <w:rsid w:val="008C6B03"/>
    <w:rsid w:val="008C7A3E"/>
    <w:rsid w:val="008C7E38"/>
    <w:rsid w:val="008C7FED"/>
    <w:rsid w:val="008D0494"/>
    <w:rsid w:val="008D0A11"/>
    <w:rsid w:val="008D0A5B"/>
    <w:rsid w:val="008D0A74"/>
    <w:rsid w:val="008D0E96"/>
    <w:rsid w:val="008D134E"/>
    <w:rsid w:val="008D1859"/>
    <w:rsid w:val="008D1C16"/>
    <w:rsid w:val="008D1D12"/>
    <w:rsid w:val="008D1E99"/>
    <w:rsid w:val="008D27D9"/>
    <w:rsid w:val="008D29BE"/>
    <w:rsid w:val="008D2E00"/>
    <w:rsid w:val="008D31F5"/>
    <w:rsid w:val="008D3C45"/>
    <w:rsid w:val="008D3DFE"/>
    <w:rsid w:val="008D3EDD"/>
    <w:rsid w:val="008D41BB"/>
    <w:rsid w:val="008D469B"/>
    <w:rsid w:val="008D4905"/>
    <w:rsid w:val="008D4991"/>
    <w:rsid w:val="008D4AAA"/>
    <w:rsid w:val="008D4B32"/>
    <w:rsid w:val="008D5532"/>
    <w:rsid w:val="008D5CB5"/>
    <w:rsid w:val="008D6377"/>
    <w:rsid w:val="008D6BC1"/>
    <w:rsid w:val="008D6E67"/>
    <w:rsid w:val="008D6EFB"/>
    <w:rsid w:val="008D751E"/>
    <w:rsid w:val="008D7731"/>
    <w:rsid w:val="008D7ECA"/>
    <w:rsid w:val="008D7FE1"/>
    <w:rsid w:val="008E042E"/>
    <w:rsid w:val="008E0AB3"/>
    <w:rsid w:val="008E0B69"/>
    <w:rsid w:val="008E0C74"/>
    <w:rsid w:val="008E0F82"/>
    <w:rsid w:val="008E17F0"/>
    <w:rsid w:val="008E1834"/>
    <w:rsid w:val="008E1CD3"/>
    <w:rsid w:val="008E2499"/>
    <w:rsid w:val="008E24DA"/>
    <w:rsid w:val="008E2C5B"/>
    <w:rsid w:val="008E3B3E"/>
    <w:rsid w:val="008E40A6"/>
    <w:rsid w:val="008E4136"/>
    <w:rsid w:val="008E476C"/>
    <w:rsid w:val="008E4C6D"/>
    <w:rsid w:val="008E4E74"/>
    <w:rsid w:val="008E53EE"/>
    <w:rsid w:val="008E5565"/>
    <w:rsid w:val="008E57B2"/>
    <w:rsid w:val="008E5F52"/>
    <w:rsid w:val="008E6065"/>
    <w:rsid w:val="008E646B"/>
    <w:rsid w:val="008E6585"/>
    <w:rsid w:val="008E661C"/>
    <w:rsid w:val="008E6A33"/>
    <w:rsid w:val="008E6C6F"/>
    <w:rsid w:val="008E70D5"/>
    <w:rsid w:val="008E7586"/>
    <w:rsid w:val="008E7DD9"/>
    <w:rsid w:val="008E7DEA"/>
    <w:rsid w:val="008F0081"/>
    <w:rsid w:val="008F014E"/>
    <w:rsid w:val="008F03DD"/>
    <w:rsid w:val="008F067F"/>
    <w:rsid w:val="008F0D21"/>
    <w:rsid w:val="008F0EA2"/>
    <w:rsid w:val="008F0FDF"/>
    <w:rsid w:val="008F11C7"/>
    <w:rsid w:val="008F19C5"/>
    <w:rsid w:val="008F1F76"/>
    <w:rsid w:val="008F2369"/>
    <w:rsid w:val="008F2A17"/>
    <w:rsid w:val="008F2A53"/>
    <w:rsid w:val="008F2A73"/>
    <w:rsid w:val="008F2BF7"/>
    <w:rsid w:val="008F2D87"/>
    <w:rsid w:val="008F3034"/>
    <w:rsid w:val="008F31D7"/>
    <w:rsid w:val="008F426E"/>
    <w:rsid w:val="008F4421"/>
    <w:rsid w:val="008F4563"/>
    <w:rsid w:val="008F4BFE"/>
    <w:rsid w:val="008F57D0"/>
    <w:rsid w:val="008F6365"/>
    <w:rsid w:val="008F66C9"/>
    <w:rsid w:val="008F6747"/>
    <w:rsid w:val="008F68B0"/>
    <w:rsid w:val="008F69A2"/>
    <w:rsid w:val="008F70C2"/>
    <w:rsid w:val="008F7367"/>
    <w:rsid w:val="008F78F6"/>
    <w:rsid w:val="008F793B"/>
    <w:rsid w:val="008F7B2E"/>
    <w:rsid w:val="0090026B"/>
    <w:rsid w:val="00900382"/>
    <w:rsid w:val="009008FA"/>
    <w:rsid w:val="00900A22"/>
    <w:rsid w:val="00901286"/>
    <w:rsid w:val="009013E4"/>
    <w:rsid w:val="00901B40"/>
    <w:rsid w:val="00901DAF"/>
    <w:rsid w:val="009021B5"/>
    <w:rsid w:val="009022C1"/>
    <w:rsid w:val="009022D2"/>
    <w:rsid w:val="009030A0"/>
    <w:rsid w:val="00903A90"/>
    <w:rsid w:val="00903C96"/>
    <w:rsid w:val="00904393"/>
    <w:rsid w:val="0090450A"/>
    <w:rsid w:val="0090453B"/>
    <w:rsid w:val="00904880"/>
    <w:rsid w:val="00904991"/>
    <w:rsid w:val="00904CEE"/>
    <w:rsid w:val="00904E56"/>
    <w:rsid w:val="009055C1"/>
    <w:rsid w:val="00905760"/>
    <w:rsid w:val="00905874"/>
    <w:rsid w:val="00905E88"/>
    <w:rsid w:val="00905E8C"/>
    <w:rsid w:val="00905F12"/>
    <w:rsid w:val="0090695E"/>
    <w:rsid w:val="00906A29"/>
    <w:rsid w:val="00906CEF"/>
    <w:rsid w:val="00906F36"/>
    <w:rsid w:val="009075E4"/>
    <w:rsid w:val="00907742"/>
    <w:rsid w:val="00907878"/>
    <w:rsid w:val="009078F3"/>
    <w:rsid w:val="00907F83"/>
    <w:rsid w:val="00907FB7"/>
    <w:rsid w:val="0091011D"/>
    <w:rsid w:val="0091069F"/>
    <w:rsid w:val="00910B42"/>
    <w:rsid w:val="00910BC7"/>
    <w:rsid w:val="00910C26"/>
    <w:rsid w:val="00910DB3"/>
    <w:rsid w:val="00910E50"/>
    <w:rsid w:val="00911077"/>
    <w:rsid w:val="009113E6"/>
    <w:rsid w:val="0091146D"/>
    <w:rsid w:val="00911FA1"/>
    <w:rsid w:val="009128FA"/>
    <w:rsid w:val="00912A15"/>
    <w:rsid w:val="00912C7B"/>
    <w:rsid w:val="0091320C"/>
    <w:rsid w:val="009133C7"/>
    <w:rsid w:val="0091356A"/>
    <w:rsid w:val="00913647"/>
    <w:rsid w:val="00913F1F"/>
    <w:rsid w:val="009141EC"/>
    <w:rsid w:val="009146FC"/>
    <w:rsid w:val="00914997"/>
    <w:rsid w:val="00914C1C"/>
    <w:rsid w:val="009158DD"/>
    <w:rsid w:val="00915E5A"/>
    <w:rsid w:val="00916731"/>
    <w:rsid w:val="00916870"/>
    <w:rsid w:val="009168B1"/>
    <w:rsid w:val="00916A26"/>
    <w:rsid w:val="00916FA9"/>
    <w:rsid w:val="00917BBD"/>
    <w:rsid w:val="00917F8C"/>
    <w:rsid w:val="0092013E"/>
    <w:rsid w:val="00920185"/>
    <w:rsid w:val="0092032C"/>
    <w:rsid w:val="009203A0"/>
    <w:rsid w:val="009205EF"/>
    <w:rsid w:val="00920D98"/>
    <w:rsid w:val="00920F9A"/>
    <w:rsid w:val="00921326"/>
    <w:rsid w:val="0092153D"/>
    <w:rsid w:val="0092155F"/>
    <w:rsid w:val="0092181F"/>
    <w:rsid w:val="009218C9"/>
    <w:rsid w:val="00921A85"/>
    <w:rsid w:val="00921C45"/>
    <w:rsid w:val="00922C42"/>
    <w:rsid w:val="00922D8C"/>
    <w:rsid w:val="00922E99"/>
    <w:rsid w:val="00923002"/>
    <w:rsid w:val="00923068"/>
    <w:rsid w:val="00923B5D"/>
    <w:rsid w:val="00923FDE"/>
    <w:rsid w:val="00924041"/>
    <w:rsid w:val="009241EB"/>
    <w:rsid w:val="009242FD"/>
    <w:rsid w:val="009246F2"/>
    <w:rsid w:val="00924735"/>
    <w:rsid w:val="0092492B"/>
    <w:rsid w:val="00924A34"/>
    <w:rsid w:val="00924C24"/>
    <w:rsid w:val="00924D49"/>
    <w:rsid w:val="00924E47"/>
    <w:rsid w:val="009254BB"/>
    <w:rsid w:val="00925AA1"/>
    <w:rsid w:val="00925EB2"/>
    <w:rsid w:val="00926439"/>
    <w:rsid w:val="0092668F"/>
    <w:rsid w:val="009268AF"/>
    <w:rsid w:val="00926AF9"/>
    <w:rsid w:val="00926F22"/>
    <w:rsid w:val="00927366"/>
    <w:rsid w:val="0092792B"/>
    <w:rsid w:val="00927E1A"/>
    <w:rsid w:val="00930142"/>
    <w:rsid w:val="0093047F"/>
    <w:rsid w:val="0093079C"/>
    <w:rsid w:val="009307AD"/>
    <w:rsid w:val="00930B16"/>
    <w:rsid w:val="0093118D"/>
    <w:rsid w:val="009313C5"/>
    <w:rsid w:val="00931528"/>
    <w:rsid w:val="009319F3"/>
    <w:rsid w:val="00931D24"/>
    <w:rsid w:val="00931DCC"/>
    <w:rsid w:val="00931F33"/>
    <w:rsid w:val="0093201F"/>
    <w:rsid w:val="00932BB4"/>
    <w:rsid w:val="00933405"/>
    <w:rsid w:val="009336F0"/>
    <w:rsid w:val="009338A2"/>
    <w:rsid w:val="00933E46"/>
    <w:rsid w:val="00933F57"/>
    <w:rsid w:val="0093401C"/>
    <w:rsid w:val="009342C0"/>
    <w:rsid w:val="00934355"/>
    <w:rsid w:val="00934999"/>
    <w:rsid w:val="00934FE2"/>
    <w:rsid w:val="00935642"/>
    <w:rsid w:val="00935706"/>
    <w:rsid w:val="009367A1"/>
    <w:rsid w:val="009368BE"/>
    <w:rsid w:val="0093721A"/>
    <w:rsid w:val="0093738D"/>
    <w:rsid w:val="009378E6"/>
    <w:rsid w:val="00937F77"/>
    <w:rsid w:val="00940184"/>
    <w:rsid w:val="009407BB"/>
    <w:rsid w:val="00940B50"/>
    <w:rsid w:val="00940C2F"/>
    <w:rsid w:val="00941091"/>
    <w:rsid w:val="00941948"/>
    <w:rsid w:val="00941982"/>
    <w:rsid w:val="00941B6E"/>
    <w:rsid w:val="00942001"/>
    <w:rsid w:val="00942528"/>
    <w:rsid w:val="00942958"/>
    <w:rsid w:val="00942E98"/>
    <w:rsid w:val="009431E5"/>
    <w:rsid w:val="00943485"/>
    <w:rsid w:val="009434EA"/>
    <w:rsid w:val="009439E2"/>
    <w:rsid w:val="00944006"/>
    <w:rsid w:val="009442B2"/>
    <w:rsid w:val="00944302"/>
    <w:rsid w:val="00944335"/>
    <w:rsid w:val="00944434"/>
    <w:rsid w:val="00944439"/>
    <w:rsid w:val="009444DA"/>
    <w:rsid w:val="00944687"/>
    <w:rsid w:val="009449E8"/>
    <w:rsid w:val="00944AF8"/>
    <w:rsid w:val="00944BA0"/>
    <w:rsid w:val="00944C6B"/>
    <w:rsid w:val="00944C8D"/>
    <w:rsid w:val="00944CEB"/>
    <w:rsid w:val="00944CEC"/>
    <w:rsid w:val="009451DD"/>
    <w:rsid w:val="00946384"/>
    <w:rsid w:val="00946B37"/>
    <w:rsid w:val="00946FC7"/>
    <w:rsid w:val="00947096"/>
    <w:rsid w:val="009470CA"/>
    <w:rsid w:val="00947242"/>
    <w:rsid w:val="009472A5"/>
    <w:rsid w:val="009473AD"/>
    <w:rsid w:val="009474D4"/>
    <w:rsid w:val="0094762D"/>
    <w:rsid w:val="00947DDE"/>
    <w:rsid w:val="00947E7C"/>
    <w:rsid w:val="00947F60"/>
    <w:rsid w:val="0095012C"/>
    <w:rsid w:val="00950A29"/>
    <w:rsid w:val="00950D02"/>
    <w:rsid w:val="00950F1E"/>
    <w:rsid w:val="0095120C"/>
    <w:rsid w:val="009515C9"/>
    <w:rsid w:val="0095178E"/>
    <w:rsid w:val="009518C7"/>
    <w:rsid w:val="00951C97"/>
    <w:rsid w:val="00951F52"/>
    <w:rsid w:val="00951FD5"/>
    <w:rsid w:val="009521DD"/>
    <w:rsid w:val="009522B2"/>
    <w:rsid w:val="00952D7C"/>
    <w:rsid w:val="009534E3"/>
    <w:rsid w:val="00953711"/>
    <w:rsid w:val="00953BF6"/>
    <w:rsid w:val="00953C97"/>
    <w:rsid w:val="00953E9E"/>
    <w:rsid w:val="00953F5A"/>
    <w:rsid w:val="00954128"/>
    <w:rsid w:val="00954135"/>
    <w:rsid w:val="009543C8"/>
    <w:rsid w:val="00954843"/>
    <w:rsid w:val="009555C2"/>
    <w:rsid w:val="009555D5"/>
    <w:rsid w:val="00955834"/>
    <w:rsid w:val="00955968"/>
    <w:rsid w:val="00956182"/>
    <w:rsid w:val="00956D19"/>
    <w:rsid w:val="00956DA8"/>
    <w:rsid w:val="00956DE4"/>
    <w:rsid w:val="00956E11"/>
    <w:rsid w:val="0095702F"/>
    <w:rsid w:val="00957422"/>
    <w:rsid w:val="009575A0"/>
    <w:rsid w:val="00957928"/>
    <w:rsid w:val="00957DB6"/>
    <w:rsid w:val="0096020E"/>
    <w:rsid w:val="009602C3"/>
    <w:rsid w:val="009603C4"/>
    <w:rsid w:val="00960412"/>
    <w:rsid w:val="009605E3"/>
    <w:rsid w:val="009605E9"/>
    <w:rsid w:val="0096095B"/>
    <w:rsid w:val="00960B39"/>
    <w:rsid w:val="00960EBD"/>
    <w:rsid w:val="009610C8"/>
    <w:rsid w:val="00961507"/>
    <w:rsid w:val="00961A94"/>
    <w:rsid w:val="00961B05"/>
    <w:rsid w:val="00961FDB"/>
    <w:rsid w:val="00962097"/>
    <w:rsid w:val="0096224C"/>
    <w:rsid w:val="009625B0"/>
    <w:rsid w:val="00962671"/>
    <w:rsid w:val="009626D4"/>
    <w:rsid w:val="009628BE"/>
    <w:rsid w:val="00962F33"/>
    <w:rsid w:val="00963183"/>
    <w:rsid w:val="00963A83"/>
    <w:rsid w:val="00963ED9"/>
    <w:rsid w:val="00963F8B"/>
    <w:rsid w:val="009640B9"/>
    <w:rsid w:val="00964425"/>
    <w:rsid w:val="00964C8D"/>
    <w:rsid w:val="00965CB5"/>
    <w:rsid w:val="009665B6"/>
    <w:rsid w:val="009667D9"/>
    <w:rsid w:val="00966C01"/>
    <w:rsid w:val="00966C33"/>
    <w:rsid w:val="009672B2"/>
    <w:rsid w:val="009678A7"/>
    <w:rsid w:val="009700A6"/>
    <w:rsid w:val="0097020C"/>
    <w:rsid w:val="00970252"/>
    <w:rsid w:val="009703F3"/>
    <w:rsid w:val="00970716"/>
    <w:rsid w:val="00970758"/>
    <w:rsid w:val="00970DF7"/>
    <w:rsid w:val="00971321"/>
    <w:rsid w:val="00971808"/>
    <w:rsid w:val="00971877"/>
    <w:rsid w:val="009720BA"/>
    <w:rsid w:val="0097217B"/>
    <w:rsid w:val="0097256B"/>
    <w:rsid w:val="009726C7"/>
    <w:rsid w:val="009729E0"/>
    <w:rsid w:val="00972FFD"/>
    <w:rsid w:val="009730F4"/>
    <w:rsid w:val="009736A6"/>
    <w:rsid w:val="00973A47"/>
    <w:rsid w:val="00973AA4"/>
    <w:rsid w:val="00974277"/>
    <w:rsid w:val="009743A3"/>
    <w:rsid w:val="00975322"/>
    <w:rsid w:val="00975C28"/>
    <w:rsid w:val="00976321"/>
    <w:rsid w:val="00976543"/>
    <w:rsid w:val="00976551"/>
    <w:rsid w:val="009767F7"/>
    <w:rsid w:val="00976A38"/>
    <w:rsid w:val="00976A66"/>
    <w:rsid w:val="00976AB9"/>
    <w:rsid w:val="009774BB"/>
    <w:rsid w:val="00977721"/>
    <w:rsid w:val="00977795"/>
    <w:rsid w:val="009778E1"/>
    <w:rsid w:val="00980838"/>
    <w:rsid w:val="00980DBB"/>
    <w:rsid w:val="00980DDB"/>
    <w:rsid w:val="009811A2"/>
    <w:rsid w:val="009819E7"/>
    <w:rsid w:val="00981C76"/>
    <w:rsid w:val="00981DA1"/>
    <w:rsid w:val="00981FC5"/>
    <w:rsid w:val="009820FE"/>
    <w:rsid w:val="009825D1"/>
    <w:rsid w:val="00982C7C"/>
    <w:rsid w:val="00982F3B"/>
    <w:rsid w:val="009832CD"/>
    <w:rsid w:val="00983358"/>
    <w:rsid w:val="009835D0"/>
    <w:rsid w:val="00983771"/>
    <w:rsid w:val="00983A4E"/>
    <w:rsid w:val="00983C9F"/>
    <w:rsid w:val="0098440E"/>
    <w:rsid w:val="00984731"/>
    <w:rsid w:val="009848F8"/>
    <w:rsid w:val="00985065"/>
    <w:rsid w:val="00985270"/>
    <w:rsid w:val="00985350"/>
    <w:rsid w:val="009853B3"/>
    <w:rsid w:val="00985647"/>
    <w:rsid w:val="009858FB"/>
    <w:rsid w:val="00985AD6"/>
    <w:rsid w:val="00985FC6"/>
    <w:rsid w:val="0098649E"/>
    <w:rsid w:val="00986534"/>
    <w:rsid w:val="0098663B"/>
    <w:rsid w:val="00986AA6"/>
    <w:rsid w:val="00986AE5"/>
    <w:rsid w:val="00986B76"/>
    <w:rsid w:val="00986BA5"/>
    <w:rsid w:val="00986DCF"/>
    <w:rsid w:val="00986EB0"/>
    <w:rsid w:val="00986F21"/>
    <w:rsid w:val="0098745D"/>
    <w:rsid w:val="009874B2"/>
    <w:rsid w:val="00987523"/>
    <w:rsid w:val="00987902"/>
    <w:rsid w:val="00990111"/>
    <w:rsid w:val="00990165"/>
    <w:rsid w:val="009902D1"/>
    <w:rsid w:val="0099036D"/>
    <w:rsid w:val="00990593"/>
    <w:rsid w:val="0099067F"/>
    <w:rsid w:val="00990974"/>
    <w:rsid w:val="00990C21"/>
    <w:rsid w:val="00991035"/>
    <w:rsid w:val="009912AE"/>
    <w:rsid w:val="009913FA"/>
    <w:rsid w:val="0099177F"/>
    <w:rsid w:val="009919AF"/>
    <w:rsid w:val="00992364"/>
    <w:rsid w:val="00992A5B"/>
    <w:rsid w:val="00992C6C"/>
    <w:rsid w:val="00993103"/>
    <w:rsid w:val="00993206"/>
    <w:rsid w:val="0099366C"/>
    <w:rsid w:val="009936C6"/>
    <w:rsid w:val="00993770"/>
    <w:rsid w:val="00993CA9"/>
    <w:rsid w:val="00993E29"/>
    <w:rsid w:val="00994123"/>
    <w:rsid w:val="00994181"/>
    <w:rsid w:val="0099432F"/>
    <w:rsid w:val="0099443F"/>
    <w:rsid w:val="00994525"/>
    <w:rsid w:val="009947B9"/>
    <w:rsid w:val="0099487E"/>
    <w:rsid w:val="00994F08"/>
    <w:rsid w:val="00994FEB"/>
    <w:rsid w:val="00995086"/>
    <w:rsid w:val="0099549C"/>
    <w:rsid w:val="00995613"/>
    <w:rsid w:val="0099587A"/>
    <w:rsid w:val="00995923"/>
    <w:rsid w:val="00995D70"/>
    <w:rsid w:val="0099637A"/>
    <w:rsid w:val="00996521"/>
    <w:rsid w:val="009966A9"/>
    <w:rsid w:val="009968A2"/>
    <w:rsid w:val="00996BDE"/>
    <w:rsid w:val="0099703B"/>
    <w:rsid w:val="009973CE"/>
    <w:rsid w:val="009977DA"/>
    <w:rsid w:val="009978D1"/>
    <w:rsid w:val="00997E59"/>
    <w:rsid w:val="009A02FB"/>
    <w:rsid w:val="009A066B"/>
    <w:rsid w:val="009A0934"/>
    <w:rsid w:val="009A0A4D"/>
    <w:rsid w:val="009A0EB8"/>
    <w:rsid w:val="009A1056"/>
    <w:rsid w:val="009A1937"/>
    <w:rsid w:val="009A1EB8"/>
    <w:rsid w:val="009A288D"/>
    <w:rsid w:val="009A2DAB"/>
    <w:rsid w:val="009A2E4A"/>
    <w:rsid w:val="009A2F83"/>
    <w:rsid w:val="009A3206"/>
    <w:rsid w:val="009A3259"/>
    <w:rsid w:val="009A3874"/>
    <w:rsid w:val="009A39E8"/>
    <w:rsid w:val="009A3C8C"/>
    <w:rsid w:val="009A3D01"/>
    <w:rsid w:val="009A3F29"/>
    <w:rsid w:val="009A43B5"/>
    <w:rsid w:val="009A4792"/>
    <w:rsid w:val="009A4BD7"/>
    <w:rsid w:val="009A4CAC"/>
    <w:rsid w:val="009A5323"/>
    <w:rsid w:val="009A536E"/>
    <w:rsid w:val="009A588B"/>
    <w:rsid w:val="009A5B1B"/>
    <w:rsid w:val="009A5C41"/>
    <w:rsid w:val="009A6732"/>
    <w:rsid w:val="009A6CBB"/>
    <w:rsid w:val="009A6E72"/>
    <w:rsid w:val="009A7246"/>
    <w:rsid w:val="009A72A0"/>
    <w:rsid w:val="009A7794"/>
    <w:rsid w:val="009A7812"/>
    <w:rsid w:val="009A7BA3"/>
    <w:rsid w:val="009A7C25"/>
    <w:rsid w:val="009B03CB"/>
    <w:rsid w:val="009B07C3"/>
    <w:rsid w:val="009B0A3C"/>
    <w:rsid w:val="009B1423"/>
    <w:rsid w:val="009B1585"/>
    <w:rsid w:val="009B17D6"/>
    <w:rsid w:val="009B1931"/>
    <w:rsid w:val="009B2139"/>
    <w:rsid w:val="009B21F1"/>
    <w:rsid w:val="009B23D4"/>
    <w:rsid w:val="009B24DF"/>
    <w:rsid w:val="009B2B49"/>
    <w:rsid w:val="009B312E"/>
    <w:rsid w:val="009B3553"/>
    <w:rsid w:val="009B3604"/>
    <w:rsid w:val="009B367B"/>
    <w:rsid w:val="009B3733"/>
    <w:rsid w:val="009B37B0"/>
    <w:rsid w:val="009B39AC"/>
    <w:rsid w:val="009B3C0A"/>
    <w:rsid w:val="009B3D20"/>
    <w:rsid w:val="009B3E46"/>
    <w:rsid w:val="009B3E9F"/>
    <w:rsid w:val="009B414F"/>
    <w:rsid w:val="009B4284"/>
    <w:rsid w:val="009B49BC"/>
    <w:rsid w:val="009B4E18"/>
    <w:rsid w:val="009B5127"/>
    <w:rsid w:val="009B5295"/>
    <w:rsid w:val="009B5AB5"/>
    <w:rsid w:val="009B5D97"/>
    <w:rsid w:val="009B5E8E"/>
    <w:rsid w:val="009B61D7"/>
    <w:rsid w:val="009B61E5"/>
    <w:rsid w:val="009B6368"/>
    <w:rsid w:val="009B636E"/>
    <w:rsid w:val="009B63B6"/>
    <w:rsid w:val="009B690F"/>
    <w:rsid w:val="009B6C38"/>
    <w:rsid w:val="009B6C9F"/>
    <w:rsid w:val="009B79C0"/>
    <w:rsid w:val="009B7A0B"/>
    <w:rsid w:val="009B7A8C"/>
    <w:rsid w:val="009B7AF2"/>
    <w:rsid w:val="009B7C27"/>
    <w:rsid w:val="009B7C95"/>
    <w:rsid w:val="009B7E2C"/>
    <w:rsid w:val="009C0105"/>
    <w:rsid w:val="009C031E"/>
    <w:rsid w:val="009C04B2"/>
    <w:rsid w:val="009C0558"/>
    <w:rsid w:val="009C07FF"/>
    <w:rsid w:val="009C0927"/>
    <w:rsid w:val="009C1395"/>
    <w:rsid w:val="009C15D3"/>
    <w:rsid w:val="009C1DA2"/>
    <w:rsid w:val="009C1E4E"/>
    <w:rsid w:val="009C1E74"/>
    <w:rsid w:val="009C1EB0"/>
    <w:rsid w:val="009C20F9"/>
    <w:rsid w:val="009C240A"/>
    <w:rsid w:val="009C2A30"/>
    <w:rsid w:val="009C3200"/>
    <w:rsid w:val="009C3201"/>
    <w:rsid w:val="009C35C4"/>
    <w:rsid w:val="009C36FA"/>
    <w:rsid w:val="009C3910"/>
    <w:rsid w:val="009C391E"/>
    <w:rsid w:val="009C3D24"/>
    <w:rsid w:val="009C3F6A"/>
    <w:rsid w:val="009C436D"/>
    <w:rsid w:val="009C439D"/>
    <w:rsid w:val="009C4C43"/>
    <w:rsid w:val="009C4DBB"/>
    <w:rsid w:val="009C4FC3"/>
    <w:rsid w:val="009C50E5"/>
    <w:rsid w:val="009C53A1"/>
    <w:rsid w:val="009C53C4"/>
    <w:rsid w:val="009C55D8"/>
    <w:rsid w:val="009C56AF"/>
    <w:rsid w:val="009C5DF4"/>
    <w:rsid w:val="009C5FA2"/>
    <w:rsid w:val="009C5FE8"/>
    <w:rsid w:val="009C6054"/>
    <w:rsid w:val="009C6220"/>
    <w:rsid w:val="009C6537"/>
    <w:rsid w:val="009C65D3"/>
    <w:rsid w:val="009C694F"/>
    <w:rsid w:val="009C6B60"/>
    <w:rsid w:val="009C6E1A"/>
    <w:rsid w:val="009C718A"/>
    <w:rsid w:val="009C7442"/>
    <w:rsid w:val="009C77D0"/>
    <w:rsid w:val="009C7A18"/>
    <w:rsid w:val="009C7AF6"/>
    <w:rsid w:val="009C7BA8"/>
    <w:rsid w:val="009C7BAA"/>
    <w:rsid w:val="009D0A7E"/>
    <w:rsid w:val="009D0EFC"/>
    <w:rsid w:val="009D0FF9"/>
    <w:rsid w:val="009D1001"/>
    <w:rsid w:val="009D11D6"/>
    <w:rsid w:val="009D133B"/>
    <w:rsid w:val="009D13EF"/>
    <w:rsid w:val="009D15E2"/>
    <w:rsid w:val="009D17E5"/>
    <w:rsid w:val="009D1865"/>
    <w:rsid w:val="009D1C0B"/>
    <w:rsid w:val="009D1C79"/>
    <w:rsid w:val="009D1CAD"/>
    <w:rsid w:val="009D212B"/>
    <w:rsid w:val="009D283D"/>
    <w:rsid w:val="009D2B3D"/>
    <w:rsid w:val="009D2D98"/>
    <w:rsid w:val="009D3127"/>
    <w:rsid w:val="009D36E6"/>
    <w:rsid w:val="009D4265"/>
    <w:rsid w:val="009D509C"/>
    <w:rsid w:val="009D50A2"/>
    <w:rsid w:val="009D50D3"/>
    <w:rsid w:val="009D5352"/>
    <w:rsid w:val="009D5620"/>
    <w:rsid w:val="009D5E3D"/>
    <w:rsid w:val="009D5E8A"/>
    <w:rsid w:val="009D61F6"/>
    <w:rsid w:val="009D6294"/>
    <w:rsid w:val="009D66A3"/>
    <w:rsid w:val="009D66D4"/>
    <w:rsid w:val="009D670E"/>
    <w:rsid w:val="009D67A7"/>
    <w:rsid w:val="009D6A1A"/>
    <w:rsid w:val="009D6AB1"/>
    <w:rsid w:val="009D6DDE"/>
    <w:rsid w:val="009D778C"/>
    <w:rsid w:val="009D77B4"/>
    <w:rsid w:val="009E0A4F"/>
    <w:rsid w:val="009E0F40"/>
    <w:rsid w:val="009E1648"/>
    <w:rsid w:val="009E1B9E"/>
    <w:rsid w:val="009E1CD7"/>
    <w:rsid w:val="009E2207"/>
    <w:rsid w:val="009E2562"/>
    <w:rsid w:val="009E2E49"/>
    <w:rsid w:val="009E2F27"/>
    <w:rsid w:val="009E34A6"/>
    <w:rsid w:val="009E364B"/>
    <w:rsid w:val="009E37BD"/>
    <w:rsid w:val="009E3875"/>
    <w:rsid w:val="009E3D18"/>
    <w:rsid w:val="009E3ED2"/>
    <w:rsid w:val="009E453F"/>
    <w:rsid w:val="009E49EC"/>
    <w:rsid w:val="009E4D13"/>
    <w:rsid w:val="009E4E7C"/>
    <w:rsid w:val="009E4F0C"/>
    <w:rsid w:val="009E516A"/>
    <w:rsid w:val="009E5247"/>
    <w:rsid w:val="009E5471"/>
    <w:rsid w:val="009E5C65"/>
    <w:rsid w:val="009E5C78"/>
    <w:rsid w:val="009E6135"/>
    <w:rsid w:val="009E66B5"/>
    <w:rsid w:val="009E6700"/>
    <w:rsid w:val="009E6906"/>
    <w:rsid w:val="009E7191"/>
    <w:rsid w:val="009E79BC"/>
    <w:rsid w:val="009F0754"/>
    <w:rsid w:val="009F08B5"/>
    <w:rsid w:val="009F0D45"/>
    <w:rsid w:val="009F12A4"/>
    <w:rsid w:val="009F19AE"/>
    <w:rsid w:val="009F204F"/>
    <w:rsid w:val="009F20DC"/>
    <w:rsid w:val="009F2534"/>
    <w:rsid w:val="009F26B9"/>
    <w:rsid w:val="009F286A"/>
    <w:rsid w:val="009F2C9C"/>
    <w:rsid w:val="009F2D71"/>
    <w:rsid w:val="009F2EB3"/>
    <w:rsid w:val="009F32A7"/>
    <w:rsid w:val="009F3898"/>
    <w:rsid w:val="009F3A54"/>
    <w:rsid w:val="009F3EB3"/>
    <w:rsid w:val="009F3EE5"/>
    <w:rsid w:val="009F3FBF"/>
    <w:rsid w:val="009F4029"/>
    <w:rsid w:val="009F471D"/>
    <w:rsid w:val="009F4CD8"/>
    <w:rsid w:val="009F4E91"/>
    <w:rsid w:val="009F5293"/>
    <w:rsid w:val="009F5400"/>
    <w:rsid w:val="009F5465"/>
    <w:rsid w:val="009F56E6"/>
    <w:rsid w:val="009F5725"/>
    <w:rsid w:val="009F6815"/>
    <w:rsid w:val="009F688B"/>
    <w:rsid w:val="009F6B5A"/>
    <w:rsid w:val="009F734B"/>
    <w:rsid w:val="009F75C6"/>
    <w:rsid w:val="009F77C4"/>
    <w:rsid w:val="009F7841"/>
    <w:rsid w:val="00A00782"/>
    <w:rsid w:val="00A00854"/>
    <w:rsid w:val="00A00BDA"/>
    <w:rsid w:val="00A00C29"/>
    <w:rsid w:val="00A00E08"/>
    <w:rsid w:val="00A00E28"/>
    <w:rsid w:val="00A0115F"/>
    <w:rsid w:val="00A013D2"/>
    <w:rsid w:val="00A01A32"/>
    <w:rsid w:val="00A01E5F"/>
    <w:rsid w:val="00A0254A"/>
    <w:rsid w:val="00A02774"/>
    <w:rsid w:val="00A027B3"/>
    <w:rsid w:val="00A02B5D"/>
    <w:rsid w:val="00A03042"/>
    <w:rsid w:val="00A036E5"/>
    <w:rsid w:val="00A03CDF"/>
    <w:rsid w:val="00A03F56"/>
    <w:rsid w:val="00A03F9A"/>
    <w:rsid w:val="00A04E74"/>
    <w:rsid w:val="00A05BA4"/>
    <w:rsid w:val="00A05FB3"/>
    <w:rsid w:val="00A05FCC"/>
    <w:rsid w:val="00A06235"/>
    <w:rsid w:val="00A062B7"/>
    <w:rsid w:val="00A064EF"/>
    <w:rsid w:val="00A0655A"/>
    <w:rsid w:val="00A06C7A"/>
    <w:rsid w:val="00A078EF"/>
    <w:rsid w:val="00A10193"/>
    <w:rsid w:val="00A103EF"/>
    <w:rsid w:val="00A104A5"/>
    <w:rsid w:val="00A1054D"/>
    <w:rsid w:val="00A10BF3"/>
    <w:rsid w:val="00A10C9B"/>
    <w:rsid w:val="00A10FE5"/>
    <w:rsid w:val="00A1140A"/>
    <w:rsid w:val="00A118B9"/>
    <w:rsid w:val="00A119FD"/>
    <w:rsid w:val="00A11C5E"/>
    <w:rsid w:val="00A12000"/>
    <w:rsid w:val="00A12DE6"/>
    <w:rsid w:val="00A13247"/>
    <w:rsid w:val="00A135C8"/>
    <w:rsid w:val="00A13635"/>
    <w:rsid w:val="00A13855"/>
    <w:rsid w:val="00A139D9"/>
    <w:rsid w:val="00A13B88"/>
    <w:rsid w:val="00A14502"/>
    <w:rsid w:val="00A145EF"/>
    <w:rsid w:val="00A146FA"/>
    <w:rsid w:val="00A148CD"/>
    <w:rsid w:val="00A14E40"/>
    <w:rsid w:val="00A150B4"/>
    <w:rsid w:val="00A154BF"/>
    <w:rsid w:val="00A15845"/>
    <w:rsid w:val="00A15D4F"/>
    <w:rsid w:val="00A165A1"/>
    <w:rsid w:val="00A16B4F"/>
    <w:rsid w:val="00A16C2B"/>
    <w:rsid w:val="00A16E1D"/>
    <w:rsid w:val="00A16EB6"/>
    <w:rsid w:val="00A16EE4"/>
    <w:rsid w:val="00A16F39"/>
    <w:rsid w:val="00A170A8"/>
    <w:rsid w:val="00A1779E"/>
    <w:rsid w:val="00A178B6"/>
    <w:rsid w:val="00A1797E"/>
    <w:rsid w:val="00A17B76"/>
    <w:rsid w:val="00A17D80"/>
    <w:rsid w:val="00A17D82"/>
    <w:rsid w:val="00A17F88"/>
    <w:rsid w:val="00A17FB8"/>
    <w:rsid w:val="00A20F4B"/>
    <w:rsid w:val="00A2101F"/>
    <w:rsid w:val="00A21D98"/>
    <w:rsid w:val="00A22859"/>
    <w:rsid w:val="00A22C0A"/>
    <w:rsid w:val="00A22F8F"/>
    <w:rsid w:val="00A22FC8"/>
    <w:rsid w:val="00A2310B"/>
    <w:rsid w:val="00A23404"/>
    <w:rsid w:val="00A23422"/>
    <w:rsid w:val="00A2394F"/>
    <w:rsid w:val="00A23A03"/>
    <w:rsid w:val="00A240C3"/>
    <w:rsid w:val="00A24BE2"/>
    <w:rsid w:val="00A24CA1"/>
    <w:rsid w:val="00A25233"/>
    <w:rsid w:val="00A255D6"/>
    <w:rsid w:val="00A25962"/>
    <w:rsid w:val="00A259C3"/>
    <w:rsid w:val="00A25A24"/>
    <w:rsid w:val="00A25B54"/>
    <w:rsid w:val="00A261E8"/>
    <w:rsid w:val="00A262B2"/>
    <w:rsid w:val="00A26B26"/>
    <w:rsid w:val="00A26B7F"/>
    <w:rsid w:val="00A26CEC"/>
    <w:rsid w:val="00A26ED7"/>
    <w:rsid w:val="00A2726B"/>
    <w:rsid w:val="00A27952"/>
    <w:rsid w:val="00A27C25"/>
    <w:rsid w:val="00A27FFB"/>
    <w:rsid w:val="00A302FA"/>
    <w:rsid w:val="00A30657"/>
    <w:rsid w:val="00A30871"/>
    <w:rsid w:val="00A30953"/>
    <w:rsid w:val="00A30DBE"/>
    <w:rsid w:val="00A31596"/>
    <w:rsid w:val="00A3161B"/>
    <w:rsid w:val="00A31743"/>
    <w:rsid w:val="00A3179C"/>
    <w:rsid w:val="00A31A7B"/>
    <w:rsid w:val="00A31DA0"/>
    <w:rsid w:val="00A32089"/>
    <w:rsid w:val="00A325B4"/>
    <w:rsid w:val="00A325C7"/>
    <w:rsid w:val="00A32A21"/>
    <w:rsid w:val="00A33992"/>
    <w:rsid w:val="00A33DE7"/>
    <w:rsid w:val="00A340E7"/>
    <w:rsid w:val="00A34206"/>
    <w:rsid w:val="00A342A0"/>
    <w:rsid w:val="00A345EA"/>
    <w:rsid w:val="00A34CA6"/>
    <w:rsid w:val="00A34CD8"/>
    <w:rsid w:val="00A351CD"/>
    <w:rsid w:val="00A354E5"/>
    <w:rsid w:val="00A355D5"/>
    <w:rsid w:val="00A35700"/>
    <w:rsid w:val="00A357F4"/>
    <w:rsid w:val="00A35839"/>
    <w:rsid w:val="00A35AE6"/>
    <w:rsid w:val="00A35D24"/>
    <w:rsid w:val="00A3621A"/>
    <w:rsid w:val="00A36221"/>
    <w:rsid w:val="00A36978"/>
    <w:rsid w:val="00A36BDA"/>
    <w:rsid w:val="00A36BF9"/>
    <w:rsid w:val="00A36C8F"/>
    <w:rsid w:val="00A36D01"/>
    <w:rsid w:val="00A36FDE"/>
    <w:rsid w:val="00A373BA"/>
    <w:rsid w:val="00A3791E"/>
    <w:rsid w:val="00A37A53"/>
    <w:rsid w:val="00A405CC"/>
    <w:rsid w:val="00A40C9C"/>
    <w:rsid w:val="00A40DF8"/>
    <w:rsid w:val="00A41249"/>
    <w:rsid w:val="00A412A1"/>
    <w:rsid w:val="00A415E0"/>
    <w:rsid w:val="00A41600"/>
    <w:rsid w:val="00A41C9A"/>
    <w:rsid w:val="00A4200F"/>
    <w:rsid w:val="00A4218E"/>
    <w:rsid w:val="00A42733"/>
    <w:rsid w:val="00A4291F"/>
    <w:rsid w:val="00A42FBD"/>
    <w:rsid w:val="00A438B7"/>
    <w:rsid w:val="00A43F54"/>
    <w:rsid w:val="00A44167"/>
    <w:rsid w:val="00A44FE0"/>
    <w:rsid w:val="00A452FF"/>
    <w:rsid w:val="00A455F1"/>
    <w:rsid w:val="00A458EE"/>
    <w:rsid w:val="00A459C6"/>
    <w:rsid w:val="00A45F1C"/>
    <w:rsid w:val="00A45FDA"/>
    <w:rsid w:val="00A465A9"/>
    <w:rsid w:val="00A475C9"/>
    <w:rsid w:val="00A476E7"/>
    <w:rsid w:val="00A4781B"/>
    <w:rsid w:val="00A47833"/>
    <w:rsid w:val="00A479D2"/>
    <w:rsid w:val="00A47C14"/>
    <w:rsid w:val="00A50463"/>
    <w:rsid w:val="00A5054C"/>
    <w:rsid w:val="00A50B12"/>
    <w:rsid w:val="00A50F02"/>
    <w:rsid w:val="00A50F2C"/>
    <w:rsid w:val="00A51068"/>
    <w:rsid w:val="00A510D9"/>
    <w:rsid w:val="00A51B90"/>
    <w:rsid w:val="00A51C88"/>
    <w:rsid w:val="00A51E97"/>
    <w:rsid w:val="00A51F1B"/>
    <w:rsid w:val="00A52071"/>
    <w:rsid w:val="00A523BE"/>
    <w:rsid w:val="00A52571"/>
    <w:rsid w:val="00A526EB"/>
    <w:rsid w:val="00A52D7A"/>
    <w:rsid w:val="00A52E9B"/>
    <w:rsid w:val="00A53A23"/>
    <w:rsid w:val="00A53B81"/>
    <w:rsid w:val="00A53BA3"/>
    <w:rsid w:val="00A53D12"/>
    <w:rsid w:val="00A53DBB"/>
    <w:rsid w:val="00A540B9"/>
    <w:rsid w:val="00A540E5"/>
    <w:rsid w:val="00A54BFE"/>
    <w:rsid w:val="00A54C97"/>
    <w:rsid w:val="00A54DC0"/>
    <w:rsid w:val="00A54DEF"/>
    <w:rsid w:val="00A550DC"/>
    <w:rsid w:val="00A55442"/>
    <w:rsid w:val="00A55939"/>
    <w:rsid w:val="00A561DB"/>
    <w:rsid w:val="00A56773"/>
    <w:rsid w:val="00A568D5"/>
    <w:rsid w:val="00A57617"/>
    <w:rsid w:val="00A57896"/>
    <w:rsid w:val="00A57D1E"/>
    <w:rsid w:val="00A57F6B"/>
    <w:rsid w:val="00A603B7"/>
    <w:rsid w:val="00A603C2"/>
    <w:rsid w:val="00A60406"/>
    <w:rsid w:val="00A607B5"/>
    <w:rsid w:val="00A60D5F"/>
    <w:rsid w:val="00A61121"/>
    <w:rsid w:val="00A6193B"/>
    <w:rsid w:val="00A61C8B"/>
    <w:rsid w:val="00A61F3F"/>
    <w:rsid w:val="00A62612"/>
    <w:rsid w:val="00A6293B"/>
    <w:rsid w:val="00A62DE8"/>
    <w:rsid w:val="00A62F16"/>
    <w:rsid w:val="00A6345E"/>
    <w:rsid w:val="00A634A6"/>
    <w:rsid w:val="00A63863"/>
    <w:rsid w:val="00A63B9A"/>
    <w:rsid w:val="00A63C63"/>
    <w:rsid w:val="00A64599"/>
    <w:rsid w:val="00A64D08"/>
    <w:rsid w:val="00A64DCB"/>
    <w:rsid w:val="00A656C9"/>
    <w:rsid w:val="00A65EC5"/>
    <w:rsid w:val="00A65F4F"/>
    <w:rsid w:val="00A6647C"/>
    <w:rsid w:val="00A6677D"/>
    <w:rsid w:val="00A66E43"/>
    <w:rsid w:val="00A67032"/>
    <w:rsid w:val="00A6729C"/>
    <w:rsid w:val="00A6757D"/>
    <w:rsid w:val="00A67ACD"/>
    <w:rsid w:val="00A67C9B"/>
    <w:rsid w:val="00A67D62"/>
    <w:rsid w:val="00A702C9"/>
    <w:rsid w:val="00A705C8"/>
    <w:rsid w:val="00A707E7"/>
    <w:rsid w:val="00A707FE"/>
    <w:rsid w:val="00A70A64"/>
    <w:rsid w:val="00A70E60"/>
    <w:rsid w:val="00A711EE"/>
    <w:rsid w:val="00A7166C"/>
    <w:rsid w:val="00A71FEA"/>
    <w:rsid w:val="00A729BE"/>
    <w:rsid w:val="00A73058"/>
    <w:rsid w:val="00A733CC"/>
    <w:rsid w:val="00A73477"/>
    <w:rsid w:val="00A735B0"/>
    <w:rsid w:val="00A73993"/>
    <w:rsid w:val="00A73C81"/>
    <w:rsid w:val="00A74447"/>
    <w:rsid w:val="00A7486A"/>
    <w:rsid w:val="00A74DAA"/>
    <w:rsid w:val="00A750F4"/>
    <w:rsid w:val="00A76565"/>
    <w:rsid w:val="00A76F2E"/>
    <w:rsid w:val="00A7774A"/>
    <w:rsid w:val="00A777FF"/>
    <w:rsid w:val="00A77F45"/>
    <w:rsid w:val="00A805B3"/>
    <w:rsid w:val="00A80637"/>
    <w:rsid w:val="00A8064E"/>
    <w:rsid w:val="00A809D1"/>
    <w:rsid w:val="00A81102"/>
    <w:rsid w:val="00A81757"/>
    <w:rsid w:val="00A81CEC"/>
    <w:rsid w:val="00A8227B"/>
    <w:rsid w:val="00A82C04"/>
    <w:rsid w:val="00A82D19"/>
    <w:rsid w:val="00A83488"/>
    <w:rsid w:val="00A83783"/>
    <w:rsid w:val="00A83805"/>
    <w:rsid w:val="00A83D7C"/>
    <w:rsid w:val="00A840F5"/>
    <w:rsid w:val="00A84A88"/>
    <w:rsid w:val="00A85059"/>
    <w:rsid w:val="00A852DF"/>
    <w:rsid w:val="00A8563F"/>
    <w:rsid w:val="00A85D28"/>
    <w:rsid w:val="00A86555"/>
    <w:rsid w:val="00A866D3"/>
    <w:rsid w:val="00A868CD"/>
    <w:rsid w:val="00A8744D"/>
    <w:rsid w:val="00A875A0"/>
    <w:rsid w:val="00A875B5"/>
    <w:rsid w:val="00A901CF"/>
    <w:rsid w:val="00A90376"/>
    <w:rsid w:val="00A906B0"/>
    <w:rsid w:val="00A906FE"/>
    <w:rsid w:val="00A90AB1"/>
    <w:rsid w:val="00A90F09"/>
    <w:rsid w:val="00A9132F"/>
    <w:rsid w:val="00A91A5D"/>
    <w:rsid w:val="00A91B9A"/>
    <w:rsid w:val="00A91C8A"/>
    <w:rsid w:val="00A92BC4"/>
    <w:rsid w:val="00A930AD"/>
    <w:rsid w:val="00A930C2"/>
    <w:rsid w:val="00A935D2"/>
    <w:rsid w:val="00A9396C"/>
    <w:rsid w:val="00A93A0B"/>
    <w:rsid w:val="00A93E93"/>
    <w:rsid w:val="00A93F10"/>
    <w:rsid w:val="00A94A92"/>
    <w:rsid w:val="00A94BC9"/>
    <w:rsid w:val="00A95135"/>
    <w:rsid w:val="00A95202"/>
    <w:rsid w:val="00A95BAD"/>
    <w:rsid w:val="00A95E2C"/>
    <w:rsid w:val="00A96081"/>
    <w:rsid w:val="00A961E1"/>
    <w:rsid w:val="00A9624E"/>
    <w:rsid w:val="00A96349"/>
    <w:rsid w:val="00A96479"/>
    <w:rsid w:val="00A9679C"/>
    <w:rsid w:val="00A96DA4"/>
    <w:rsid w:val="00A97237"/>
    <w:rsid w:val="00A973D9"/>
    <w:rsid w:val="00AA027E"/>
    <w:rsid w:val="00AA0350"/>
    <w:rsid w:val="00AA0505"/>
    <w:rsid w:val="00AA0511"/>
    <w:rsid w:val="00AA0CE4"/>
    <w:rsid w:val="00AA1234"/>
    <w:rsid w:val="00AA134E"/>
    <w:rsid w:val="00AA1835"/>
    <w:rsid w:val="00AA18C7"/>
    <w:rsid w:val="00AA19D3"/>
    <w:rsid w:val="00AA1B98"/>
    <w:rsid w:val="00AA1D3B"/>
    <w:rsid w:val="00AA20D6"/>
    <w:rsid w:val="00AA28AB"/>
    <w:rsid w:val="00AA290B"/>
    <w:rsid w:val="00AA2AAB"/>
    <w:rsid w:val="00AA3032"/>
    <w:rsid w:val="00AA3D07"/>
    <w:rsid w:val="00AA401A"/>
    <w:rsid w:val="00AA4296"/>
    <w:rsid w:val="00AA4430"/>
    <w:rsid w:val="00AA4770"/>
    <w:rsid w:val="00AA4C81"/>
    <w:rsid w:val="00AA5065"/>
    <w:rsid w:val="00AA5120"/>
    <w:rsid w:val="00AA5257"/>
    <w:rsid w:val="00AA54A2"/>
    <w:rsid w:val="00AA577A"/>
    <w:rsid w:val="00AA5E38"/>
    <w:rsid w:val="00AA629A"/>
    <w:rsid w:val="00AA68F6"/>
    <w:rsid w:val="00AA6A35"/>
    <w:rsid w:val="00AA711D"/>
    <w:rsid w:val="00AA712A"/>
    <w:rsid w:val="00AA7556"/>
    <w:rsid w:val="00AA7C26"/>
    <w:rsid w:val="00AA7E2D"/>
    <w:rsid w:val="00AB04B6"/>
    <w:rsid w:val="00AB0644"/>
    <w:rsid w:val="00AB075F"/>
    <w:rsid w:val="00AB0DD6"/>
    <w:rsid w:val="00AB0F8B"/>
    <w:rsid w:val="00AB0FA5"/>
    <w:rsid w:val="00AB120B"/>
    <w:rsid w:val="00AB131E"/>
    <w:rsid w:val="00AB1792"/>
    <w:rsid w:val="00AB17F8"/>
    <w:rsid w:val="00AB2995"/>
    <w:rsid w:val="00AB2D68"/>
    <w:rsid w:val="00AB310B"/>
    <w:rsid w:val="00AB40EF"/>
    <w:rsid w:val="00AB4950"/>
    <w:rsid w:val="00AB4A7B"/>
    <w:rsid w:val="00AB4EDA"/>
    <w:rsid w:val="00AB4FED"/>
    <w:rsid w:val="00AB5035"/>
    <w:rsid w:val="00AB51B7"/>
    <w:rsid w:val="00AB51E4"/>
    <w:rsid w:val="00AB55DE"/>
    <w:rsid w:val="00AB5D1F"/>
    <w:rsid w:val="00AB5DCB"/>
    <w:rsid w:val="00AB5E11"/>
    <w:rsid w:val="00AB6077"/>
    <w:rsid w:val="00AB612D"/>
    <w:rsid w:val="00AB61A7"/>
    <w:rsid w:val="00AB650E"/>
    <w:rsid w:val="00AB6906"/>
    <w:rsid w:val="00AB6CCC"/>
    <w:rsid w:val="00AB6CEC"/>
    <w:rsid w:val="00AB6F0D"/>
    <w:rsid w:val="00AB71A4"/>
    <w:rsid w:val="00AB74DC"/>
    <w:rsid w:val="00AB7559"/>
    <w:rsid w:val="00AB78E9"/>
    <w:rsid w:val="00AB7991"/>
    <w:rsid w:val="00AB7FA7"/>
    <w:rsid w:val="00AC019D"/>
    <w:rsid w:val="00AC034E"/>
    <w:rsid w:val="00AC0AC2"/>
    <w:rsid w:val="00AC0D28"/>
    <w:rsid w:val="00AC0F7D"/>
    <w:rsid w:val="00AC113F"/>
    <w:rsid w:val="00AC132A"/>
    <w:rsid w:val="00AC1499"/>
    <w:rsid w:val="00AC1686"/>
    <w:rsid w:val="00AC1771"/>
    <w:rsid w:val="00AC1AD6"/>
    <w:rsid w:val="00AC2471"/>
    <w:rsid w:val="00AC248F"/>
    <w:rsid w:val="00AC256A"/>
    <w:rsid w:val="00AC25B1"/>
    <w:rsid w:val="00AC262D"/>
    <w:rsid w:val="00AC27E2"/>
    <w:rsid w:val="00AC2979"/>
    <w:rsid w:val="00AC2B81"/>
    <w:rsid w:val="00AC319E"/>
    <w:rsid w:val="00AC327E"/>
    <w:rsid w:val="00AC341C"/>
    <w:rsid w:val="00AC3655"/>
    <w:rsid w:val="00AC3851"/>
    <w:rsid w:val="00AC38C3"/>
    <w:rsid w:val="00AC3A9D"/>
    <w:rsid w:val="00AC3D05"/>
    <w:rsid w:val="00AC3FFE"/>
    <w:rsid w:val="00AC402A"/>
    <w:rsid w:val="00AC47DD"/>
    <w:rsid w:val="00AC4E61"/>
    <w:rsid w:val="00AC4EE2"/>
    <w:rsid w:val="00AC58F0"/>
    <w:rsid w:val="00AC640C"/>
    <w:rsid w:val="00AC6594"/>
    <w:rsid w:val="00AC6C3B"/>
    <w:rsid w:val="00AC6E90"/>
    <w:rsid w:val="00AC6F36"/>
    <w:rsid w:val="00AC713A"/>
    <w:rsid w:val="00AC7213"/>
    <w:rsid w:val="00AC769D"/>
    <w:rsid w:val="00AC7912"/>
    <w:rsid w:val="00AC7996"/>
    <w:rsid w:val="00AC7F1F"/>
    <w:rsid w:val="00AD01D5"/>
    <w:rsid w:val="00AD049E"/>
    <w:rsid w:val="00AD06C2"/>
    <w:rsid w:val="00AD17EB"/>
    <w:rsid w:val="00AD194B"/>
    <w:rsid w:val="00AD2246"/>
    <w:rsid w:val="00AD2303"/>
    <w:rsid w:val="00AD2757"/>
    <w:rsid w:val="00AD2793"/>
    <w:rsid w:val="00AD2E7C"/>
    <w:rsid w:val="00AD316F"/>
    <w:rsid w:val="00AD32D9"/>
    <w:rsid w:val="00AD3B68"/>
    <w:rsid w:val="00AD3C8F"/>
    <w:rsid w:val="00AD3CA1"/>
    <w:rsid w:val="00AD413D"/>
    <w:rsid w:val="00AD50E1"/>
    <w:rsid w:val="00AD51B7"/>
    <w:rsid w:val="00AD54BD"/>
    <w:rsid w:val="00AD55EF"/>
    <w:rsid w:val="00AD571F"/>
    <w:rsid w:val="00AD5B39"/>
    <w:rsid w:val="00AD6E54"/>
    <w:rsid w:val="00AD6EBF"/>
    <w:rsid w:val="00AD744E"/>
    <w:rsid w:val="00AD7568"/>
    <w:rsid w:val="00AD7B47"/>
    <w:rsid w:val="00AD7D94"/>
    <w:rsid w:val="00AD7EE0"/>
    <w:rsid w:val="00AE00A9"/>
    <w:rsid w:val="00AE0207"/>
    <w:rsid w:val="00AE029A"/>
    <w:rsid w:val="00AE0445"/>
    <w:rsid w:val="00AE0EAA"/>
    <w:rsid w:val="00AE10B2"/>
    <w:rsid w:val="00AE15DC"/>
    <w:rsid w:val="00AE1645"/>
    <w:rsid w:val="00AE1666"/>
    <w:rsid w:val="00AE20D8"/>
    <w:rsid w:val="00AE251B"/>
    <w:rsid w:val="00AE2D45"/>
    <w:rsid w:val="00AE3B03"/>
    <w:rsid w:val="00AE3E99"/>
    <w:rsid w:val="00AE418D"/>
    <w:rsid w:val="00AE4B43"/>
    <w:rsid w:val="00AE4D3C"/>
    <w:rsid w:val="00AE5CD3"/>
    <w:rsid w:val="00AE5D91"/>
    <w:rsid w:val="00AE5E32"/>
    <w:rsid w:val="00AE662D"/>
    <w:rsid w:val="00AE6944"/>
    <w:rsid w:val="00AE6B67"/>
    <w:rsid w:val="00AE6C7B"/>
    <w:rsid w:val="00AE7DA5"/>
    <w:rsid w:val="00AF00E1"/>
    <w:rsid w:val="00AF00F0"/>
    <w:rsid w:val="00AF0333"/>
    <w:rsid w:val="00AF0521"/>
    <w:rsid w:val="00AF07FF"/>
    <w:rsid w:val="00AF0A5B"/>
    <w:rsid w:val="00AF0C07"/>
    <w:rsid w:val="00AF0E0C"/>
    <w:rsid w:val="00AF0F8A"/>
    <w:rsid w:val="00AF109D"/>
    <w:rsid w:val="00AF1204"/>
    <w:rsid w:val="00AF15AE"/>
    <w:rsid w:val="00AF184C"/>
    <w:rsid w:val="00AF1ABF"/>
    <w:rsid w:val="00AF1EC5"/>
    <w:rsid w:val="00AF1FF8"/>
    <w:rsid w:val="00AF200C"/>
    <w:rsid w:val="00AF2049"/>
    <w:rsid w:val="00AF253B"/>
    <w:rsid w:val="00AF2662"/>
    <w:rsid w:val="00AF297E"/>
    <w:rsid w:val="00AF2FFE"/>
    <w:rsid w:val="00AF362A"/>
    <w:rsid w:val="00AF3870"/>
    <w:rsid w:val="00AF395B"/>
    <w:rsid w:val="00AF3C69"/>
    <w:rsid w:val="00AF3CD7"/>
    <w:rsid w:val="00AF3D99"/>
    <w:rsid w:val="00AF429E"/>
    <w:rsid w:val="00AF4AAD"/>
    <w:rsid w:val="00AF4F15"/>
    <w:rsid w:val="00AF57C9"/>
    <w:rsid w:val="00AF5A9D"/>
    <w:rsid w:val="00AF5FCD"/>
    <w:rsid w:val="00AF6186"/>
    <w:rsid w:val="00AF6710"/>
    <w:rsid w:val="00AF6915"/>
    <w:rsid w:val="00AF73A7"/>
    <w:rsid w:val="00AF74F4"/>
    <w:rsid w:val="00AF760F"/>
    <w:rsid w:val="00AF77D6"/>
    <w:rsid w:val="00AF7F17"/>
    <w:rsid w:val="00B0015B"/>
    <w:rsid w:val="00B00B28"/>
    <w:rsid w:val="00B00C16"/>
    <w:rsid w:val="00B01401"/>
    <w:rsid w:val="00B017C0"/>
    <w:rsid w:val="00B01981"/>
    <w:rsid w:val="00B01E68"/>
    <w:rsid w:val="00B024E8"/>
    <w:rsid w:val="00B027CD"/>
    <w:rsid w:val="00B03207"/>
    <w:rsid w:val="00B032F7"/>
    <w:rsid w:val="00B034E1"/>
    <w:rsid w:val="00B036BF"/>
    <w:rsid w:val="00B037D5"/>
    <w:rsid w:val="00B043C1"/>
    <w:rsid w:val="00B045B3"/>
    <w:rsid w:val="00B04681"/>
    <w:rsid w:val="00B047BC"/>
    <w:rsid w:val="00B04B14"/>
    <w:rsid w:val="00B04DE0"/>
    <w:rsid w:val="00B04FC1"/>
    <w:rsid w:val="00B05349"/>
    <w:rsid w:val="00B055F6"/>
    <w:rsid w:val="00B05DF2"/>
    <w:rsid w:val="00B060B8"/>
    <w:rsid w:val="00B065E2"/>
    <w:rsid w:val="00B068CB"/>
    <w:rsid w:val="00B06CCA"/>
    <w:rsid w:val="00B06D43"/>
    <w:rsid w:val="00B07366"/>
    <w:rsid w:val="00B077C4"/>
    <w:rsid w:val="00B078FA"/>
    <w:rsid w:val="00B100B7"/>
    <w:rsid w:val="00B103BE"/>
    <w:rsid w:val="00B103C1"/>
    <w:rsid w:val="00B1064C"/>
    <w:rsid w:val="00B10FE6"/>
    <w:rsid w:val="00B11476"/>
    <w:rsid w:val="00B115A2"/>
    <w:rsid w:val="00B11B85"/>
    <w:rsid w:val="00B11D71"/>
    <w:rsid w:val="00B12045"/>
    <w:rsid w:val="00B12547"/>
    <w:rsid w:val="00B1283B"/>
    <w:rsid w:val="00B1293B"/>
    <w:rsid w:val="00B12D27"/>
    <w:rsid w:val="00B13CC8"/>
    <w:rsid w:val="00B13CF5"/>
    <w:rsid w:val="00B14389"/>
    <w:rsid w:val="00B14811"/>
    <w:rsid w:val="00B149DB"/>
    <w:rsid w:val="00B14C2D"/>
    <w:rsid w:val="00B1508D"/>
    <w:rsid w:val="00B15242"/>
    <w:rsid w:val="00B1535D"/>
    <w:rsid w:val="00B1542A"/>
    <w:rsid w:val="00B1628E"/>
    <w:rsid w:val="00B166DE"/>
    <w:rsid w:val="00B16715"/>
    <w:rsid w:val="00B174D6"/>
    <w:rsid w:val="00B175E0"/>
    <w:rsid w:val="00B175EA"/>
    <w:rsid w:val="00B17B13"/>
    <w:rsid w:val="00B2105D"/>
    <w:rsid w:val="00B216E2"/>
    <w:rsid w:val="00B217F8"/>
    <w:rsid w:val="00B21822"/>
    <w:rsid w:val="00B21CAE"/>
    <w:rsid w:val="00B22E98"/>
    <w:rsid w:val="00B233CF"/>
    <w:rsid w:val="00B23506"/>
    <w:rsid w:val="00B239D6"/>
    <w:rsid w:val="00B239E0"/>
    <w:rsid w:val="00B2409B"/>
    <w:rsid w:val="00B246B2"/>
    <w:rsid w:val="00B2489C"/>
    <w:rsid w:val="00B2532A"/>
    <w:rsid w:val="00B25374"/>
    <w:rsid w:val="00B25454"/>
    <w:rsid w:val="00B254C2"/>
    <w:rsid w:val="00B257B6"/>
    <w:rsid w:val="00B25C23"/>
    <w:rsid w:val="00B261B2"/>
    <w:rsid w:val="00B2660A"/>
    <w:rsid w:val="00B26683"/>
    <w:rsid w:val="00B26866"/>
    <w:rsid w:val="00B26947"/>
    <w:rsid w:val="00B26BC9"/>
    <w:rsid w:val="00B26C6B"/>
    <w:rsid w:val="00B26CDA"/>
    <w:rsid w:val="00B272D7"/>
    <w:rsid w:val="00B27321"/>
    <w:rsid w:val="00B274D0"/>
    <w:rsid w:val="00B27F61"/>
    <w:rsid w:val="00B30115"/>
    <w:rsid w:val="00B3017D"/>
    <w:rsid w:val="00B3061B"/>
    <w:rsid w:val="00B30988"/>
    <w:rsid w:val="00B315D6"/>
    <w:rsid w:val="00B3162C"/>
    <w:rsid w:val="00B31761"/>
    <w:rsid w:val="00B31883"/>
    <w:rsid w:val="00B31DF9"/>
    <w:rsid w:val="00B32488"/>
    <w:rsid w:val="00B32C53"/>
    <w:rsid w:val="00B33063"/>
    <w:rsid w:val="00B336D2"/>
    <w:rsid w:val="00B3375B"/>
    <w:rsid w:val="00B33C0D"/>
    <w:rsid w:val="00B33C2D"/>
    <w:rsid w:val="00B33EEA"/>
    <w:rsid w:val="00B344B7"/>
    <w:rsid w:val="00B34528"/>
    <w:rsid w:val="00B347A2"/>
    <w:rsid w:val="00B347BA"/>
    <w:rsid w:val="00B34B89"/>
    <w:rsid w:val="00B358A7"/>
    <w:rsid w:val="00B35B35"/>
    <w:rsid w:val="00B36451"/>
    <w:rsid w:val="00B36A16"/>
    <w:rsid w:val="00B36A5D"/>
    <w:rsid w:val="00B371AB"/>
    <w:rsid w:val="00B372F1"/>
    <w:rsid w:val="00B374F9"/>
    <w:rsid w:val="00B375E4"/>
    <w:rsid w:val="00B376A1"/>
    <w:rsid w:val="00B379D8"/>
    <w:rsid w:val="00B37D33"/>
    <w:rsid w:val="00B37E7C"/>
    <w:rsid w:val="00B37FF5"/>
    <w:rsid w:val="00B40222"/>
    <w:rsid w:val="00B40303"/>
    <w:rsid w:val="00B40408"/>
    <w:rsid w:val="00B4071C"/>
    <w:rsid w:val="00B4075B"/>
    <w:rsid w:val="00B40A61"/>
    <w:rsid w:val="00B40AE0"/>
    <w:rsid w:val="00B40DE2"/>
    <w:rsid w:val="00B40F44"/>
    <w:rsid w:val="00B412B1"/>
    <w:rsid w:val="00B41728"/>
    <w:rsid w:val="00B41744"/>
    <w:rsid w:val="00B41C1A"/>
    <w:rsid w:val="00B41C9F"/>
    <w:rsid w:val="00B4257D"/>
    <w:rsid w:val="00B4270E"/>
    <w:rsid w:val="00B42970"/>
    <w:rsid w:val="00B42B4E"/>
    <w:rsid w:val="00B42B91"/>
    <w:rsid w:val="00B42D29"/>
    <w:rsid w:val="00B42F98"/>
    <w:rsid w:val="00B42FFE"/>
    <w:rsid w:val="00B43139"/>
    <w:rsid w:val="00B43408"/>
    <w:rsid w:val="00B43560"/>
    <w:rsid w:val="00B442BB"/>
    <w:rsid w:val="00B44994"/>
    <w:rsid w:val="00B451C6"/>
    <w:rsid w:val="00B4540C"/>
    <w:rsid w:val="00B4572F"/>
    <w:rsid w:val="00B457AA"/>
    <w:rsid w:val="00B45C48"/>
    <w:rsid w:val="00B46281"/>
    <w:rsid w:val="00B474D1"/>
    <w:rsid w:val="00B47E73"/>
    <w:rsid w:val="00B47E79"/>
    <w:rsid w:val="00B5060B"/>
    <w:rsid w:val="00B50614"/>
    <w:rsid w:val="00B5083C"/>
    <w:rsid w:val="00B510C0"/>
    <w:rsid w:val="00B5154F"/>
    <w:rsid w:val="00B515A7"/>
    <w:rsid w:val="00B51621"/>
    <w:rsid w:val="00B51802"/>
    <w:rsid w:val="00B51A88"/>
    <w:rsid w:val="00B52074"/>
    <w:rsid w:val="00B520FE"/>
    <w:rsid w:val="00B52482"/>
    <w:rsid w:val="00B52507"/>
    <w:rsid w:val="00B52740"/>
    <w:rsid w:val="00B52CF0"/>
    <w:rsid w:val="00B52D88"/>
    <w:rsid w:val="00B52E17"/>
    <w:rsid w:val="00B53334"/>
    <w:rsid w:val="00B53ABB"/>
    <w:rsid w:val="00B53F26"/>
    <w:rsid w:val="00B53F7E"/>
    <w:rsid w:val="00B540B2"/>
    <w:rsid w:val="00B543FC"/>
    <w:rsid w:val="00B54DBC"/>
    <w:rsid w:val="00B54EB6"/>
    <w:rsid w:val="00B54F0F"/>
    <w:rsid w:val="00B550D4"/>
    <w:rsid w:val="00B553BE"/>
    <w:rsid w:val="00B55454"/>
    <w:rsid w:val="00B55C20"/>
    <w:rsid w:val="00B55CAF"/>
    <w:rsid w:val="00B55DB9"/>
    <w:rsid w:val="00B56128"/>
    <w:rsid w:val="00B561C0"/>
    <w:rsid w:val="00B5629C"/>
    <w:rsid w:val="00B56604"/>
    <w:rsid w:val="00B56704"/>
    <w:rsid w:val="00B56E21"/>
    <w:rsid w:val="00B56F7E"/>
    <w:rsid w:val="00B57689"/>
    <w:rsid w:val="00B576A1"/>
    <w:rsid w:val="00B576EC"/>
    <w:rsid w:val="00B57B5A"/>
    <w:rsid w:val="00B57DC8"/>
    <w:rsid w:val="00B57FA1"/>
    <w:rsid w:val="00B6045B"/>
    <w:rsid w:val="00B605DE"/>
    <w:rsid w:val="00B606C8"/>
    <w:rsid w:val="00B60A7A"/>
    <w:rsid w:val="00B60C83"/>
    <w:rsid w:val="00B60D3C"/>
    <w:rsid w:val="00B6106C"/>
    <w:rsid w:val="00B6133A"/>
    <w:rsid w:val="00B61631"/>
    <w:rsid w:val="00B61B20"/>
    <w:rsid w:val="00B61F0C"/>
    <w:rsid w:val="00B6203D"/>
    <w:rsid w:val="00B62352"/>
    <w:rsid w:val="00B6283D"/>
    <w:rsid w:val="00B62D18"/>
    <w:rsid w:val="00B635CD"/>
    <w:rsid w:val="00B63778"/>
    <w:rsid w:val="00B63953"/>
    <w:rsid w:val="00B63CD2"/>
    <w:rsid w:val="00B63E55"/>
    <w:rsid w:val="00B6427D"/>
    <w:rsid w:val="00B64415"/>
    <w:rsid w:val="00B64450"/>
    <w:rsid w:val="00B64839"/>
    <w:rsid w:val="00B649E5"/>
    <w:rsid w:val="00B64C4E"/>
    <w:rsid w:val="00B64FD7"/>
    <w:rsid w:val="00B653A1"/>
    <w:rsid w:val="00B65C75"/>
    <w:rsid w:val="00B65F43"/>
    <w:rsid w:val="00B65F5F"/>
    <w:rsid w:val="00B663B3"/>
    <w:rsid w:val="00B672C2"/>
    <w:rsid w:val="00B672D0"/>
    <w:rsid w:val="00B67837"/>
    <w:rsid w:val="00B67C4B"/>
    <w:rsid w:val="00B67D44"/>
    <w:rsid w:val="00B70632"/>
    <w:rsid w:val="00B70812"/>
    <w:rsid w:val="00B70D7F"/>
    <w:rsid w:val="00B7111F"/>
    <w:rsid w:val="00B71810"/>
    <w:rsid w:val="00B71826"/>
    <w:rsid w:val="00B71C2C"/>
    <w:rsid w:val="00B71FD7"/>
    <w:rsid w:val="00B72246"/>
    <w:rsid w:val="00B72E89"/>
    <w:rsid w:val="00B72EF2"/>
    <w:rsid w:val="00B72F63"/>
    <w:rsid w:val="00B731AB"/>
    <w:rsid w:val="00B732ED"/>
    <w:rsid w:val="00B73708"/>
    <w:rsid w:val="00B73719"/>
    <w:rsid w:val="00B7429D"/>
    <w:rsid w:val="00B7500D"/>
    <w:rsid w:val="00B7511C"/>
    <w:rsid w:val="00B75127"/>
    <w:rsid w:val="00B751E9"/>
    <w:rsid w:val="00B7528B"/>
    <w:rsid w:val="00B75401"/>
    <w:rsid w:val="00B75548"/>
    <w:rsid w:val="00B755D9"/>
    <w:rsid w:val="00B75BC4"/>
    <w:rsid w:val="00B75EE1"/>
    <w:rsid w:val="00B76332"/>
    <w:rsid w:val="00B765D3"/>
    <w:rsid w:val="00B7668F"/>
    <w:rsid w:val="00B766A4"/>
    <w:rsid w:val="00B76A9B"/>
    <w:rsid w:val="00B7726C"/>
    <w:rsid w:val="00B7734F"/>
    <w:rsid w:val="00B77516"/>
    <w:rsid w:val="00B7752F"/>
    <w:rsid w:val="00B7784C"/>
    <w:rsid w:val="00B7797F"/>
    <w:rsid w:val="00B77DE8"/>
    <w:rsid w:val="00B806D4"/>
    <w:rsid w:val="00B80763"/>
    <w:rsid w:val="00B80AA4"/>
    <w:rsid w:val="00B80D26"/>
    <w:rsid w:val="00B8157E"/>
    <w:rsid w:val="00B817D2"/>
    <w:rsid w:val="00B81955"/>
    <w:rsid w:val="00B81A8A"/>
    <w:rsid w:val="00B81D71"/>
    <w:rsid w:val="00B81DB5"/>
    <w:rsid w:val="00B81E35"/>
    <w:rsid w:val="00B81F5C"/>
    <w:rsid w:val="00B823B2"/>
    <w:rsid w:val="00B82779"/>
    <w:rsid w:val="00B829F5"/>
    <w:rsid w:val="00B82A97"/>
    <w:rsid w:val="00B82D1E"/>
    <w:rsid w:val="00B82EF3"/>
    <w:rsid w:val="00B83039"/>
    <w:rsid w:val="00B83C10"/>
    <w:rsid w:val="00B83FAF"/>
    <w:rsid w:val="00B83FF4"/>
    <w:rsid w:val="00B84239"/>
    <w:rsid w:val="00B84716"/>
    <w:rsid w:val="00B8488E"/>
    <w:rsid w:val="00B84AE6"/>
    <w:rsid w:val="00B84DA2"/>
    <w:rsid w:val="00B85563"/>
    <w:rsid w:val="00B85B09"/>
    <w:rsid w:val="00B85B1C"/>
    <w:rsid w:val="00B85B5D"/>
    <w:rsid w:val="00B85D7F"/>
    <w:rsid w:val="00B85ED7"/>
    <w:rsid w:val="00B86A1F"/>
    <w:rsid w:val="00B86A2B"/>
    <w:rsid w:val="00B86A39"/>
    <w:rsid w:val="00B86D1D"/>
    <w:rsid w:val="00B86F48"/>
    <w:rsid w:val="00B870F5"/>
    <w:rsid w:val="00B87102"/>
    <w:rsid w:val="00B87231"/>
    <w:rsid w:val="00B87D91"/>
    <w:rsid w:val="00B87DC8"/>
    <w:rsid w:val="00B90312"/>
    <w:rsid w:val="00B90617"/>
    <w:rsid w:val="00B90824"/>
    <w:rsid w:val="00B90D12"/>
    <w:rsid w:val="00B90F1F"/>
    <w:rsid w:val="00B90F29"/>
    <w:rsid w:val="00B90FAA"/>
    <w:rsid w:val="00B914F5"/>
    <w:rsid w:val="00B917E2"/>
    <w:rsid w:val="00B91B47"/>
    <w:rsid w:val="00B91BEE"/>
    <w:rsid w:val="00B91C44"/>
    <w:rsid w:val="00B92283"/>
    <w:rsid w:val="00B9254D"/>
    <w:rsid w:val="00B929E3"/>
    <w:rsid w:val="00B92A3C"/>
    <w:rsid w:val="00B92B07"/>
    <w:rsid w:val="00B92D6B"/>
    <w:rsid w:val="00B934C2"/>
    <w:rsid w:val="00B934F7"/>
    <w:rsid w:val="00B93527"/>
    <w:rsid w:val="00B936C2"/>
    <w:rsid w:val="00B93701"/>
    <w:rsid w:val="00B93808"/>
    <w:rsid w:val="00B93911"/>
    <w:rsid w:val="00B93AF0"/>
    <w:rsid w:val="00B93CC7"/>
    <w:rsid w:val="00B93E3D"/>
    <w:rsid w:val="00B94046"/>
    <w:rsid w:val="00B940D0"/>
    <w:rsid w:val="00B9421C"/>
    <w:rsid w:val="00B94922"/>
    <w:rsid w:val="00B94B1A"/>
    <w:rsid w:val="00B94B4B"/>
    <w:rsid w:val="00B94C56"/>
    <w:rsid w:val="00B95810"/>
    <w:rsid w:val="00B95DE7"/>
    <w:rsid w:val="00B9646F"/>
    <w:rsid w:val="00B964FF"/>
    <w:rsid w:val="00B965E9"/>
    <w:rsid w:val="00B96A17"/>
    <w:rsid w:val="00B96CDB"/>
    <w:rsid w:val="00B96E15"/>
    <w:rsid w:val="00B970ED"/>
    <w:rsid w:val="00B9720F"/>
    <w:rsid w:val="00B974EF"/>
    <w:rsid w:val="00B97564"/>
    <w:rsid w:val="00B97646"/>
    <w:rsid w:val="00B97BC8"/>
    <w:rsid w:val="00B97CB4"/>
    <w:rsid w:val="00B97D01"/>
    <w:rsid w:val="00BA0133"/>
    <w:rsid w:val="00BA0364"/>
    <w:rsid w:val="00BA05CA"/>
    <w:rsid w:val="00BA084D"/>
    <w:rsid w:val="00BA0D26"/>
    <w:rsid w:val="00BA0E1F"/>
    <w:rsid w:val="00BA1186"/>
    <w:rsid w:val="00BA181E"/>
    <w:rsid w:val="00BA1A49"/>
    <w:rsid w:val="00BA1A6A"/>
    <w:rsid w:val="00BA1B6D"/>
    <w:rsid w:val="00BA2549"/>
    <w:rsid w:val="00BA2711"/>
    <w:rsid w:val="00BA281B"/>
    <w:rsid w:val="00BA30A0"/>
    <w:rsid w:val="00BA3179"/>
    <w:rsid w:val="00BA356F"/>
    <w:rsid w:val="00BA3A4D"/>
    <w:rsid w:val="00BA3D35"/>
    <w:rsid w:val="00BA3D37"/>
    <w:rsid w:val="00BA3D3D"/>
    <w:rsid w:val="00BA3F2A"/>
    <w:rsid w:val="00BA408C"/>
    <w:rsid w:val="00BA45D8"/>
    <w:rsid w:val="00BA4D39"/>
    <w:rsid w:val="00BA4F9C"/>
    <w:rsid w:val="00BA4FD9"/>
    <w:rsid w:val="00BA5179"/>
    <w:rsid w:val="00BA5FFD"/>
    <w:rsid w:val="00BA6730"/>
    <w:rsid w:val="00BA6A23"/>
    <w:rsid w:val="00BA6A2C"/>
    <w:rsid w:val="00BA6A8D"/>
    <w:rsid w:val="00BA6A9A"/>
    <w:rsid w:val="00BA6ABC"/>
    <w:rsid w:val="00BA6DFD"/>
    <w:rsid w:val="00BA70D4"/>
    <w:rsid w:val="00BA7E99"/>
    <w:rsid w:val="00BB029B"/>
    <w:rsid w:val="00BB02D3"/>
    <w:rsid w:val="00BB0539"/>
    <w:rsid w:val="00BB05E8"/>
    <w:rsid w:val="00BB078F"/>
    <w:rsid w:val="00BB08F4"/>
    <w:rsid w:val="00BB133E"/>
    <w:rsid w:val="00BB1C40"/>
    <w:rsid w:val="00BB1CAB"/>
    <w:rsid w:val="00BB271A"/>
    <w:rsid w:val="00BB2DA0"/>
    <w:rsid w:val="00BB3161"/>
    <w:rsid w:val="00BB345B"/>
    <w:rsid w:val="00BB35A0"/>
    <w:rsid w:val="00BB3738"/>
    <w:rsid w:val="00BB377D"/>
    <w:rsid w:val="00BB3E0C"/>
    <w:rsid w:val="00BB3F07"/>
    <w:rsid w:val="00BB402E"/>
    <w:rsid w:val="00BB432D"/>
    <w:rsid w:val="00BB43EF"/>
    <w:rsid w:val="00BB45ED"/>
    <w:rsid w:val="00BB4679"/>
    <w:rsid w:val="00BB46BE"/>
    <w:rsid w:val="00BB4840"/>
    <w:rsid w:val="00BB4D55"/>
    <w:rsid w:val="00BB4DF3"/>
    <w:rsid w:val="00BB56C7"/>
    <w:rsid w:val="00BB5996"/>
    <w:rsid w:val="00BB59EA"/>
    <w:rsid w:val="00BB5C97"/>
    <w:rsid w:val="00BB6197"/>
    <w:rsid w:val="00BB6228"/>
    <w:rsid w:val="00BB64A5"/>
    <w:rsid w:val="00BB6692"/>
    <w:rsid w:val="00BB6FB0"/>
    <w:rsid w:val="00BB7599"/>
    <w:rsid w:val="00BB75CC"/>
    <w:rsid w:val="00BB7602"/>
    <w:rsid w:val="00BB7C25"/>
    <w:rsid w:val="00BC08C9"/>
    <w:rsid w:val="00BC0C5C"/>
    <w:rsid w:val="00BC0CB0"/>
    <w:rsid w:val="00BC0F58"/>
    <w:rsid w:val="00BC1019"/>
    <w:rsid w:val="00BC13E0"/>
    <w:rsid w:val="00BC15A3"/>
    <w:rsid w:val="00BC20FB"/>
    <w:rsid w:val="00BC2529"/>
    <w:rsid w:val="00BC2609"/>
    <w:rsid w:val="00BC266D"/>
    <w:rsid w:val="00BC2CA5"/>
    <w:rsid w:val="00BC3277"/>
    <w:rsid w:val="00BC32D9"/>
    <w:rsid w:val="00BC3527"/>
    <w:rsid w:val="00BC352A"/>
    <w:rsid w:val="00BC39FA"/>
    <w:rsid w:val="00BC3ECC"/>
    <w:rsid w:val="00BC4138"/>
    <w:rsid w:val="00BC4602"/>
    <w:rsid w:val="00BC4669"/>
    <w:rsid w:val="00BC4957"/>
    <w:rsid w:val="00BC4973"/>
    <w:rsid w:val="00BC4AE1"/>
    <w:rsid w:val="00BC4C2F"/>
    <w:rsid w:val="00BC5797"/>
    <w:rsid w:val="00BC5B78"/>
    <w:rsid w:val="00BC6406"/>
    <w:rsid w:val="00BC692D"/>
    <w:rsid w:val="00BC6AFA"/>
    <w:rsid w:val="00BC6CCC"/>
    <w:rsid w:val="00BC7099"/>
    <w:rsid w:val="00BC7278"/>
    <w:rsid w:val="00BC75B8"/>
    <w:rsid w:val="00BC75E3"/>
    <w:rsid w:val="00BC76A4"/>
    <w:rsid w:val="00BC76A5"/>
    <w:rsid w:val="00BC7748"/>
    <w:rsid w:val="00BC7ABB"/>
    <w:rsid w:val="00BC7D3F"/>
    <w:rsid w:val="00BC7D5A"/>
    <w:rsid w:val="00BD00EF"/>
    <w:rsid w:val="00BD05BA"/>
    <w:rsid w:val="00BD0EB3"/>
    <w:rsid w:val="00BD1918"/>
    <w:rsid w:val="00BD1E5C"/>
    <w:rsid w:val="00BD20FC"/>
    <w:rsid w:val="00BD27A6"/>
    <w:rsid w:val="00BD2FE3"/>
    <w:rsid w:val="00BD3BFC"/>
    <w:rsid w:val="00BD3D08"/>
    <w:rsid w:val="00BD4160"/>
    <w:rsid w:val="00BD43C8"/>
    <w:rsid w:val="00BD4484"/>
    <w:rsid w:val="00BD4564"/>
    <w:rsid w:val="00BD4839"/>
    <w:rsid w:val="00BD484F"/>
    <w:rsid w:val="00BD5152"/>
    <w:rsid w:val="00BD57C1"/>
    <w:rsid w:val="00BD5D1D"/>
    <w:rsid w:val="00BD5F07"/>
    <w:rsid w:val="00BD5F32"/>
    <w:rsid w:val="00BD5FA2"/>
    <w:rsid w:val="00BD5FE2"/>
    <w:rsid w:val="00BD638A"/>
    <w:rsid w:val="00BD654F"/>
    <w:rsid w:val="00BD6980"/>
    <w:rsid w:val="00BD6CEC"/>
    <w:rsid w:val="00BD6EE6"/>
    <w:rsid w:val="00BD710B"/>
    <w:rsid w:val="00BD7D03"/>
    <w:rsid w:val="00BD7D15"/>
    <w:rsid w:val="00BD7DEC"/>
    <w:rsid w:val="00BE0050"/>
    <w:rsid w:val="00BE07C5"/>
    <w:rsid w:val="00BE0AFC"/>
    <w:rsid w:val="00BE13E2"/>
    <w:rsid w:val="00BE14C5"/>
    <w:rsid w:val="00BE15C9"/>
    <w:rsid w:val="00BE16BD"/>
    <w:rsid w:val="00BE17F3"/>
    <w:rsid w:val="00BE214F"/>
    <w:rsid w:val="00BE231F"/>
    <w:rsid w:val="00BE2B37"/>
    <w:rsid w:val="00BE2D1B"/>
    <w:rsid w:val="00BE2E82"/>
    <w:rsid w:val="00BE40FB"/>
    <w:rsid w:val="00BE47D3"/>
    <w:rsid w:val="00BE4C31"/>
    <w:rsid w:val="00BE4DC6"/>
    <w:rsid w:val="00BE5174"/>
    <w:rsid w:val="00BE55C9"/>
    <w:rsid w:val="00BE58BA"/>
    <w:rsid w:val="00BE5983"/>
    <w:rsid w:val="00BE599E"/>
    <w:rsid w:val="00BE5A57"/>
    <w:rsid w:val="00BE5C19"/>
    <w:rsid w:val="00BE6BFE"/>
    <w:rsid w:val="00BE76DC"/>
    <w:rsid w:val="00BE7847"/>
    <w:rsid w:val="00BE7AE9"/>
    <w:rsid w:val="00BF0094"/>
    <w:rsid w:val="00BF1591"/>
    <w:rsid w:val="00BF1F6B"/>
    <w:rsid w:val="00BF27CA"/>
    <w:rsid w:val="00BF287B"/>
    <w:rsid w:val="00BF2F80"/>
    <w:rsid w:val="00BF36C1"/>
    <w:rsid w:val="00BF3BA5"/>
    <w:rsid w:val="00BF41C0"/>
    <w:rsid w:val="00BF49AF"/>
    <w:rsid w:val="00BF4CB5"/>
    <w:rsid w:val="00BF4E73"/>
    <w:rsid w:val="00BF4F92"/>
    <w:rsid w:val="00BF5121"/>
    <w:rsid w:val="00BF5DB5"/>
    <w:rsid w:val="00BF5F8A"/>
    <w:rsid w:val="00BF61EC"/>
    <w:rsid w:val="00BF6902"/>
    <w:rsid w:val="00BF6A2F"/>
    <w:rsid w:val="00BF75D9"/>
    <w:rsid w:val="00C00532"/>
    <w:rsid w:val="00C00C84"/>
    <w:rsid w:val="00C00D79"/>
    <w:rsid w:val="00C01D0B"/>
    <w:rsid w:val="00C01DC4"/>
    <w:rsid w:val="00C02095"/>
    <w:rsid w:val="00C02BDD"/>
    <w:rsid w:val="00C030DE"/>
    <w:rsid w:val="00C03122"/>
    <w:rsid w:val="00C0323C"/>
    <w:rsid w:val="00C03AA1"/>
    <w:rsid w:val="00C03E3D"/>
    <w:rsid w:val="00C03E9C"/>
    <w:rsid w:val="00C03EB4"/>
    <w:rsid w:val="00C042FB"/>
    <w:rsid w:val="00C047B2"/>
    <w:rsid w:val="00C04810"/>
    <w:rsid w:val="00C04A37"/>
    <w:rsid w:val="00C04B01"/>
    <w:rsid w:val="00C04B25"/>
    <w:rsid w:val="00C04B6D"/>
    <w:rsid w:val="00C051B9"/>
    <w:rsid w:val="00C05200"/>
    <w:rsid w:val="00C0593F"/>
    <w:rsid w:val="00C05A69"/>
    <w:rsid w:val="00C05B69"/>
    <w:rsid w:val="00C05CAB"/>
    <w:rsid w:val="00C05E7F"/>
    <w:rsid w:val="00C05E8A"/>
    <w:rsid w:val="00C06AF2"/>
    <w:rsid w:val="00C0715C"/>
    <w:rsid w:val="00C072BF"/>
    <w:rsid w:val="00C0755B"/>
    <w:rsid w:val="00C076DD"/>
    <w:rsid w:val="00C07D15"/>
    <w:rsid w:val="00C1030C"/>
    <w:rsid w:val="00C1048A"/>
    <w:rsid w:val="00C1072B"/>
    <w:rsid w:val="00C1109A"/>
    <w:rsid w:val="00C11141"/>
    <w:rsid w:val="00C1227F"/>
    <w:rsid w:val="00C12303"/>
    <w:rsid w:val="00C1237A"/>
    <w:rsid w:val="00C1265E"/>
    <w:rsid w:val="00C12F00"/>
    <w:rsid w:val="00C13067"/>
    <w:rsid w:val="00C1309F"/>
    <w:rsid w:val="00C131A1"/>
    <w:rsid w:val="00C13887"/>
    <w:rsid w:val="00C1388C"/>
    <w:rsid w:val="00C13C59"/>
    <w:rsid w:val="00C13D41"/>
    <w:rsid w:val="00C13F51"/>
    <w:rsid w:val="00C142CE"/>
    <w:rsid w:val="00C14F0C"/>
    <w:rsid w:val="00C15040"/>
    <w:rsid w:val="00C1563F"/>
    <w:rsid w:val="00C15861"/>
    <w:rsid w:val="00C15A07"/>
    <w:rsid w:val="00C162B7"/>
    <w:rsid w:val="00C1645E"/>
    <w:rsid w:val="00C164B5"/>
    <w:rsid w:val="00C1662D"/>
    <w:rsid w:val="00C16720"/>
    <w:rsid w:val="00C16875"/>
    <w:rsid w:val="00C16C85"/>
    <w:rsid w:val="00C17776"/>
    <w:rsid w:val="00C17827"/>
    <w:rsid w:val="00C17B50"/>
    <w:rsid w:val="00C2085A"/>
    <w:rsid w:val="00C20DC6"/>
    <w:rsid w:val="00C20F03"/>
    <w:rsid w:val="00C215B3"/>
    <w:rsid w:val="00C21635"/>
    <w:rsid w:val="00C2169B"/>
    <w:rsid w:val="00C218AE"/>
    <w:rsid w:val="00C21D5D"/>
    <w:rsid w:val="00C21D68"/>
    <w:rsid w:val="00C21E1B"/>
    <w:rsid w:val="00C21FE5"/>
    <w:rsid w:val="00C22BF2"/>
    <w:rsid w:val="00C22FC7"/>
    <w:rsid w:val="00C233F3"/>
    <w:rsid w:val="00C23498"/>
    <w:rsid w:val="00C236B0"/>
    <w:rsid w:val="00C23A3C"/>
    <w:rsid w:val="00C23D23"/>
    <w:rsid w:val="00C246C0"/>
    <w:rsid w:val="00C246E4"/>
    <w:rsid w:val="00C2485E"/>
    <w:rsid w:val="00C24A85"/>
    <w:rsid w:val="00C24B08"/>
    <w:rsid w:val="00C24F10"/>
    <w:rsid w:val="00C24F70"/>
    <w:rsid w:val="00C252AA"/>
    <w:rsid w:val="00C25454"/>
    <w:rsid w:val="00C2587F"/>
    <w:rsid w:val="00C25990"/>
    <w:rsid w:val="00C269BA"/>
    <w:rsid w:val="00C269FD"/>
    <w:rsid w:val="00C26B53"/>
    <w:rsid w:val="00C274AB"/>
    <w:rsid w:val="00C27573"/>
    <w:rsid w:val="00C277A9"/>
    <w:rsid w:val="00C27C31"/>
    <w:rsid w:val="00C27CC8"/>
    <w:rsid w:val="00C3013F"/>
    <w:rsid w:val="00C30581"/>
    <w:rsid w:val="00C30AE1"/>
    <w:rsid w:val="00C30B27"/>
    <w:rsid w:val="00C30B47"/>
    <w:rsid w:val="00C30DD2"/>
    <w:rsid w:val="00C3102A"/>
    <w:rsid w:val="00C31080"/>
    <w:rsid w:val="00C310FB"/>
    <w:rsid w:val="00C3114A"/>
    <w:rsid w:val="00C3137A"/>
    <w:rsid w:val="00C31882"/>
    <w:rsid w:val="00C31994"/>
    <w:rsid w:val="00C3217E"/>
    <w:rsid w:val="00C33350"/>
    <w:rsid w:val="00C33695"/>
    <w:rsid w:val="00C339D5"/>
    <w:rsid w:val="00C33B61"/>
    <w:rsid w:val="00C33DA4"/>
    <w:rsid w:val="00C34949"/>
    <w:rsid w:val="00C34EB5"/>
    <w:rsid w:val="00C34F9C"/>
    <w:rsid w:val="00C35245"/>
    <w:rsid w:val="00C3551B"/>
    <w:rsid w:val="00C355E6"/>
    <w:rsid w:val="00C35A36"/>
    <w:rsid w:val="00C35F4E"/>
    <w:rsid w:val="00C36746"/>
    <w:rsid w:val="00C368D4"/>
    <w:rsid w:val="00C36A90"/>
    <w:rsid w:val="00C372AE"/>
    <w:rsid w:val="00C37A45"/>
    <w:rsid w:val="00C37E07"/>
    <w:rsid w:val="00C37EAE"/>
    <w:rsid w:val="00C40761"/>
    <w:rsid w:val="00C40B08"/>
    <w:rsid w:val="00C40BB3"/>
    <w:rsid w:val="00C40D44"/>
    <w:rsid w:val="00C4132B"/>
    <w:rsid w:val="00C4142D"/>
    <w:rsid w:val="00C414E8"/>
    <w:rsid w:val="00C41519"/>
    <w:rsid w:val="00C419BE"/>
    <w:rsid w:val="00C41D4E"/>
    <w:rsid w:val="00C41EE9"/>
    <w:rsid w:val="00C421AE"/>
    <w:rsid w:val="00C42358"/>
    <w:rsid w:val="00C426FA"/>
    <w:rsid w:val="00C42F15"/>
    <w:rsid w:val="00C4301C"/>
    <w:rsid w:val="00C43607"/>
    <w:rsid w:val="00C4435B"/>
    <w:rsid w:val="00C44732"/>
    <w:rsid w:val="00C453FA"/>
    <w:rsid w:val="00C4587A"/>
    <w:rsid w:val="00C45F24"/>
    <w:rsid w:val="00C4666A"/>
    <w:rsid w:val="00C46963"/>
    <w:rsid w:val="00C46AE2"/>
    <w:rsid w:val="00C4778C"/>
    <w:rsid w:val="00C47B0E"/>
    <w:rsid w:val="00C47DA7"/>
    <w:rsid w:val="00C50058"/>
    <w:rsid w:val="00C50EFD"/>
    <w:rsid w:val="00C51136"/>
    <w:rsid w:val="00C5156F"/>
    <w:rsid w:val="00C51AD2"/>
    <w:rsid w:val="00C51E20"/>
    <w:rsid w:val="00C51FB4"/>
    <w:rsid w:val="00C52320"/>
    <w:rsid w:val="00C52639"/>
    <w:rsid w:val="00C52BFF"/>
    <w:rsid w:val="00C52C0B"/>
    <w:rsid w:val="00C52D4A"/>
    <w:rsid w:val="00C52DA1"/>
    <w:rsid w:val="00C52DF4"/>
    <w:rsid w:val="00C530FE"/>
    <w:rsid w:val="00C53378"/>
    <w:rsid w:val="00C53EA8"/>
    <w:rsid w:val="00C541C1"/>
    <w:rsid w:val="00C54261"/>
    <w:rsid w:val="00C542D8"/>
    <w:rsid w:val="00C54345"/>
    <w:rsid w:val="00C54473"/>
    <w:rsid w:val="00C54862"/>
    <w:rsid w:val="00C55BFA"/>
    <w:rsid w:val="00C56230"/>
    <w:rsid w:val="00C5676C"/>
    <w:rsid w:val="00C56914"/>
    <w:rsid w:val="00C569D5"/>
    <w:rsid w:val="00C570ED"/>
    <w:rsid w:val="00C574ED"/>
    <w:rsid w:val="00C5799B"/>
    <w:rsid w:val="00C57AB7"/>
    <w:rsid w:val="00C57CEE"/>
    <w:rsid w:val="00C60043"/>
    <w:rsid w:val="00C601B6"/>
    <w:rsid w:val="00C604E7"/>
    <w:rsid w:val="00C608F8"/>
    <w:rsid w:val="00C609B0"/>
    <w:rsid w:val="00C60BC7"/>
    <w:rsid w:val="00C60DBC"/>
    <w:rsid w:val="00C60F40"/>
    <w:rsid w:val="00C61989"/>
    <w:rsid w:val="00C61A9D"/>
    <w:rsid w:val="00C61F9C"/>
    <w:rsid w:val="00C624E4"/>
    <w:rsid w:val="00C62733"/>
    <w:rsid w:val="00C62767"/>
    <w:rsid w:val="00C62CDA"/>
    <w:rsid w:val="00C6319D"/>
    <w:rsid w:val="00C6332F"/>
    <w:rsid w:val="00C6350C"/>
    <w:rsid w:val="00C6351A"/>
    <w:rsid w:val="00C637BA"/>
    <w:rsid w:val="00C63828"/>
    <w:rsid w:val="00C6397B"/>
    <w:rsid w:val="00C63CFF"/>
    <w:rsid w:val="00C6433E"/>
    <w:rsid w:val="00C64904"/>
    <w:rsid w:val="00C6518E"/>
    <w:rsid w:val="00C652D6"/>
    <w:rsid w:val="00C65483"/>
    <w:rsid w:val="00C656C0"/>
    <w:rsid w:val="00C65B25"/>
    <w:rsid w:val="00C65C47"/>
    <w:rsid w:val="00C664F7"/>
    <w:rsid w:val="00C66816"/>
    <w:rsid w:val="00C66845"/>
    <w:rsid w:val="00C67126"/>
    <w:rsid w:val="00C6754E"/>
    <w:rsid w:val="00C677BB"/>
    <w:rsid w:val="00C67C18"/>
    <w:rsid w:val="00C67E90"/>
    <w:rsid w:val="00C7007C"/>
    <w:rsid w:val="00C70B51"/>
    <w:rsid w:val="00C71294"/>
    <w:rsid w:val="00C714B5"/>
    <w:rsid w:val="00C716AE"/>
    <w:rsid w:val="00C71E9F"/>
    <w:rsid w:val="00C71F01"/>
    <w:rsid w:val="00C71F51"/>
    <w:rsid w:val="00C72153"/>
    <w:rsid w:val="00C72479"/>
    <w:rsid w:val="00C7306D"/>
    <w:rsid w:val="00C73072"/>
    <w:rsid w:val="00C73110"/>
    <w:rsid w:val="00C7325F"/>
    <w:rsid w:val="00C735DA"/>
    <w:rsid w:val="00C73775"/>
    <w:rsid w:val="00C73AF8"/>
    <w:rsid w:val="00C73CDC"/>
    <w:rsid w:val="00C742E2"/>
    <w:rsid w:val="00C744E1"/>
    <w:rsid w:val="00C74E55"/>
    <w:rsid w:val="00C75180"/>
    <w:rsid w:val="00C7545D"/>
    <w:rsid w:val="00C754E2"/>
    <w:rsid w:val="00C7576C"/>
    <w:rsid w:val="00C757D0"/>
    <w:rsid w:val="00C75AD8"/>
    <w:rsid w:val="00C75DBB"/>
    <w:rsid w:val="00C764FB"/>
    <w:rsid w:val="00C76552"/>
    <w:rsid w:val="00C769FF"/>
    <w:rsid w:val="00C76BC4"/>
    <w:rsid w:val="00C77076"/>
    <w:rsid w:val="00C77146"/>
    <w:rsid w:val="00C77430"/>
    <w:rsid w:val="00C77807"/>
    <w:rsid w:val="00C77925"/>
    <w:rsid w:val="00C77C3B"/>
    <w:rsid w:val="00C77D52"/>
    <w:rsid w:val="00C80381"/>
    <w:rsid w:val="00C804E6"/>
    <w:rsid w:val="00C8064F"/>
    <w:rsid w:val="00C80BD6"/>
    <w:rsid w:val="00C80FDE"/>
    <w:rsid w:val="00C811CB"/>
    <w:rsid w:val="00C81387"/>
    <w:rsid w:val="00C8175B"/>
    <w:rsid w:val="00C82682"/>
    <w:rsid w:val="00C827CF"/>
    <w:rsid w:val="00C82C3B"/>
    <w:rsid w:val="00C82D8A"/>
    <w:rsid w:val="00C82E9E"/>
    <w:rsid w:val="00C832E8"/>
    <w:rsid w:val="00C8374B"/>
    <w:rsid w:val="00C8444D"/>
    <w:rsid w:val="00C84584"/>
    <w:rsid w:val="00C845F6"/>
    <w:rsid w:val="00C847EC"/>
    <w:rsid w:val="00C851C1"/>
    <w:rsid w:val="00C85282"/>
    <w:rsid w:val="00C863D5"/>
    <w:rsid w:val="00C87019"/>
    <w:rsid w:val="00C87337"/>
    <w:rsid w:val="00C876C6"/>
    <w:rsid w:val="00C87818"/>
    <w:rsid w:val="00C87CBE"/>
    <w:rsid w:val="00C9032C"/>
    <w:rsid w:val="00C904BC"/>
    <w:rsid w:val="00C908DB"/>
    <w:rsid w:val="00C90CFA"/>
    <w:rsid w:val="00C910C6"/>
    <w:rsid w:val="00C9167B"/>
    <w:rsid w:val="00C91DC5"/>
    <w:rsid w:val="00C92579"/>
    <w:rsid w:val="00C92676"/>
    <w:rsid w:val="00C92BC4"/>
    <w:rsid w:val="00C931A5"/>
    <w:rsid w:val="00C93330"/>
    <w:rsid w:val="00C93360"/>
    <w:rsid w:val="00C93869"/>
    <w:rsid w:val="00C93B38"/>
    <w:rsid w:val="00C93CFE"/>
    <w:rsid w:val="00C9506E"/>
    <w:rsid w:val="00C950CD"/>
    <w:rsid w:val="00C955A5"/>
    <w:rsid w:val="00C955BF"/>
    <w:rsid w:val="00C955E8"/>
    <w:rsid w:val="00C95C39"/>
    <w:rsid w:val="00C95E59"/>
    <w:rsid w:val="00C95FD1"/>
    <w:rsid w:val="00C96109"/>
    <w:rsid w:val="00C9713D"/>
    <w:rsid w:val="00C9714F"/>
    <w:rsid w:val="00C979F9"/>
    <w:rsid w:val="00C97B70"/>
    <w:rsid w:val="00C97B9A"/>
    <w:rsid w:val="00C97EF3"/>
    <w:rsid w:val="00CA06CB"/>
    <w:rsid w:val="00CA0920"/>
    <w:rsid w:val="00CA0964"/>
    <w:rsid w:val="00CA0969"/>
    <w:rsid w:val="00CA0B00"/>
    <w:rsid w:val="00CA0B47"/>
    <w:rsid w:val="00CA0E02"/>
    <w:rsid w:val="00CA10FD"/>
    <w:rsid w:val="00CA13DD"/>
    <w:rsid w:val="00CA1438"/>
    <w:rsid w:val="00CA170B"/>
    <w:rsid w:val="00CA1A11"/>
    <w:rsid w:val="00CA1BB1"/>
    <w:rsid w:val="00CA214F"/>
    <w:rsid w:val="00CA23F8"/>
    <w:rsid w:val="00CA2510"/>
    <w:rsid w:val="00CA26D2"/>
    <w:rsid w:val="00CA2919"/>
    <w:rsid w:val="00CA2DE2"/>
    <w:rsid w:val="00CA389D"/>
    <w:rsid w:val="00CA38D3"/>
    <w:rsid w:val="00CA3F79"/>
    <w:rsid w:val="00CA3FB7"/>
    <w:rsid w:val="00CA42CB"/>
    <w:rsid w:val="00CA471C"/>
    <w:rsid w:val="00CA48A9"/>
    <w:rsid w:val="00CA4A48"/>
    <w:rsid w:val="00CA4D70"/>
    <w:rsid w:val="00CA4FA7"/>
    <w:rsid w:val="00CA528E"/>
    <w:rsid w:val="00CA5318"/>
    <w:rsid w:val="00CA5801"/>
    <w:rsid w:val="00CA5A88"/>
    <w:rsid w:val="00CA5BDB"/>
    <w:rsid w:val="00CA661D"/>
    <w:rsid w:val="00CA6DDA"/>
    <w:rsid w:val="00CA6E69"/>
    <w:rsid w:val="00CA6EC9"/>
    <w:rsid w:val="00CA74F8"/>
    <w:rsid w:val="00CA76FD"/>
    <w:rsid w:val="00CA7A72"/>
    <w:rsid w:val="00CB0AE3"/>
    <w:rsid w:val="00CB0B6F"/>
    <w:rsid w:val="00CB0D21"/>
    <w:rsid w:val="00CB0F66"/>
    <w:rsid w:val="00CB160A"/>
    <w:rsid w:val="00CB1C6F"/>
    <w:rsid w:val="00CB2223"/>
    <w:rsid w:val="00CB24CE"/>
    <w:rsid w:val="00CB27AD"/>
    <w:rsid w:val="00CB290B"/>
    <w:rsid w:val="00CB2BB0"/>
    <w:rsid w:val="00CB3A0A"/>
    <w:rsid w:val="00CB3AA5"/>
    <w:rsid w:val="00CB48A3"/>
    <w:rsid w:val="00CB4B45"/>
    <w:rsid w:val="00CB53F4"/>
    <w:rsid w:val="00CB56A1"/>
    <w:rsid w:val="00CB5BB6"/>
    <w:rsid w:val="00CB5DDA"/>
    <w:rsid w:val="00CB6C37"/>
    <w:rsid w:val="00CB6E9B"/>
    <w:rsid w:val="00CB715F"/>
    <w:rsid w:val="00CB73FE"/>
    <w:rsid w:val="00CB77CB"/>
    <w:rsid w:val="00CB78B9"/>
    <w:rsid w:val="00CB79A6"/>
    <w:rsid w:val="00CB79F7"/>
    <w:rsid w:val="00CB7CE9"/>
    <w:rsid w:val="00CB7E9B"/>
    <w:rsid w:val="00CB7EF1"/>
    <w:rsid w:val="00CC05B4"/>
    <w:rsid w:val="00CC09DF"/>
    <w:rsid w:val="00CC09F9"/>
    <w:rsid w:val="00CC0CCA"/>
    <w:rsid w:val="00CC0D4B"/>
    <w:rsid w:val="00CC0ECB"/>
    <w:rsid w:val="00CC1516"/>
    <w:rsid w:val="00CC15BD"/>
    <w:rsid w:val="00CC15E8"/>
    <w:rsid w:val="00CC1663"/>
    <w:rsid w:val="00CC1798"/>
    <w:rsid w:val="00CC1D81"/>
    <w:rsid w:val="00CC1EC2"/>
    <w:rsid w:val="00CC2579"/>
    <w:rsid w:val="00CC265C"/>
    <w:rsid w:val="00CC28FB"/>
    <w:rsid w:val="00CC2A4E"/>
    <w:rsid w:val="00CC2DB0"/>
    <w:rsid w:val="00CC301A"/>
    <w:rsid w:val="00CC36FC"/>
    <w:rsid w:val="00CC39A1"/>
    <w:rsid w:val="00CC3B1D"/>
    <w:rsid w:val="00CC3D40"/>
    <w:rsid w:val="00CC4096"/>
    <w:rsid w:val="00CC41F2"/>
    <w:rsid w:val="00CC422D"/>
    <w:rsid w:val="00CC4D56"/>
    <w:rsid w:val="00CC50E3"/>
    <w:rsid w:val="00CC528B"/>
    <w:rsid w:val="00CC58E3"/>
    <w:rsid w:val="00CC5DC2"/>
    <w:rsid w:val="00CC614E"/>
    <w:rsid w:val="00CC6502"/>
    <w:rsid w:val="00CC68A1"/>
    <w:rsid w:val="00CD0430"/>
    <w:rsid w:val="00CD050A"/>
    <w:rsid w:val="00CD0577"/>
    <w:rsid w:val="00CD0E4C"/>
    <w:rsid w:val="00CD1402"/>
    <w:rsid w:val="00CD17CD"/>
    <w:rsid w:val="00CD2458"/>
    <w:rsid w:val="00CD29AF"/>
    <w:rsid w:val="00CD2A67"/>
    <w:rsid w:val="00CD2AB4"/>
    <w:rsid w:val="00CD2B00"/>
    <w:rsid w:val="00CD2BC2"/>
    <w:rsid w:val="00CD2C5B"/>
    <w:rsid w:val="00CD2F16"/>
    <w:rsid w:val="00CD3937"/>
    <w:rsid w:val="00CD3954"/>
    <w:rsid w:val="00CD3C49"/>
    <w:rsid w:val="00CD3D1E"/>
    <w:rsid w:val="00CD3D2D"/>
    <w:rsid w:val="00CD3E22"/>
    <w:rsid w:val="00CD3F7F"/>
    <w:rsid w:val="00CD418E"/>
    <w:rsid w:val="00CD4446"/>
    <w:rsid w:val="00CD5509"/>
    <w:rsid w:val="00CD582D"/>
    <w:rsid w:val="00CD5C9C"/>
    <w:rsid w:val="00CD6250"/>
    <w:rsid w:val="00CD6517"/>
    <w:rsid w:val="00CD670C"/>
    <w:rsid w:val="00CD6977"/>
    <w:rsid w:val="00CD7268"/>
    <w:rsid w:val="00CD7451"/>
    <w:rsid w:val="00CD7D82"/>
    <w:rsid w:val="00CE0314"/>
    <w:rsid w:val="00CE0877"/>
    <w:rsid w:val="00CE094E"/>
    <w:rsid w:val="00CE09CC"/>
    <w:rsid w:val="00CE11BC"/>
    <w:rsid w:val="00CE143C"/>
    <w:rsid w:val="00CE169B"/>
    <w:rsid w:val="00CE1B9C"/>
    <w:rsid w:val="00CE22A9"/>
    <w:rsid w:val="00CE22E1"/>
    <w:rsid w:val="00CE232E"/>
    <w:rsid w:val="00CE28A4"/>
    <w:rsid w:val="00CE29FB"/>
    <w:rsid w:val="00CE3323"/>
    <w:rsid w:val="00CE35E3"/>
    <w:rsid w:val="00CE3825"/>
    <w:rsid w:val="00CE4649"/>
    <w:rsid w:val="00CE5029"/>
    <w:rsid w:val="00CE504A"/>
    <w:rsid w:val="00CE5513"/>
    <w:rsid w:val="00CE5587"/>
    <w:rsid w:val="00CE5A51"/>
    <w:rsid w:val="00CE5BCB"/>
    <w:rsid w:val="00CE6529"/>
    <w:rsid w:val="00CE6A1A"/>
    <w:rsid w:val="00CE6EE4"/>
    <w:rsid w:val="00CE70E9"/>
    <w:rsid w:val="00CE760A"/>
    <w:rsid w:val="00CE7803"/>
    <w:rsid w:val="00CE78BF"/>
    <w:rsid w:val="00CE78F2"/>
    <w:rsid w:val="00CE799C"/>
    <w:rsid w:val="00CE7FEB"/>
    <w:rsid w:val="00CF0041"/>
    <w:rsid w:val="00CF0116"/>
    <w:rsid w:val="00CF0583"/>
    <w:rsid w:val="00CF0636"/>
    <w:rsid w:val="00CF0779"/>
    <w:rsid w:val="00CF09C3"/>
    <w:rsid w:val="00CF0C65"/>
    <w:rsid w:val="00CF1455"/>
    <w:rsid w:val="00CF16C0"/>
    <w:rsid w:val="00CF178D"/>
    <w:rsid w:val="00CF17CF"/>
    <w:rsid w:val="00CF1889"/>
    <w:rsid w:val="00CF1A40"/>
    <w:rsid w:val="00CF1B5F"/>
    <w:rsid w:val="00CF1BF3"/>
    <w:rsid w:val="00CF1DE5"/>
    <w:rsid w:val="00CF2353"/>
    <w:rsid w:val="00CF264F"/>
    <w:rsid w:val="00CF2725"/>
    <w:rsid w:val="00CF27B2"/>
    <w:rsid w:val="00CF2A3B"/>
    <w:rsid w:val="00CF2DA1"/>
    <w:rsid w:val="00CF2E1F"/>
    <w:rsid w:val="00CF2F70"/>
    <w:rsid w:val="00CF30D3"/>
    <w:rsid w:val="00CF3596"/>
    <w:rsid w:val="00CF35C2"/>
    <w:rsid w:val="00CF3ABC"/>
    <w:rsid w:val="00CF3BE3"/>
    <w:rsid w:val="00CF3F3E"/>
    <w:rsid w:val="00CF45B1"/>
    <w:rsid w:val="00CF4848"/>
    <w:rsid w:val="00CF4D68"/>
    <w:rsid w:val="00CF4E4A"/>
    <w:rsid w:val="00CF518C"/>
    <w:rsid w:val="00CF52DF"/>
    <w:rsid w:val="00CF59BA"/>
    <w:rsid w:val="00CF59C7"/>
    <w:rsid w:val="00CF5C6D"/>
    <w:rsid w:val="00CF5D56"/>
    <w:rsid w:val="00CF60D4"/>
    <w:rsid w:val="00CF67CE"/>
    <w:rsid w:val="00CF6A74"/>
    <w:rsid w:val="00CF6BAB"/>
    <w:rsid w:val="00CF6BE6"/>
    <w:rsid w:val="00CF6E57"/>
    <w:rsid w:val="00CF7136"/>
    <w:rsid w:val="00CF72BD"/>
    <w:rsid w:val="00CF787C"/>
    <w:rsid w:val="00D00DC2"/>
    <w:rsid w:val="00D01181"/>
    <w:rsid w:val="00D0136E"/>
    <w:rsid w:val="00D01582"/>
    <w:rsid w:val="00D01613"/>
    <w:rsid w:val="00D016DF"/>
    <w:rsid w:val="00D01728"/>
    <w:rsid w:val="00D01746"/>
    <w:rsid w:val="00D017AB"/>
    <w:rsid w:val="00D01AC2"/>
    <w:rsid w:val="00D01B97"/>
    <w:rsid w:val="00D01FF9"/>
    <w:rsid w:val="00D0207E"/>
    <w:rsid w:val="00D02293"/>
    <w:rsid w:val="00D0249D"/>
    <w:rsid w:val="00D027A8"/>
    <w:rsid w:val="00D02BB7"/>
    <w:rsid w:val="00D02C25"/>
    <w:rsid w:val="00D02C5C"/>
    <w:rsid w:val="00D02E4B"/>
    <w:rsid w:val="00D032AC"/>
    <w:rsid w:val="00D03F07"/>
    <w:rsid w:val="00D03F23"/>
    <w:rsid w:val="00D04B6B"/>
    <w:rsid w:val="00D04C61"/>
    <w:rsid w:val="00D0508A"/>
    <w:rsid w:val="00D05342"/>
    <w:rsid w:val="00D05609"/>
    <w:rsid w:val="00D05CE9"/>
    <w:rsid w:val="00D05E34"/>
    <w:rsid w:val="00D05F88"/>
    <w:rsid w:val="00D0698D"/>
    <w:rsid w:val="00D06AA6"/>
    <w:rsid w:val="00D06DA5"/>
    <w:rsid w:val="00D07231"/>
    <w:rsid w:val="00D07549"/>
    <w:rsid w:val="00D076B6"/>
    <w:rsid w:val="00D10196"/>
    <w:rsid w:val="00D103EA"/>
    <w:rsid w:val="00D1066E"/>
    <w:rsid w:val="00D1079B"/>
    <w:rsid w:val="00D10A7F"/>
    <w:rsid w:val="00D10E65"/>
    <w:rsid w:val="00D112EC"/>
    <w:rsid w:val="00D115B4"/>
    <w:rsid w:val="00D1196B"/>
    <w:rsid w:val="00D11D91"/>
    <w:rsid w:val="00D11F89"/>
    <w:rsid w:val="00D12174"/>
    <w:rsid w:val="00D121A1"/>
    <w:rsid w:val="00D122E1"/>
    <w:rsid w:val="00D124A6"/>
    <w:rsid w:val="00D124FB"/>
    <w:rsid w:val="00D125CD"/>
    <w:rsid w:val="00D1262F"/>
    <w:rsid w:val="00D12896"/>
    <w:rsid w:val="00D128A4"/>
    <w:rsid w:val="00D12CB6"/>
    <w:rsid w:val="00D12E2C"/>
    <w:rsid w:val="00D12E37"/>
    <w:rsid w:val="00D13800"/>
    <w:rsid w:val="00D13C90"/>
    <w:rsid w:val="00D141CD"/>
    <w:rsid w:val="00D14633"/>
    <w:rsid w:val="00D1532B"/>
    <w:rsid w:val="00D15884"/>
    <w:rsid w:val="00D15A8C"/>
    <w:rsid w:val="00D160D4"/>
    <w:rsid w:val="00D16399"/>
    <w:rsid w:val="00D165AF"/>
    <w:rsid w:val="00D166A0"/>
    <w:rsid w:val="00D17018"/>
    <w:rsid w:val="00D17036"/>
    <w:rsid w:val="00D17B85"/>
    <w:rsid w:val="00D20024"/>
    <w:rsid w:val="00D207FB"/>
    <w:rsid w:val="00D20CA3"/>
    <w:rsid w:val="00D20DF8"/>
    <w:rsid w:val="00D20EB8"/>
    <w:rsid w:val="00D20F04"/>
    <w:rsid w:val="00D211F1"/>
    <w:rsid w:val="00D213EC"/>
    <w:rsid w:val="00D21426"/>
    <w:rsid w:val="00D21879"/>
    <w:rsid w:val="00D21B30"/>
    <w:rsid w:val="00D21D20"/>
    <w:rsid w:val="00D21D69"/>
    <w:rsid w:val="00D2201C"/>
    <w:rsid w:val="00D22137"/>
    <w:rsid w:val="00D221E6"/>
    <w:rsid w:val="00D22293"/>
    <w:rsid w:val="00D222B7"/>
    <w:rsid w:val="00D22370"/>
    <w:rsid w:val="00D223A4"/>
    <w:rsid w:val="00D22BB2"/>
    <w:rsid w:val="00D23165"/>
    <w:rsid w:val="00D232AE"/>
    <w:rsid w:val="00D23503"/>
    <w:rsid w:val="00D23845"/>
    <w:rsid w:val="00D23AD0"/>
    <w:rsid w:val="00D23DD2"/>
    <w:rsid w:val="00D24955"/>
    <w:rsid w:val="00D24DEC"/>
    <w:rsid w:val="00D24E3D"/>
    <w:rsid w:val="00D24E6A"/>
    <w:rsid w:val="00D24F7A"/>
    <w:rsid w:val="00D254C4"/>
    <w:rsid w:val="00D25658"/>
    <w:rsid w:val="00D2596D"/>
    <w:rsid w:val="00D25A4C"/>
    <w:rsid w:val="00D25D0B"/>
    <w:rsid w:val="00D25D33"/>
    <w:rsid w:val="00D25D3A"/>
    <w:rsid w:val="00D25FF1"/>
    <w:rsid w:val="00D2606C"/>
    <w:rsid w:val="00D261CB"/>
    <w:rsid w:val="00D26597"/>
    <w:rsid w:val="00D26886"/>
    <w:rsid w:val="00D26BDA"/>
    <w:rsid w:val="00D26BF0"/>
    <w:rsid w:val="00D26CD7"/>
    <w:rsid w:val="00D26EFC"/>
    <w:rsid w:val="00D27DC1"/>
    <w:rsid w:val="00D27F0A"/>
    <w:rsid w:val="00D30008"/>
    <w:rsid w:val="00D30136"/>
    <w:rsid w:val="00D308D5"/>
    <w:rsid w:val="00D30D66"/>
    <w:rsid w:val="00D3110A"/>
    <w:rsid w:val="00D31524"/>
    <w:rsid w:val="00D3155C"/>
    <w:rsid w:val="00D31728"/>
    <w:rsid w:val="00D319AC"/>
    <w:rsid w:val="00D31AF7"/>
    <w:rsid w:val="00D31B41"/>
    <w:rsid w:val="00D32397"/>
    <w:rsid w:val="00D32BF4"/>
    <w:rsid w:val="00D32E14"/>
    <w:rsid w:val="00D330A4"/>
    <w:rsid w:val="00D331DC"/>
    <w:rsid w:val="00D3345C"/>
    <w:rsid w:val="00D335C2"/>
    <w:rsid w:val="00D3385A"/>
    <w:rsid w:val="00D33AAC"/>
    <w:rsid w:val="00D33B4A"/>
    <w:rsid w:val="00D33BD1"/>
    <w:rsid w:val="00D33C00"/>
    <w:rsid w:val="00D33E05"/>
    <w:rsid w:val="00D34138"/>
    <w:rsid w:val="00D3469E"/>
    <w:rsid w:val="00D34919"/>
    <w:rsid w:val="00D34C2C"/>
    <w:rsid w:val="00D35A7F"/>
    <w:rsid w:val="00D35C5D"/>
    <w:rsid w:val="00D35E71"/>
    <w:rsid w:val="00D35FB2"/>
    <w:rsid w:val="00D3643B"/>
    <w:rsid w:val="00D364EB"/>
    <w:rsid w:val="00D36572"/>
    <w:rsid w:val="00D36713"/>
    <w:rsid w:val="00D367B1"/>
    <w:rsid w:val="00D368E4"/>
    <w:rsid w:val="00D368E6"/>
    <w:rsid w:val="00D3726E"/>
    <w:rsid w:val="00D37A6D"/>
    <w:rsid w:val="00D37AD3"/>
    <w:rsid w:val="00D37BD5"/>
    <w:rsid w:val="00D37EAD"/>
    <w:rsid w:val="00D401DA"/>
    <w:rsid w:val="00D40438"/>
    <w:rsid w:val="00D40DB9"/>
    <w:rsid w:val="00D417A3"/>
    <w:rsid w:val="00D417BC"/>
    <w:rsid w:val="00D41DDC"/>
    <w:rsid w:val="00D41E62"/>
    <w:rsid w:val="00D420AE"/>
    <w:rsid w:val="00D424C0"/>
    <w:rsid w:val="00D42950"/>
    <w:rsid w:val="00D42B2D"/>
    <w:rsid w:val="00D43126"/>
    <w:rsid w:val="00D438AB"/>
    <w:rsid w:val="00D4407E"/>
    <w:rsid w:val="00D440C2"/>
    <w:rsid w:val="00D4413F"/>
    <w:rsid w:val="00D441CC"/>
    <w:rsid w:val="00D44DD3"/>
    <w:rsid w:val="00D4558C"/>
    <w:rsid w:val="00D459D9"/>
    <w:rsid w:val="00D45AC3"/>
    <w:rsid w:val="00D45DAE"/>
    <w:rsid w:val="00D45DF8"/>
    <w:rsid w:val="00D4613A"/>
    <w:rsid w:val="00D4644E"/>
    <w:rsid w:val="00D465A1"/>
    <w:rsid w:val="00D465AA"/>
    <w:rsid w:val="00D466B6"/>
    <w:rsid w:val="00D46B3D"/>
    <w:rsid w:val="00D46B54"/>
    <w:rsid w:val="00D4700A"/>
    <w:rsid w:val="00D47229"/>
    <w:rsid w:val="00D472A0"/>
    <w:rsid w:val="00D473CA"/>
    <w:rsid w:val="00D475F5"/>
    <w:rsid w:val="00D47BFB"/>
    <w:rsid w:val="00D47C94"/>
    <w:rsid w:val="00D50A37"/>
    <w:rsid w:val="00D50CF4"/>
    <w:rsid w:val="00D50DB2"/>
    <w:rsid w:val="00D5118B"/>
    <w:rsid w:val="00D518A9"/>
    <w:rsid w:val="00D51D58"/>
    <w:rsid w:val="00D52210"/>
    <w:rsid w:val="00D52AF1"/>
    <w:rsid w:val="00D530BF"/>
    <w:rsid w:val="00D531CA"/>
    <w:rsid w:val="00D53803"/>
    <w:rsid w:val="00D53813"/>
    <w:rsid w:val="00D53F65"/>
    <w:rsid w:val="00D53FF9"/>
    <w:rsid w:val="00D544B3"/>
    <w:rsid w:val="00D544DA"/>
    <w:rsid w:val="00D5461E"/>
    <w:rsid w:val="00D54728"/>
    <w:rsid w:val="00D550B6"/>
    <w:rsid w:val="00D550E2"/>
    <w:rsid w:val="00D552B8"/>
    <w:rsid w:val="00D5568F"/>
    <w:rsid w:val="00D558A2"/>
    <w:rsid w:val="00D55953"/>
    <w:rsid w:val="00D55BED"/>
    <w:rsid w:val="00D55C18"/>
    <w:rsid w:val="00D55EB4"/>
    <w:rsid w:val="00D56105"/>
    <w:rsid w:val="00D56229"/>
    <w:rsid w:val="00D56298"/>
    <w:rsid w:val="00D56473"/>
    <w:rsid w:val="00D571D0"/>
    <w:rsid w:val="00D5721E"/>
    <w:rsid w:val="00D57626"/>
    <w:rsid w:val="00D57BD2"/>
    <w:rsid w:val="00D57DA8"/>
    <w:rsid w:val="00D60273"/>
    <w:rsid w:val="00D60399"/>
    <w:rsid w:val="00D603F4"/>
    <w:rsid w:val="00D60522"/>
    <w:rsid w:val="00D60586"/>
    <w:rsid w:val="00D607A3"/>
    <w:rsid w:val="00D60A79"/>
    <w:rsid w:val="00D610BE"/>
    <w:rsid w:val="00D617F7"/>
    <w:rsid w:val="00D6184B"/>
    <w:rsid w:val="00D619FE"/>
    <w:rsid w:val="00D61A86"/>
    <w:rsid w:val="00D61B7F"/>
    <w:rsid w:val="00D62264"/>
    <w:rsid w:val="00D62B33"/>
    <w:rsid w:val="00D6308F"/>
    <w:rsid w:val="00D63267"/>
    <w:rsid w:val="00D63C06"/>
    <w:rsid w:val="00D64377"/>
    <w:rsid w:val="00D64450"/>
    <w:rsid w:val="00D64468"/>
    <w:rsid w:val="00D645C4"/>
    <w:rsid w:val="00D649FF"/>
    <w:rsid w:val="00D64B30"/>
    <w:rsid w:val="00D6528A"/>
    <w:rsid w:val="00D655B0"/>
    <w:rsid w:val="00D655C7"/>
    <w:rsid w:val="00D658BA"/>
    <w:rsid w:val="00D660F6"/>
    <w:rsid w:val="00D664B7"/>
    <w:rsid w:val="00D66BD5"/>
    <w:rsid w:val="00D66E06"/>
    <w:rsid w:val="00D66FE4"/>
    <w:rsid w:val="00D675E2"/>
    <w:rsid w:val="00D67721"/>
    <w:rsid w:val="00D67B36"/>
    <w:rsid w:val="00D67F0A"/>
    <w:rsid w:val="00D67FFC"/>
    <w:rsid w:val="00D70721"/>
    <w:rsid w:val="00D709D4"/>
    <w:rsid w:val="00D70B67"/>
    <w:rsid w:val="00D70EBA"/>
    <w:rsid w:val="00D7151F"/>
    <w:rsid w:val="00D72068"/>
    <w:rsid w:val="00D7208B"/>
    <w:rsid w:val="00D7239A"/>
    <w:rsid w:val="00D72562"/>
    <w:rsid w:val="00D726F7"/>
    <w:rsid w:val="00D728D5"/>
    <w:rsid w:val="00D7304D"/>
    <w:rsid w:val="00D73868"/>
    <w:rsid w:val="00D740A6"/>
    <w:rsid w:val="00D7453D"/>
    <w:rsid w:val="00D747F9"/>
    <w:rsid w:val="00D747FF"/>
    <w:rsid w:val="00D7494D"/>
    <w:rsid w:val="00D74A58"/>
    <w:rsid w:val="00D74B7E"/>
    <w:rsid w:val="00D74BDA"/>
    <w:rsid w:val="00D74FB2"/>
    <w:rsid w:val="00D751EB"/>
    <w:rsid w:val="00D7538C"/>
    <w:rsid w:val="00D7580F"/>
    <w:rsid w:val="00D7637E"/>
    <w:rsid w:val="00D76D60"/>
    <w:rsid w:val="00D76D65"/>
    <w:rsid w:val="00D76DA9"/>
    <w:rsid w:val="00D76F91"/>
    <w:rsid w:val="00D77148"/>
    <w:rsid w:val="00D778E7"/>
    <w:rsid w:val="00D77A01"/>
    <w:rsid w:val="00D77E05"/>
    <w:rsid w:val="00D80029"/>
    <w:rsid w:val="00D803FD"/>
    <w:rsid w:val="00D804FE"/>
    <w:rsid w:val="00D80BA7"/>
    <w:rsid w:val="00D80F86"/>
    <w:rsid w:val="00D81574"/>
    <w:rsid w:val="00D81647"/>
    <w:rsid w:val="00D8177F"/>
    <w:rsid w:val="00D81ADA"/>
    <w:rsid w:val="00D81C14"/>
    <w:rsid w:val="00D81E7E"/>
    <w:rsid w:val="00D82C97"/>
    <w:rsid w:val="00D82DDE"/>
    <w:rsid w:val="00D8320D"/>
    <w:rsid w:val="00D832DD"/>
    <w:rsid w:val="00D835AB"/>
    <w:rsid w:val="00D839C0"/>
    <w:rsid w:val="00D83D75"/>
    <w:rsid w:val="00D841CA"/>
    <w:rsid w:val="00D847C7"/>
    <w:rsid w:val="00D84E5C"/>
    <w:rsid w:val="00D85350"/>
    <w:rsid w:val="00D85461"/>
    <w:rsid w:val="00D85522"/>
    <w:rsid w:val="00D8571E"/>
    <w:rsid w:val="00D8592C"/>
    <w:rsid w:val="00D860EC"/>
    <w:rsid w:val="00D8629C"/>
    <w:rsid w:val="00D864BE"/>
    <w:rsid w:val="00D86E34"/>
    <w:rsid w:val="00D87013"/>
    <w:rsid w:val="00D875F1"/>
    <w:rsid w:val="00D877DC"/>
    <w:rsid w:val="00D87B1D"/>
    <w:rsid w:val="00D9038E"/>
    <w:rsid w:val="00D9105E"/>
    <w:rsid w:val="00D911FD"/>
    <w:rsid w:val="00D9144C"/>
    <w:rsid w:val="00D9147A"/>
    <w:rsid w:val="00D91A12"/>
    <w:rsid w:val="00D91EA5"/>
    <w:rsid w:val="00D91F2A"/>
    <w:rsid w:val="00D9230D"/>
    <w:rsid w:val="00D92763"/>
    <w:rsid w:val="00D927BE"/>
    <w:rsid w:val="00D929D7"/>
    <w:rsid w:val="00D92B2C"/>
    <w:rsid w:val="00D92B68"/>
    <w:rsid w:val="00D92D42"/>
    <w:rsid w:val="00D93154"/>
    <w:rsid w:val="00D931C8"/>
    <w:rsid w:val="00D934F2"/>
    <w:rsid w:val="00D93791"/>
    <w:rsid w:val="00D93998"/>
    <w:rsid w:val="00D93A34"/>
    <w:rsid w:val="00D9408C"/>
    <w:rsid w:val="00D94E21"/>
    <w:rsid w:val="00D95143"/>
    <w:rsid w:val="00D95574"/>
    <w:rsid w:val="00D96297"/>
    <w:rsid w:val="00D96519"/>
    <w:rsid w:val="00D96DA7"/>
    <w:rsid w:val="00D96EDD"/>
    <w:rsid w:val="00D97652"/>
    <w:rsid w:val="00DA00B0"/>
    <w:rsid w:val="00DA05A3"/>
    <w:rsid w:val="00DA0A45"/>
    <w:rsid w:val="00DA0B32"/>
    <w:rsid w:val="00DA0BAB"/>
    <w:rsid w:val="00DA1208"/>
    <w:rsid w:val="00DA13EB"/>
    <w:rsid w:val="00DA1637"/>
    <w:rsid w:val="00DA1C30"/>
    <w:rsid w:val="00DA21FF"/>
    <w:rsid w:val="00DA2610"/>
    <w:rsid w:val="00DA26C6"/>
    <w:rsid w:val="00DA2919"/>
    <w:rsid w:val="00DA2B3D"/>
    <w:rsid w:val="00DA2D2A"/>
    <w:rsid w:val="00DA3236"/>
    <w:rsid w:val="00DA358A"/>
    <w:rsid w:val="00DA3628"/>
    <w:rsid w:val="00DA4076"/>
    <w:rsid w:val="00DA4533"/>
    <w:rsid w:val="00DA46F4"/>
    <w:rsid w:val="00DA4DB5"/>
    <w:rsid w:val="00DA5298"/>
    <w:rsid w:val="00DA571B"/>
    <w:rsid w:val="00DA59A3"/>
    <w:rsid w:val="00DA65E4"/>
    <w:rsid w:val="00DA677E"/>
    <w:rsid w:val="00DA6D67"/>
    <w:rsid w:val="00DA6DC8"/>
    <w:rsid w:val="00DA70D9"/>
    <w:rsid w:val="00DA7540"/>
    <w:rsid w:val="00DA77D7"/>
    <w:rsid w:val="00DA7DDF"/>
    <w:rsid w:val="00DB005C"/>
    <w:rsid w:val="00DB0198"/>
    <w:rsid w:val="00DB01F3"/>
    <w:rsid w:val="00DB0993"/>
    <w:rsid w:val="00DB0B38"/>
    <w:rsid w:val="00DB0DE0"/>
    <w:rsid w:val="00DB1750"/>
    <w:rsid w:val="00DB1C26"/>
    <w:rsid w:val="00DB28EF"/>
    <w:rsid w:val="00DB2982"/>
    <w:rsid w:val="00DB2C6B"/>
    <w:rsid w:val="00DB321C"/>
    <w:rsid w:val="00DB3648"/>
    <w:rsid w:val="00DB384C"/>
    <w:rsid w:val="00DB3B5C"/>
    <w:rsid w:val="00DB3BE9"/>
    <w:rsid w:val="00DB476C"/>
    <w:rsid w:val="00DB47C9"/>
    <w:rsid w:val="00DB4D4E"/>
    <w:rsid w:val="00DB4F80"/>
    <w:rsid w:val="00DB5166"/>
    <w:rsid w:val="00DB5CFD"/>
    <w:rsid w:val="00DB5F30"/>
    <w:rsid w:val="00DB689F"/>
    <w:rsid w:val="00DB691C"/>
    <w:rsid w:val="00DB69ED"/>
    <w:rsid w:val="00DB70BD"/>
    <w:rsid w:val="00DB7133"/>
    <w:rsid w:val="00DB79CB"/>
    <w:rsid w:val="00DB7A1C"/>
    <w:rsid w:val="00DB7A49"/>
    <w:rsid w:val="00DB7CCC"/>
    <w:rsid w:val="00DB7FEB"/>
    <w:rsid w:val="00DC00C7"/>
    <w:rsid w:val="00DC0AB3"/>
    <w:rsid w:val="00DC11E0"/>
    <w:rsid w:val="00DC1362"/>
    <w:rsid w:val="00DC1695"/>
    <w:rsid w:val="00DC1CF5"/>
    <w:rsid w:val="00DC20E5"/>
    <w:rsid w:val="00DC28CE"/>
    <w:rsid w:val="00DC29F0"/>
    <w:rsid w:val="00DC342E"/>
    <w:rsid w:val="00DC36DD"/>
    <w:rsid w:val="00DC38E9"/>
    <w:rsid w:val="00DC3C35"/>
    <w:rsid w:val="00DC42DA"/>
    <w:rsid w:val="00DC4604"/>
    <w:rsid w:val="00DC4608"/>
    <w:rsid w:val="00DC46F5"/>
    <w:rsid w:val="00DC4A02"/>
    <w:rsid w:val="00DC4A98"/>
    <w:rsid w:val="00DC4C1E"/>
    <w:rsid w:val="00DC4E28"/>
    <w:rsid w:val="00DC4E9C"/>
    <w:rsid w:val="00DC5318"/>
    <w:rsid w:val="00DC581B"/>
    <w:rsid w:val="00DC611F"/>
    <w:rsid w:val="00DC684A"/>
    <w:rsid w:val="00DC6AE3"/>
    <w:rsid w:val="00DC6B98"/>
    <w:rsid w:val="00DC707C"/>
    <w:rsid w:val="00DC7D8E"/>
    <w:rsid w:val="00DD028B"/>
    <w:rsid w:val="00DD044B"/>
    <w:rsid w:val="00DD0503"/>
    <w:rsid w:val="00DD064D"/>
    <w:rsid w:val="00DD0973"/>
    <w:rsid w:val="00DD09E4"/>
    <w:rsid w:val="00DD13D0"/>
    <w:rsid w:val="00DD18C8"/>
    <w:rsid w:val="00DD1DD8"/>
    <w:rsid w:val="00DD1FF8"/>
    <w:rsid w:val="00DD2644"/>
    <w:rsid w:val="00DD28CF"/>
    <w:rsid w:val="00DD29F7"/>
    <w:rsid w:val="00DD2AFE"/>
    <w:rsid w:val="00DD2B32"/>
    <w:rsid w:val="00DD2DAD"/>
    <w:rsid w:val="00DD3278"/>
    <w:rsid w:val="00DD3593"/>
    <w:rsid w:val="00DD365C"/>
    <w:rsid w:val="00DD3821"/>
    <w:rsid w:val="00DD422A"/>
    <w:rsid w:val="00DD4405"/>
    <w:rsid w:val="00DD4451"/>
    <w:rsid w:val="00DD490B"/>
    <w:rsid w:val="00DD4C93"/>
    <w:rsid w:val="00DD5016"/>
    <w:rsid w:val="00DD5092"/>
    <w:rsid w:val="00DD557A"/>
    <w:rsid w:val="00DD5585"/>
    <w:rsid w:val="00DD5601"/>
    <w:rsid w:val="00DD5993"/>
    <w:rsid w:val="00DD5AF4"/>
    <w:rsid w:val="00DD5D71"/>
    <w:rsid w:val="00DD5EBF"/>
    <w:rsid w:val="00DD5F06"/>
    <w:rsid w:val="00DD5FCF"/>
    <w:rsid w:val="00DD6891"/>
    <w:rsid w:val="00DD6D00"/>
    <w:rsid w:val="00DD778E"/>
    <w:rsid w:val="00DD78B1"/>
    <w:rsid w:val="00DD7A71"/>
    <w:rsid w:val="00DD7ABA"/>
    <w:rsid w:val="00DD7E25"/>
    <w:rsid w:val="00DD7E9C"/>
    <w:rsid w:val="00DE0162"/>
    <w:rsid w:val="00DE09DA"/>
    <w:rsid w:val="00DE0B3C"/>
    <w:rsid w:val="00DE0C2C"/>
    <w:rsid w:val="00DE1230"/>
    <w:rsid w:val="00DE12B9"/>
    <w:rsid w:val="00DE19D0"/>
    <w:rsid w:val="00DE1A1F"/>
    <w:rsid w:val="00DE1CDB"/>
    <w:rsid w:val="00DE1D3D"/>
    <w:rsid w:val="00DE24BE"/>
    <w:rsid w:val="00DE26E6"/>
    <w:rsid w:val="00DE3371"/>
    <w:rsid w:val="00DE3740"/>
    <w:rsid w:val="00DE3897"/>
    <w:rsid w:val="00DE38BB"/>
    <w:rsid w:val="00DE3A94"/>
    <w:rsid w:val="00DE400E"/>
    <w:rsid w:val="00DE409A"/>
    <w:rsid w:val="00DE43D7"/>
    <w:rsid w:val="00DE4971"/>
    <w:rsid w:val="00DE4D4E"/>
    <w:rsid w:val="00DE50FF"/>
    <w:rsid w:val="00DE5DA7"/>
    <w:rsid w:val="00DE5F1B"/>
    <w:rsid w:val="00DE60F0"/>
    <w:rsid w:val="00DE636C"/>
    <w:rsid w:val="00DE6628"/>
    <w:rsid w:val="00DE6651"/>
    <w:rsid w:val="00DE6829"/>
    <w:rsid w:val="00DE6837"/>
    <w:rsid w:val="00DE6ADC"/>
    <w:rsid w:val="00DE6E07"/>
    <w:rsid w:val="00DE6ECA"/>
    <w:rsid w:val="00DE6F62"/>
    <w:rsid w:val="00DE7430"/>
    <w:rsid w:val="00DE7645"/>
    <w:rsid w:val="00DE7C54"/>
    <w:rsid w:val="00DF0031"/>
    <w:rsid w:val="00DF006F"/>
    <w:rsid w:val="00DF008F"/>
    <w:rsid w:val="00DF04CF"/>
    <w:rsid w:val="00DF0B02"/>
    <w:rsid w:val="00DF0B6D"/>
    <w:rsid w:val="00DF0CF5"/>
    <w:rsid w:val="00DF0D5C"/>
    <w:rsid w:val="00DF1420"/>
    <w:rsid w:val="00DF1EBF"/>
    <w:rsid w:val="00DF2889"/>
    <w:rsid w:val="00DF29A9"/>
    <w:rsid w:val="00DF3339"/>
    <w:rsid w:val="00DF3430"/>
    <w:rsid w:val="00DF36A8"/>
    <w:rsid w:val="00DF38C7"/>
    <w:rsid w:val="00DF3A2A"/>
    <w:rsid w:val="00DF427F"/>
    <w:rsid w:val="00DF453A"/>
    <w:rsid w:val="00DF4903"/>
    <w:rsid w:val="00DF501C"/>
    <w:rsid w:val="00DF523C"/>
    <w:rsid w:val="00DF5EAA"/>
    <w:rsid w:val="00DF5EE9"/>
    <w:rsid w:val="00DF5FC9"/>
    <w:rsid w:val="00DF62A1"/>
    <w:rsid w:val="00DF6896"/>
    <w:rsid w:val="00DF6D82"/>
    <w:rsid w:val="00DF71D5"/>
    <w:rsid w:val="00DF7360"/>
    <w:rsid w:val="00DF7545"/>
    <w:rsid w:val="00DF754B"/>
    <w:rsid w:val="00DF758A"/>
    <w:rsid w:val="00DF75BA"/>
    <w:rsid w:val="00DF7742"/>
    <w:rsid w:val="00DF77D9"/>
    <w:rsid w:val="00DF7BEC"/>
    <w:rsid w:val="00E001D6"/>
    <w:rsid w:val="00E002AC"/>
    <w:rsid w:val="00E00633"/>
    <w:rsid w:val="00E00874"/>
    <w:rsid w:val="00E00BEC"/>
    <w:rsid w:val="00E00C8A"/>
    <w:rsid w:val="00E015BE"/>
    <w:rsid w:val="00E015CF"/>
    <w:rsid w:val="00E016EC"/>
    <w:rsid w:val="00E0198F"/>
    <w:rsid w:val="00E01A4E"/>
    <w:rsid w:val="00E01C54"/>
    <w:rsid w:val="00E01C8D"/>
    <w:rsid w:val="00E02425"/>
    <w:rsid w:val="00E024F4"/>
    <w:rsid w:val="00E025B7"/>
    <w:rsid w:val="00E02C5B"/>
    <w:rsid w:val="00E02F49"/>
    <w:rsid w:val="00E030A3"/>
    <w:rsid w:val="00E0328D"/>
    <w:rsid w:val="00E0392C"/>
    <w:rsid w:val="00E03F25"/>
    <w:rsid w:val="00E048F6"/>
    <w:rsid w:val="00E04BA8"/>
    <w:rsid w:val="00E04EEE"/>
    <w:rsid w:val="00E0526B"/>
    <w:rsid w:val="00E0565F"/>
    <w:rsid w:val="00E062A7"/>
    <w:rsid w:val="00E066D8"/>
    <w:rsid w:val="00E068B3"/>
    <w:rsid w:val="00E06C22"/>
    <w:rsid w:val="00E06D74"/>
    <w:rsid w:val="00E06DCC"/>
    <w:rsid w:val="00E07043"/>
    <w:rsid w:val="00E07274"/>
    <w:rsid w:val="00E0741B"/>
    <w:rsid w:val="00E07F0B"/>
    <w:rsid w:val="00E10214"/>
    <w:rsid w:val="00E106C2"/>
    <w:rsid w:val="00E10A86"/>
    <w:rsid w:val="00E10CF7"/>
    <w:rsid w:val="00E112D2"/>
    <w:rsid w:val="00E113FB"/>
    <w:rsid w:val="00E1192B"/>
    <w:rsid w:val="00E11935"/>
    <w:rsid w:val="00E11B91"/>
    <w:rsid w:val="00E11C0B"/>
    <w:rsid w:val="00E12485"/>
    <w:rsid w:val="00E12510"/>
    <w:rsid w:val="00E125AF"/>
    <w:rsid w:val="00E12B70"/>
    <w:rsid w:val="00E12C25"/>
    <w:rsid w:val="00E12E7C"/>
    <w:rsid w:val="00E12F71"/>
    <w:rsid w:val="00E131DA"/>
    <w:rsid w:val="00E133E6"/>
    <w:rsid w:val="00E13747"/>
    <w:rsid w:val="00E13DB4"/>
    <w:rsid w:val="00E140D7"/>
    <w:rsid w:val="00E14222"/>
    <w:rsid w:val="00E14603"/>
    <w:rsid w:val="00E14B83"/>
    <w:rsid w:val="00E14F0B"/>
    <w:rsid w:val="00E150CD"/>
    <w:rsid w:val="00E15118"/>
    <w:rsid w:val="00E15CFC"/>
    <w:rsid w:val="00E16170"/>
    <w:rsid w:val="00E165CA"/>
    <w:rsid w:val="00E165FC"/>
    <w:rsid w:val="00E16615"/>
    <w:rsid w:val="00E169EF"/>
    <w:rsid w:val="00E16A0D"/>
    <w:rsid w:val="00E16C1C"/>
    <w:rsid w:val="00E16C5E"/>
    <w:rsid w:val="00E16E26"/>
    <w:rsid w:val="00E16FDD"/>
    <w:rsid w:val="00E1712D"/>
    <w:rsid w:val="00E17302"/>
    <w:rsid w:val="00E173BF"/>
    <w:rsid w:val="00E1785E"/>
    <w:rsid w:val="00E17878"/>
    <w:rsid w:val="00E1788A"/>
    <w:rsid w:val="00E17A73"/>
    <w:rsid w:val="00E208FF"/>
    <w:rsid w:val="00E20C71"/>
    <w:rsid w:val="00E210F5"/>
    <w:rsid w:val="00E21150"/>
    <w:rsid w:val="00E2124C"/>
    <w:rsid w:val="00E21400"/>
    <w:rsid w:val="00E2252E"/>
    <w:rsid w:val="00E22896"/>
    <w:rsid w:val="00E228A2"/>
    <w:rsid w:val="00E22A7C"/>
    <w:rsid w:val="00E22B43"/>
    <w:rsid w:val="00E22CE1"/>
    <w:rsid w:val="00E22DDD"/>
    <w:rsid w:val="00E232CC"/>
    <w:rsid w:val="00E23415"/>
    <w:rsid w:val="00E2377B"/>
    <w:rsid w:val="00E23801"/>
    <w:rsid w:val="00E239C8"/>
    <w:rsid w:val="00E23A86"/>
    <w:rsid w:val="00E23AA9"/>
    <w:rsid w:val="00E241D1"/>
    <w:rsid w:val="00E245E5"/>
    <w:rsid w:val="00E2462B"/>
    <w:rsid w:val="00E246DA"/>
    <w:rsid w:val="00E2476D"/>
    <w:rsid w:val="00E24D9A"/>
    <w:rsid w:val="00E2502C"/>
    <w:rsid w:val="00E2527E"/>
    <w:rsid w:val="00E254C9"/>
    <w:rsid w:val="00E255C0"/>
    <w:rsid w:val="00E25723"/>
    <w:rsid w:val="00E2576F"/>
    <w:rsid w:val="00E25CA3"/>
    <w:rsid w:val="00E25FAD"/>
    <w:rsid w:val="00E26052"/>
    <w:rsid w:val="00E263E1"/>
    <w:rsid w:val="00E264B6"/>
    <w:rsid w:val="00E265FA"/>
    <w:rsid w:val="00E26770"/>
    <w:rsid w:val="00E26F3B"/>
    <w:rsid w:val="00E27372"/>
    <w:rsid w:val="00E2738D"/>
    <w:rsid w:val="00E27417"/>
    <w:rsid w:val="00E276DC"/>
    <w:rsid w:val="00E279A1"/>
    <w:rsid w:val="00E27A36"/>
    <w:rsid w:val="00E301EC"/>
    <w:rsid w:val="00E30D50"/>
    <w:rsid w:val="00E30EA0"/>
    <w:rsid w:val="00E31015"/>
    <w:rsid w:val="00E31054"/>
    <w:rsid w:val="00E311C5"/>
    <w:rsid w:val="00E315FD"/>
    <w:rsid w:val="00E3171D"/>
    <w:rsid w:val="00E31838"/>
    <w:rsid w:val="00E31887"/>
    <w:rsid w:val="00E318DF"/>
    <w:rsid w:val="00E31966"/>
    <w:rsid w:val="00E31D5B"/>
    <w:rsid w:val="00E3250D"/>
    <w:rsid w:val="00E32621"/>
    <w:rsid w:val="00E32922"/>
    <w:rsid w:val="00E32D0B"/>
    <w:rsid w:val="00E32D22"/>
    <w:rsid w:val="00E32D4E"/>
    <w:rsid w:val="00E32D61"/>
    <w:rsid w:val="00E3368B"/>
    <w:rsid w:val="00E336B1"/>
    <w:rsid w:val="00E33DF0"/>
    <w:rsid w:val="00E33F08"/>
    <w:rsid w:val="00E34368"/>
    <w:rsid w:val="00E3481B"/>
    <w:rsid w:val="00E352EB"/>
    <w:rsid w:val="00E3560D"/>
    <w:rsid w:val="00E35792"/>
    <w:rsid w:val="00E35ADE"/>
    <w:rsid w:val="00E35F57"/>
    <w:rsid w:val="00E367DC"/>
    <w:rsid w:val="00E36B76"/>
    <w:rsid w:val="00E374F8"/>
    <w:rsid w:val="00E378FB"/>
    <w:rsid w:val="00E3798D"/>
    <w:rsid w:val="00E37AF8"/>
    <w:rsid w:val="00E40012"/>
    <w:rsid w:val="00E40052"/>
    <w:rsid w:val="00E400EB"/>
    <w:rsid w:val="00E40571"/>
    <w:rsid w:val="00E40B24"/>
    <w:rsid w:val="00E413D8"/>
    <w:rsid w:val="00E41E0C"/>
    <w:rsid w:val="00E41E61"/>
    <w:rsid w:val="00E42023"/>
    <w:rsid w:val="00E425A8"/>
    <w:rsid w:val="00E43223"/>
    <w:rsid w:val="00E43413"/>
    <w:rsid w:val="00E43591"/>
    <w:rsid w:val="00E435A0"/>
    <w:rsid w:val="00E43C77"/>
    <w:rsid w:val="00E43DA4"/>
    <w:rsid w:val="00E444DB"/>
    <w:rsid w:val="00E4455A"/>
    <w:rsid w:val="00E4472B"/>
    <w:rsid w:val="00E44DA4"/>
    <w:rsid w:val="00E459F0"/>
    <w:rsid w:val="00E45AC4"/>
    <w:rsid w:val="00E45B04"/>
    <w:rsid w:val="00E45EED"/>
    <w:rsid w:val="00E4660B"/>
    <w:rsid w:val="00E46902"/>
    <w:rsid w:val="00E46A7A"/>
    <w:rsid w:val="00E46E74"/>
    <w:rsid w:val="00E46F66"/>
    <w:rsid w:val="00E470F2"/>
    <w:rsid w:val="00E4760B"/>
    <w:rsid w:val="00E479EC"/>
    <w:rsid w:val="00E47AA5"/>
    <w:rsid w:val="00E47ADB"/>
    <w:rsid w:val="00E47BFA"/>
    <w:rsid w:val="00E47D83"/>
    <w:rsid w:val="00E50033"/>
    <w:rsid w:val="00E50203"/>
    <w:rsid w:val="00E50475"/>
    <w:rsid w:val="00E50977"/>
    <w:rsid w:val="00E50A2E"/>
    <w:rsid w:val="00E50B50"/>
    <w:rsid w:val="00E50F96"/>
    <w:rsid w:val="00E5102D"/>
    <w:rsid w:val="00E513C2"/>
    <w:rsid w:val="00E5172A"/>
    <w:rsid w:val="00E5281E"/>
    <w:rsid w:val="00E52835"/>
    <w:rsid w:val="00E528F6"/>
    <w:rsid w:val="00E52D0F"/>
    <w:rsid w:val="00E52D85"/>
    <w:rsid w:val="00E531F1"/>
    <w:rsid w:val="00E532CF"/>
    <w:rsid w:val="00E53F9E"/>
    <w:rsid w:val="00E53FE4"/>
    <w:rsid w:val="00E54283"/>
    <w:rsid w:val="00E5439D"/>
    <w:rsid w:val="00E54757"/>
    <w:rsid w:val="00E54B45"/>
    <w:rsid w:val="00E54F25"/>
    <w:rsid w:val="00E5547A"/>
    <w:rsid w:val="00E557E4"/>
    <w:rsid w:val="00E55BD8"/>
    <w:rsid w:val="00E55C75"/>
    <w:rsid w:val="00E560A1"/>
    <w:rsid w:val="00E56665"/>
    <w:rsid w:val="00E568B3"/>
    <w:rsid w:val="00E56B96"/>
    <w:rsid w:val="00E570A1"/>
    <w:rsid w:val="00E57613"/>
    <w:rsid w:val="00E57D9C"/>
    <w:rsid w:val="00E6002F"/>
    <w:rsid w:val="00E6005D"/>
    <w:rsid w:val="00E60435"/>
    <w:rsid w:val="00E60519"/>
    <w:rsid w:val="00E6059C"/>
    <w:rsid w:val="00E606E9"/>
    <w:rsid w:val="00E60AE7"/>
    <w:rsid w:val="00E60E15"/>
    <w:rsid w:val="00E6149A"/>
    <w:rsid w:val="00E615ED"/>
    <w:rsid w:val="00E61807"/>
    <w:rsid w:val="00E6196D"/>
    <w:rsid w:val="00E61D53"/>
    <w:rsid w:val="00E61DF1"/>
    <w:rsid w:val="00E6205E"/>
    <w:rsid w:val="00E62221"/>
    <w:rsid w:val="00E6290E"/>
    <w:rsid w:val="00E63096"/>
    <w:rsid w:val="00E633DD"/>
    <w:rsid w:val="00E63542"/>
    <w:rsid w:val="00E63E06"/>
    <w:rsid w:val="00E63F13"/>
    <w:rsid w:val="00E64E94"/>
    <w:rsid w:val="00E65347"/>
    <w:rsid w:val="00E6566E"/>
    <w:rsid w:val="00E65CE6"/>
    <w:rsid w:val="00E65F24"/>
    <w:rsid w:val="00E6606B"/>
    <w:rsid w:val="00E6635F"/>
    <w:rsid w:val="00E66611"/>
    <w:rsid w:val="00E66FA1"/>
    <w:rsid w:val="00E670E0"/>
    <w:rsid w:val="00E6721F"/>
    <w:rsid w:val="00E67E7B"/>
    <w:rsid w:val="00E67F80"/>
    <w:rsid w:val="00E67FB6"/>
    <w:rsid w:val="00E702B6"/>
    <w:rsid w:val="00E703D9"/>
    <w:rsid w:val="00E70AE9"/>
    <w:rsid w:val="00E70F2D"/>
    <w:rsid w:val="00E713CE"/>
    <w:rsid w:val="00E71999"/>
    <w:rsid w:val="00E71B84"/>
    <w:rsid w:val="00E71E08"/>
    <w:rsid w:val="00E71F79"/>
    <w:rsid w:val="00E72119"/>
    <w:rsid w:val="00E72310"/>
    <w:rsid w:val="00E724D9"/>
    <w:rsid w:val="00E72651"/>
    <w:rsid w:val="00E7270F"/>
    <w:rsid w:val="00E7293B"/>
    <w:rsid w:val="00E72A66"/>
    <w:rsid w:val="00E72FAB"/>
    <w:rsid w:val="00E73098"/>
    <w:rsid w:val="00E7311D"/>
    <w:rsid w:val="00E731BB"/>
    <w:rsid w:val="00E732B0"/>
    <w:rsid w:val="00E7353E"/>
    <w:rsid w:val="00E73737"/>
    <w:rsid w:val="00E73DA5"/>
    <w:rsid w:val="00E74240"/>
    <w:rsid w:val="00E7482D"/>
    <w:rsid w:val="00E74B5B"/>
    <w:rsid w:val="00E74BAF"/>
    <w:rsid w:val="00E74F52"/>
    <w:rsid w:val="00E7502B"/>
    <w:rsid w:val="00E7569E"/>
    <w:rsid w:val="00E756B1"/>
    <w:rsid w:val="00E75AE2"/>
    <w:rsid w:val="00E75FD1"/>
    <w:rsid w:val="00E76699"/>
    <w:rsid w:val="00E76C06"/>
    <w:rsid w:val="00E770B0"/>
    <w:rsid w:val="00E77376"/>
    <w:rsid w:val="00E776A1"/>
    <w:rsid w:val="00E77709"/>
    <w:rsid w:val="00E778B6"/>
    <w:rsid w:val="00E77D82"/>
    <w:rsid w:val="00E77DA4"/>
    <w:rsid w:val="00E77DBF"/>
    <w:rsid w:val="00E77EE7"/>
    <w:rsid w:val="00E80004"/>
    <w:rsid w:val="00E8027A"/>
    <w:rsid w:val="00E802D9"/>
    <w:rsid w:val="00E806FA"/>
    <w:rsid w:val="00E808F8"/>
    <w:rsid w:val="00E80A9C"/>
    <w:rsid w:val="00E810A4"/>
    <w:rsid w:val="00E811C7"/>
    <w:rsid w:val="00E81212"/>
    <w:rsid w:val="00E8149F"/>
    <w:rsid w:val="00E81969"/>
    <w:rsid w:val="00E81F01"/>
    <w:rsid w:val="00E8237C"/>
    <w:rsid w:val="00E82402"/>
    <w:rsid w:val="00E8241B"/>
    <w:rsid w:val="00E82767"/>
    <w:rsid w:val="00E82EBC"/>
    <w:rsid w:val="00E8300C"/>
    <w:rsid w:val="00E83230"/>
    <w:rsid w:val="00E835D3"/>
    <w:rsid w:val="00E83609"/>
    <w:rsid w:val="00E8374B"/>
    <w:rsid w:val="00E84295"/>
    <w:rsid w:val="00E84609"/>
    <w:rsid w:val="00E84C64"/>
    <w:rsid w:val="00E8504E"/>
    <w:rsid w:val="00E85081"/>
    <w:rsid w:val="00E85641"/>
    <w:rsid w:val="00E8581C"/>
    <w:rsid w:val="00E85C3A"/>
    <w:rsid w:val="00E86102"/>
    <w:rsid w:val="00E86190"/>
    <w:rsid w:val="00E86866"/>
    <w:rsid w:val="00E869CC"/>
    <w:rsid w:val="00E86A36"/>
    <w:rsid w:val="00E86B2F"/>
    <w:rsid w:val="00E86E7C"/>
    <w:rsid w:val="00E87635"/>
    <w:rsid w:val="00E879DC"/>
    <w:rsid w:val="00E87DF2"/>
    <w:rsid w:val="00E902EF"/>
    <w:rsid w:val="00E905D9"/>
    <w:rsid w:val="00E90795"/>
    <w:rsid w:val="00E907C8"/>
    <w:rsid w:val="00E9151F"/>
    <w:rsid w:val="00E915D0"/>
    <w:rsid w:val="00E9191E"/>
    <w:rsid w:val="00E91A75"/>
    <w:rsid w:val="00E91BCF"/>
    <w:rsid w:val="00E91F71"/>
    <w:rsid w:val="00E920A9"/>
    <w:rsid w:val="00E92641"/>
    <w:rsid w:val="00E92797"/>
    <w:rsid w:val="00E927D1"/>
    <w:rsid w:val="00E92C72"/>
    <w:rsid w:val="00E92DB6"/>
    <w:rsid w:val="00E93063"/>
    <w:rsid w:val="00E9351E"/>
    <w:rsid w:val="00E937BC"/>
    <w:rsid w:val="00E938B7"/>
    <w:rsid w:val="00E93B29"/>
    <w:rsid w:val="00E93BD7"/>
    <w:rsid w:val="00E93C75"/>
    <w:rsid w:val="00E943CA"/>
    <w:rsid w:val="00E946C6"/>
    <w:rsid w:val="00E94D42"/>
    <w:rsid w:val="00E94DD2"/>
    <w:rsid w:val="00E94EC8"/>
    <w:rsid w:val="00E9526A"/>
    <w:rsid w:val="00E9552F"/>
    <w:rsid w:val="00E95687"/>
    <w:rsid w:val="00E959ED"/>
    <w:rsid w:val="00E95B62"/>
    <w:rsid w:val="00E96387"/>
    <w:rsid w:val="00E96804"/>
    <w:rsid w:val="00E96FB5"/>
    <w:rsid w:val="00E97843"/>
    <w:rsid w:val="00E97B73"/>
    <w:rsid w:val="00E97BCB"/>
    <w:rsid w:val="00E97BE1"/>
    <w:rsid w:val="00E97EF9"/>
    <w:rsid w:val="00EA0005"/>
    <w:rsid w:val="00EA0B0C"/>
    <w:rsid w:val="00EA0D52"/>
    <w:rsid w:val="00EA0E6E"/>
    <w:rsid w:val="00EA124F"/>
    <w:rsid w:val="00EA135D"/>
    <w:rsid w:val="00EA183D"/>
    <w:rsid w:val="00EA1FFD"/>
    <w:rsid w:val="00EA2001"/>
    <w:rsid w:val="00EA2019"/>
    <w:rsid w:val="00EA2472"/>
    <w:rsid w:val="00EA264E"/>
    <w:rsid w:val="00EA2DF4"/>
    <w:rsid w:val="00EA2E9E"/>
    <w:rsid w:val="00EA335D"/>
    <w:rsid w:val="00EA3479"/>
    <w:rsid w:val="00EA3702"/>
    <w:rsid w:val="00EA3AE5"/>
    <w:rsid w:val="00EA3C73"/>
    <w:rsid w:val="00EA3F16"/>
    <w:rsid w:val="00EA3F63"/>
    <w:rsid w:val="00EA4355"/>
    <w:rsid w:val="00EA43CE"/>
    <w:rsid w:val="00EA45B9"/>
    <w:rsid w:val="00EA4D22"/>
    <w:rsid w:val="00EA50BD"/>
    <w:rsid w:val="00EA549E"/>
    <w:rsid w:val="00EA56E7"/>
    <w:rsid w:val="00EA57CE"/>
    <w:rsid w:val="00EA5881"/>
    <w:rsid w:val="00EA594A"/>
    <w:rsid w:val="00EA5C9F"/>
    <w:rsid w:val="00EA6013"/>
    <w:rsid w:val="00EA6120"/>
    <w:rsid w:val="00EA6572"/>
    <w:rsid w:val="00EA68E7"/>
    <w:rsid w:val="00EA6EE4"/>
    <w:rsid w:val="00EA7161"/>
    <w:rsid w:val="00EA771E"/>
    <w:rsid w:val="00EA7E3C"/>
    <w:rsid w:val="00EA7E3E"/>
    <w:rsid w:val="00EA7EB6"/>
    <w:rsid w:val="00EA7FD6"/>
    <w:rsid w:val="00EB060A"/>
    <w:rsid w:val="00EB0C93"/>
    <w:rsid w:val="00EB0CCA"/>
    <w:rsid w:val="00EB0ED3"/>
    <w:rsid w:val="00EB1187"/>
    <w:rsid w:val="00EB1543"/>
    <w:rsid w:val="00EB1DCD"/>
    <w:rsid w:val="00EB2030"/>
    <w:rsid w:val="00EB2CBE"/>
    <w:rsid w:val="00EB2D18"/>
    <w:rsid w:val="00EB3203"/>
    <w:rsid w:val="00EB35CE"/>
    <w:rsid w:val="00EB37EF"/>
    <w:rsid w:val="00EB45F6"/>
    <w:rsid w:val="00EB4738"/>
    <w:rsid w:val="00EB4AB7"/>
    <w:rsid w:val="00EB4B8E"/>
    <w:rsid w:val="00EB5990"/>
    <w:rsid w:val="00EB59EA"/>
    <w:rsid w:val="00EB5B75"/>
    <w:rsid w:val="00EB5D4D"/>
    <w:rsid w:val="00EB6076"/>
    <w:rsid w:val="00EB624B"/>
    <w:rsid w:val="00EB6E7B"/>
    <w:rsid w:val="00EB7228"/>
    <w:rsid w:val="00EB7539"/>
    <w:rsid w:val="00EB7616"/>
    <w:rsid w:val="00EC020A"/>
    <w:rsid w:val="00EC0772"/>
    <w:rsid w:val="00EC08A1"/>
    <w:rsid w:val="00EC099E"/>
    <w:rsid w:val="00EC0A67"/>
    <w:rsid w:val="00EC0AC3"/>
    <w:rsid w:val="00EC138D"/>
    <w:rsid w:val="00EC1BF3"/>
    <w:rsid w:val="00EC1F27"/>
    <w:rsid w:val="00EC20B0"/>
    <w:rsid w:val="00EC214E"/>
    <w:rsid w:val="00EC26C9"/>
    <w:rsid w:val="00EC292C"/>
    <w:rsid w:val="00EC2E3A"/>
    <w:rsid w:val="00EC2F7F"/>
    <w:rsid w:val="00EC349A"/>
    <w:rsid w:val="00EC3B43"/>
    <w:rsid w:val="00EC3F28"/>
    <w:rsid w:val="00EC4010"/>
    <w:rsid w:val="00EC4448"/>
    <w:rsid w:val="00EC4698"/>
    <w:rsid w:val="00EC48E0"/>
    <w:rsid w:val="00EC4999"/>
    <w:rsid w:val="00EC4A4E"/>
    <w:rsid w:val="00EC549E"/>
    <w:rsid w:val="00EC5550"/>
    <w:rsid w:val="00EC5670"/>
    <w:rsid w:val="00EC596A"/>
    <w:rsid w:val="00EC5E37"/>
    <w:rsid w:val="00EC6196"/>
    <w:rsid w:val="00EC65C7"/>
    <w:rsid w:val="00EC68B9"/>
    <w:rsid w:val="00EC6F8D"/>
    <w:rsid w:val="00EC77F6"/>
    <w:rsid w:val="00EC7A8E"/>
    <w:rsid w:val="00EC7BAA"/>
    <w:rsid w:val="00EC7D7E"/>
    <w:rsid w:val="00ED04A4"/>
    <w:rsid w:val="00ED08E4"/>
    <w:rsid w:val="00ED0B29"/>
    <w:rsid w:val="00ED0C5A"/>
    <w:rsid w:val="00ED0FFF"/>
    <w:rsid w:val="00ED180D"/>
    <w:rsid w:val="00ED1931"/>
    <w:rsid w:val="00ED1FCD"/>
    <w:rsid w:val="00ED2039"/>
    <w:rsid w:val="00ED2461"/>
    <w:rsid w:val="00ED2725"/>
    <w:rsid w:val="00ED2CCF"/>
    <w:rsid w:val="00ED34A5"/>
    <w:rsid w:val="00ED37F2"/>
    <w:rsid w:val="00ED39FD"/>
    <w:rsid w:val="00ED3F6E"/>
    <w:rsid w:val="00ED417F"/>
    <w:rsid w:val="00ED4856"/>
    <w:rsid w:val="00ED4921"/>
    <w:rsid w:val="00ED4FE2"/>
    <w:rsid w:val="00ED5295"/>
    <w:rsid w:val="00ED5BE1"/>
    <w:rsid w:val="00ED5FB6"/>
    <w:rsid w:val="00ED65D7"/>
    <w:rsid w:val="00ED6A2E"/>
    <w:rsid w:val="00ED6BBF"/>
    <w:rsid w:val="00ED6F28"/>
    <w:rsid w:val="00ED72A3"/>
    <w:rsid w:val="00ED7CA9"/>
    <w:rsid w:val="00EE00D2"/>
    <w:rsid w:val="00EE0293"/>
    <w:rsid w:val="00EE04AE"/>
    <w:rsid w:val="00EE07C5"/>
    <w:rsid w:val="00EE0A7E"/>
    <w:rsid w:val="00EE0BB3"/>
    <w:rsid w:val="00EE0ED8"/>
    <w:rsid w:val="00EE1115"/>
    <w:rsid w:val="00EE21BB"/>
    <w:rsid w:val="00EE21F8"/>
    <w:rsid w:val="00EE229F"/>
    <w:rsid w:val="00EE2512"/>
    <w:rsid w:val="00EE2657"/>
    <w:rsid w:val="00EE2725"/>
    <w:rsid w:val="00EE2FA2"/>
    <w:rsid w:val="00EE31F6"/>
    <w:rsid w:val="00EE33FB"/>
    <w:rsid w:val="00EE3505"/>
    <w:rsid w:val="00EE36D0"/>
    <w:rsid w:val="00EE3C41"/>
    <w:rsid w:val="00EE4877"/>
    <w:rsid w:val="00EE48DA"/>
    <w:rsid w:val="00EE4938"/>
    <w:rsid w:val="00EE4B17"/>
    <w:rsid w:val="00EE4EAB"/>
    <w:rsid w:val="00EE5077"/>
    <w:rsid w:val="00EE59EB"/>
    <w:rsid w:val="00EE6242"/>
    <w:rsid w:val="00EE67D4"/>
    <w:rsid w:val="00EE6992"/>
    <w:rsid w:val="00EE6A86"/>
    <w:rsid w:val="00EE6BC5"/>
    <w:rsid w:val="00EE6F55"/>
    <w:rsid w:val="00EE70EE"/>
    <w:rsid w:val="00EE7199"/>
    <w:rsid w:val="00EE71E6"/>
    <w:rsid w:val="00EE779A"/>
    <w:rsid w:val="00EE7841"/>
    <w:rsid w:val="00EE7B28"/>
    <w:rsid w:val="00EE7B84"/>
    <w:rsid w:val="00EF049F"/>
    <w:rsid w:val="00EF05F5"/>
    <w:rsid w:val="00EF07FA"/>
    <w:rsid w:val="00EF0B30"/>
    <w:rsid w:val="00EF0C07"/>
    <w:rsid w:val="00EF0EF8"/>
    <w:rsid w:val="00EF156E"/>
    <w:rsid w:val="00EF15DC"/>
    <w:rsid w:val="00EF1955"/>
    <w:rsid w:val="00EF1A1B"/>
    <w:rsid w:val="00EF1A1E"/>
    <w:rsid w:val="00EF1CFA"/>
    <w:rsid w:val="00EF2283"/>
    <w:rsid w:val="00EF23AC"/>
    <w:rsid w:val="00EF2528"/>
    <w:rsid w:val="00EF2881"/>
    <w:rsid w:val="00EF2B14"/>
    <w:rsid w:val="00EF348C"/>
    <w:rsid w:val="00EF34D9"/>
    <w:rsid w:val="00EF37C1"/>
    <w:rsid w:val="00EF39F6"/>
    <w:rsid w:val="00EF49AC"/>
    <w:rsid w:val="00EF4AE2"/>
    <w:rsid w:val="00EF4E64"/>
    <w:rsid w:val="00EF5309"/>
    <w:rsid w:val="00EF56DC"/>
    <w:rsid w:val="00EF5771"/>
    <w:rsid w:val="00EF584F"/>
    <w:rsid w:val="00EF6342"/>
    <w:rsid w:val="00EF66A6"/>
    <w:rsid w:val="00EF673E"/>
    <w:rsid w:val="00EF679D"/>
    <w:rsid w:val="00EF688F"/>
    <w:rsid w:val="00EF744B"/>
    <w:rsid w:val="00EF7726"/>
    <w:rsid w:val="00EF7817"/>
    <w:rsid w:val="00EF7C44"/>
    <w:rsid w:val="00F000C6"/>
    <w:rsid w:val="00F003C1"/>
    <w:rsid w:val="00F00725"/>
    <w:rsid w:val="00F007F9"/>
    <w:rsid w:val="00F0087A"/>
    <w:rsid w:val="00F009EF"/>
    <w:rsid w:val="00F00EBE"/>
    <w:rsid w:val="00F012DF"/>
    <w:rsid w:val="00F012F1"/>
    <w:rsid w:val="00F013BF"/>
    <w:rsid w:val="00F0149C"/>
    <w:rsid w:val="00F0211C"/>
    <w:rsid w:val="00F0256E"/>
    <w:rsid w:val="00F02A98"/>
    <w:rsid w:val="00F02EDD"/>
    <w:rsid w:val="00F0303A"/>
    <w:rsid w:val="00F0312B"/>
    <w:rsid w:val="00F0360A"/>
    <w:rsid w:val="00F03F24"/>
    <w:rsid w:val="00F04B63"/>
    <w:rsid w:val="00F04E98"/>
    <w:rsid w:val="00F05258"/>
    <w:rsid w:val="00F05693"/>
    <w:rsid w:val="00F05C9E"/>
    <w:rsid w:val="00F05CD1"/>
    <w:rsid w:val="00F05F63"/>
    <w:rsid w:val="00F05F91"/>
    <w:rsid w:val="00F0620B"/>
    <w:rsid w:val="00F06328"/>
    <w:rsid w:val="00F06997"/>
    <w:rsid w:val="00F06FFF"/>
    <w:rsid w:val="00F07428"/>
    <w:rsid w:val="00F077E3"/>
    <w:rsid w:val="00F07A2D"/>
    <w:rsid w:val="00F07A6C"/>
    <w:rsid w:val="00F07E57"/>
    <w:rsid w:val="00F07E69"/>
    <w:rsid w:val="00F10AD7"/>
    <w:rsid w:val="00F10D00"/>
    <w:rsid w:val="00F115EF"/>
    <w:rsid w:val="00F11A86"/>
    <w:rsid w:val="00F120E4"/>
    <w:rsid w:val="00F128E2"/>
    <w:rsid w:val="00F12C70"/>
    <w:rsid w:val="00F1312E"/>
    <w:rsid w:val="00F13273"/>
    <w:rsid w:val="00F1328F"/>
    <w:rsid w:val="00F132C2"/>
    <w:rsid w:val="00F133AC"/>
    <w:rsid w:val="00F13C39"/>
    <w:rsid w:val="00F1417E"/>
    <w:rsid w:val="00F14834"/>
    <w:rsid w:val="00F14D85"/>
    <w:rsid w:val="00F14E3C"/>
    <w:rsid w:val="00F14E74"/>
    <w:rsid w:val="00F1522F"/>
    <w:rsid w:val="00F1542E"/>
    <w:rsid w:val="00F156EE"/>
    <w:rsid w:val="00F15F43"/>
    <w:rsid w:val="00F1692D"/>
    <w:rsid w:val="00F1693B"/>
    <w:rsid w:val="00F16E6E"/>
    <w:rsid w:val="00F17122"/>
    <w:rsid w:val="00F176C0"/>
    <w:rsid w:val="00F17A1C"/>
    <w:rsid w:val="00F17B69"/>
    <w:rsid w:val="00F17DE9"/>
    <w:rsid w:val="00F17E6F"/>
    <w:rsid w:val="00F201F7"/>
    <w:rsid w:val="00F2151F"/>
    <w:rsid w:val="00F21950"/>
    <w:rsid w:val="00F21D75"/>
    <w:rsid w:val="00F21D9B"/>
    <w:rsid w:val="00F227E7"/>
    <w:rsid w:val="00F229F5"/>
    <w:rsid w:val="00F22BDC"/>
    <w:rsid w:val="00F22BE6"/>
    <w:rsid w:val="00F2389C"/>
    <w:rsid w:val="00F239A7"/>
    <w:rsid w:val="00F23FB9"/>
    <w:rsid w:val="00F24003"/>
    <w:rsid w:val="00F246FD"/>
    <w:rsid w:val="00F247BB"/>
    <w:rsid w:val="00F2484F"/>
    <w:rsid w:val="00F24999"/>
    <w:rsid w:val="00F24A19"/>
    <w:rsid w:val="00F24D21"/>
    <w:rsid w:val="00F24DF9"/>
    <w:rsid w:val="00F2535A"/>
    <w:rsid w:val="00F25836"/>
    <w:rsid w:val="00F25928"/>
    <w:rsid w:val="00F25A8C"/>
    <w:rsid w:val="00F25AF7"/>
    <w:rsid w:val="00F26798"/>
    <w:rsid w:val="00F26C63"/>
    <w:rsid w:val="00F274EA"/>
    <w:rsid w:val="00F27535"/>
    <w:rsid w:val="00F27BB1"/>
    <w:rsid w:val="00F3002F"/>
    <w:rsid w:val="00F30086"/>
    <w:rsid w:val="00F300D3"/>
    <w:rsid w:val="00F3042C"/>
    <w:rsid w:val="00F3090E"/>
    <w:rsid w:val="00F30920"/>
    <w:rsid w:val="00F30B09"/>
    <w:rsid w:val="00F30BFB"/>
    <w:rsid w:val="00F3121F"/>
    <w:rsid w:val="00F314AC"/>
    <w:rsid w:val="00F3174F"/>
    <w:rsid w:val="00F31C8A"/>
    <w:rsid w:val="00F31F3E"/>
    <w:rsid w:val="00F3254A"/>
    <w:rsid w:val="00F32B28"/>
    <w:rsid w:val="00F32B57"/>
    <w:rsid w:val="00F32B90"/>
    <w:rsid w:val="00F32CA5"/>
    <w:rsid w:val="00F33223"/>
    <w:rsid w:val="00F333C8"/>
    <w:rsid w:val="00F3442B"/>
    <w:rsid w:val="00F3486C"/>
    <w:rsid w:val="00F34CE2"/>
    <w:rsid w:val="00F34DA4"/>
    <w:rsid w:val="00F34EEF"/>
    <w:rsid w:val="00F35116"/>
    <w:rsid w:val="00F359D7"/>
    <w:rsid w:val="00F35C11"/>
    <w:rsid w:val="00F35D38"/>
    <w:rsid w:val="00F362E8"/>
    <w:rsid w:val="00F36BCE"/>
    <w:rsid w:val="00F37324"/>
    <w:rsid w:val="00F37565"/>
    <w:rsid w:val="00F37D1F"/>
    <w:rsid w:val="00F401B8"/>
    <w:rsid w:val="00F4034D"/>
    <w:rsid w:val="00F404B9"/>
    <w:rsid w:val="00F40871"/>
    <w:rsid w:val="00F408C0"/>
    <w:rsid w:val="00F40B45"/>
    <w:rsid w:val="00F40BFF"/>
    <w:rsid w:val="00F40DC1"/>
    <w:rsid w:val="00F40DD9"/>
    <w:rsid w:val="00F40F95"/>
    <w:rsid w:val="00F41424"/>
    <w:rsid w:val="00F41975"/>
    <w:rsid w:val="00F41AD1"/>
    <w:rsid w:val="00F41EBE"/>
    <w:rsid w:val="00F41F8A"/>
    <w:rsid w:val="00F42009"/>
    <w:rsid w:val="00F422FF"/>
    <w:rsid w:val="00F42AD8"/>
    <w:rsid w:val="00F42FE9"/>
    <w:rsid w:val="00F4341D"/>
    <w:rsid w:val="00F43633"/>
    <w:rsid w:val="00F436D2"/>
    <w:rsid w:val="00F43919"/>
    <w:rsid w:val="00F43C6E"/>
    <w:rsid w:val="00F43DC4"/>
    <w:rsid w:val="00F43DE6"/>
    <w:rsid w:val="00F43E05"/>
    <w:rsid w:val="00F446D9"/>
    <w:rsid w:val="00F451A7"/>
    <w:rsid w:val="00F45208"/>
    <w:rsid w:val="00F45209"/>
    <w:rsid w:val="00F4557D"/>
    <w:rsid w:val="00F457AA"/>
    <w:rsid w:val="00F45C0A"/>
    <w:rsid w:val="00F45C93"/>
    <w:rsid w:val="00F462DB"/>
    <w:rsid w:val="00F469CD"/>
    <w:rsid w:val="00F471EF"/>
    <w:rsid w:val="00F47436"/>
    <w:rsid w:val="00F4754F"/>
    <w:rsid w:val="00F4758C"/>
    <w:rsid w:val="00F4776B"/>
    <w:rsid w:val="00F479B3"/>
    <w:rsid w:val="00F47A87"/>
    <w:rsid w:val="00F47B95"/>
    <w:rsid w:val="00F47C06"/>
    <w:rsid w:val="00F500FE"/>
    <w:rsid w:val="00F501B6"/>
    <w:rsid w:val="00F503FE"/>
    <w:rsid w:val="00F50B08"/>
    <w:rsid w:val="00F50BA9"/>
    <w:rsid w:val="00F51314"/>
    <w:rsid w:val="00F51B0F"/>
    <w:rsid w:val="00F526E2"/>
    <w:rsid w:val="00F53026"/>
    <w:rsid w:val="00F530BC"/>
    <w:rsid w:val="00F5330A"/>
    <w:rsid w:val="00F53461"/>
    <w:rsid w:val="00F53472"/>
    <w:rsid w:val="00F538E3"/>
    <w:rsid w:val="00F53E78"/>
    <w:rsid w:val="00F53F2F"/>
    <w:rsid w:val="00F54141"/>
    <w:rsid w:val="00F541A7"/>
    <w:rsid w:val="00F541D7"/>
    <w:rsid w:val="00F54394"/>
    <w:rsid w:val="00F54490"/>
    <w:rsid w:val="00F544DE"/>
    <w:rsid w:val="00F54AB1"/>
    <w:rsid w:val="00F54EBF"/>
    <w:rsid w:val="00F54F4A"/>
    <w:rsid w:val="00F5507E"/>
    <w:rsid w:val="00F556AC"/>
    <w:rsid w:val="00F55843"/>
    <w:rsid w:val="00F55E1D"/>
    <w:rsid w:val="00F55E5C"/>
    <w:rsid w:val="00F560E8"/>
    <w:rsid w:val="00F560FC"/>
    <w:rsid w:val="00F561B0"/>
    <w:rsid w:val="00F56A02"/>
    <w:rsid w:val="00F56A35"/>
    <w:rsid w:val="00F56BAF"/>
    <w:rsid w:val="00F56D63"/>
    <w:rsid w:val="00F56E66"/>
    <w:rsid w:val="00F57577"/>
    <w:rsid w:val="00F5769D"/>
    <w:rsid w:val="00F57BB5"/>
    <w:rsid w:val="00F57EDF"/>
    <w:rsid w:val="00F60233"/>
    <w:rsid w:val="00F61A54"/>
    <w:rsid w:val="00F61BE2"/>
    <w:rsid w:val="00F61E2C"/>
    <w:rsid w:val="00F62634"/>
    <w:rsid w:val="00F627CD"/>
    <w:rsid w:val="00F62BDC"/>
    <w:rsid w:val="00F62C19"/>
    <w:rsid w:val="00F62DEF"/>
    <w:rsid w:val="00F634D4"/>
    <w:rsid w:val="00F63AA1"/>
    <w:rsid w:val="00F6404F"/>
    <w:rsid w:val="00F6436A"/>
    <w:rsid w:val="00F6492F"/>
    <w:rsid w:val="00F64A34"/>
    <w:rsid w:val="00F65001"/>
    <w:rsid w:val="00F650B9"/>
    <w:rsid w:val="00F65E0F"/>
    <w:rsid w:val="00F66216"/>
    <w:rsid w:val="00F66EFB"/>
    <w:rsid w:val="00F672DE"/>
    <w:rsid w:val="00F67820"/>
    <w:rsid w:val="00F67879"/>
    <w:rsid w:val="00F67905"/>
    <w:rsid w:val="00F67B8F"/>
    <w:rsid w:val="00F70187"/>
    <w:rsid w:val="00F702FF"/>
    <w:rsid w:val="00F70416"/>
    <w:rsid w:val="00F704F7"/>
    <w:rsid w:val="00F70744"/>
    <w:rsid w:val="00F71E17"/>
    <w:rsid w:val="00F72E75"/>
    <w:rsid w:val="00F72F5E"/>
    <w:rsid w:val="00F7337F"/>
    <w:rsid w:val="00F73D6C"/>
    <w:rsid w:val="00F73FED"/>
    <w:rsid w:val="00F748C7"/>
    <w:rsid w:val="00F74C90"/>
    <w:rsid w:val="00F75C84"/>
    <w:rsid w:val="00F75D58"/>
    <w:rsid w:val="00F76022"/>
    <w:rsid w:val="00F76325"/>
    <w:rsid w:val="00F76492"/>
    <w:rsid w:val="00F767A4"/>
    <w:rsid w:val="00F76A57"/>
    <w:rsid w:val="00F76B6D"/>
    <w:rsid w:val="00F772D9"/>
    <w:rsid w:val="00F77524"/>
    <w:rsid w:val="00F77D1E"/>
    <w:rsid w:val="00F8076F"/>
    <w:rsid w:val="00F8100D"/>
    <w:rsid w:val="00F81097"/>
    <w:rsid w:val="00F81195"/>
    <w:rsid w:val="00F8119D"/>
    <w:rsid w:val="00F81301"/>
    <w:rsid w:val="00F81AEA"/>
    <w:rsid w:val="00F821B6"/>
    <w:rsid w:val="00F825F8"/>
    <w:rsid w:val="00F82898"/>
    <w:rsid w:val="00F82B47"/>
    <w:rsid w:val="00F82D87"/>
    <w:rsid w:val="00F83487"/>
    <w:rsid w:val="00F834BE"/>
    <w:rsid w:val="00F8395A"/>
    <w:rsid w:val="00F83EC3"/>
    <w:rsid w:val="00F8407B"/>
    <w:rsid w:val="00F8476F"/>
    <w:rsid w:val="00F8497B"/>
    <w:rsid w:val="00F84C4C"/>
    <w:rsid w:val="00F84CC9"/>
    <w:rsid w:val="00F84DF2"/>
    <w:rsid w:val="00F8513C"/>
    <w:rsid w:val="00F8535D"/>
    <w:rsid w:val="00F85705"/>
    <w:rsid w:val="00F85C18"/>
    <w:rsid w:val="00F85DC5"/>
    <w:rsid w:val="00F85FBF"/>
    <w:rsid w:val="00F86091"/>
    <w:rsid w:val="00F86304"/>
    <w:rsid w:val="00F868E5"/>
    <w:rsid w:val="00F86DCF"/>
    <w:rsid w:val="00F86E6C"/>
    <w:rsid w:val="00F8774E"/>
    <w:rsid w:val="00F87773"/>
    <w:rsid w:val="00F8781E"/>
    <w:rsid w:val="00F87F95"/>
    <w:rsid w:val="00F87FF7"/>
    <w:rsid w:val="00F901DE"/>
    <w:rsid w:val="00F903EB"/>
    <w:rsid w:val="00F90E3E"/>
    <w:rsid w:val="00F9101A"/>
    <w:rsid w:val="00F9110D"/>
    <w:rsid w:val="00F91231"/>
    <w:rsid w:val="00F9189A"/>
    <w:rsid w:val="00F92075"/>
    <w:rsid w:val="00F921A1"/>
    <w:rsid w:val="00F92433"/>
    <w:rsid w:val="00F927BB"/>
    <w:rsid w:val="00F9288E"/>
    <w:rsid w:val="00F92986"/>
    <w:rsid w:val="00F9306E"/>
    <w:rsid w:val="00F93096"/>
    <w:rsid w:val="00F932DF"/>
    <w:rsid w:val="00F9351D"/>
    <w:rsid w:val="00F935A6"/>
    <w:rsid w:val="00F93733"/>
    <w:rsid w:val="00F939EC"/>
    <w:rsid w:val="00F93F8C"/>
    <w:rsid w:val="00F94757"/>
    <w:rsid w:val="00F948CE"/>
    <w:rsid w:val="00F955B2"/>
    <w:rsid w:val="00F9572D"/>
    <w:rsid w:val="00F95C26"/>
    <w:rsid w:val="00F95F21"/>
    <w:rsid w:val="00F95FD4"/>
    <w:rsid w:val="00F960CF"/>
    <w:rsid w:val="00F961B9"/>
    <w:rsid w:val="00F963D0"/>
    <w:rsid w:val="00F96500"/>
    <w:rsid w:val="00F9655F"/>
    <w:rsid w:val="00F967D4"/>
    <w:rsid w:val="00F968BA"/>
    <w:rsid w:val="00F9709E"/>
    <w:rsid w:val="00F972F5"/>
    <w:rsid w:val="00F974AE"/>
    <w:rsid w:val="00F976A6"/>
    <w:rsid w:val="00F97895"/>
    <w:rsid w:val="00F97C13"/>
    <w:rsid w:val="00F97E3B"/>
    <w:rsid w:val="00FA00B7"/>
    <w:rsid w:val="00FA0491"/>
    <w:rsid w:val="00FA11D9"/>
    <w:rsid w:val="00FA1397"/>
    <w:rsid w:val="00FA1408"/>
    <w:rsid w:val="00FA1856"/>
    <w:rsid w:val="00FA1912"/>
    <w:rsid w:val="00FA244F"/>
    <w:rsid w:val="00FA2BC3"/>
    <w:rsid w:val="00FA2EE3"/>
    <w:rsid w:val="00FA3C65"/>
    <w:rsid w:val="00FA443D"/>
    <w:rsid w:val="00FA45EB"/>
    <w:rsid w:val="00FA4D44"/>
    <w:rsid w:val="00FA506E"/>
    <w:rsid w:val="00FA55F7"/>
    <w:rsid w:val="00FA5798"/>
    <w:rsid w:val="00FA58C1"/>
    <w:rsid w:val="00FA5DDF"/>
    <w:rsid w:val="00FA5F6D"/>
    <w:rsid w:val="00FA5FD7"/>
    <w:rsid w:val="00FA616D"/>
    <w:rsid w:val="00FA671D"/>
    <w:rsid w:val="00FA6768"/>
    <w:rsid w:val="00FA68BF"/>
    <w:rsid w:val="00FA694B"/>
    <w:rsid w:val="00FA6CE4"/>
    <w:rsid w:val="00FA6E21"/>
    <w:rsid w:val="00FA6FE3"/>
    <w:rsid w:val="00FA71C7"/>
    <w:rsid w:val="00FA71D1"/>
    <w:rsid w:val="00FA7250"/>
    <w:rsid w:val="00FA74D3"/>
    <w:rsid w:val="00FA75A9"/>
    <w:rsid w:val="00FA75F1"/>
    <w:rsid w:val="00FB021E"/>
    <w:rsid w:val="00FB0382"/>
    <w:rsid w:val="00FB06AF"/>
    <w:rsid w:val="00FB0A92"/>
    <w:rsid w:val="00FB0ECF"/>
    <w:rsid w:val="00FB1281"/>
    <w:rsid w:val="00FB17D5"/>
    <w:rsid w:val="00FB1E8A"/>
    <w:rsid w:val="00FB24AA"/>
    <w:rsid w:val="00FB25BE"/>
    <w:rsid w:val="00FB28BE"/>
    <w:rsid w:val="00FB2EC4"/>
    <w:rsid w:val="00FB2F0E"/>
    <w:rsid w:val="00FB2FA5"/>
    <w:rsid w:val="00FB2FA6"/>
    <w:rsid w:val="00FB3575"/>
    <w:rsid w:val="00FB3867"/>
    <w:rsid w:val="00FB394A"/>
    <w:rsid w:val="00FB3A07"/>
    <w:rsid w:val="00FB45E1"/>
    <w:rsid w:val="00FB4609"/>
    <w:rsid w:val="00FB49C5"/>
    <w:rsid w:val="00FB4AAE"/>
    <w:rsid w:val="00FB4AF2"/>
    <w:rsid w:val="00FB4C41"/>
    <w:rsid w:val="00FB4D34"/>
    <w:rsid w:val="00FB4EAB"/>
    <w:rsid w:val="00FB4FBA"/>
    <w:rsid w:val="00FB5274"/>
    <w:rsid w:val="00FB52D2"/>
    <w:rsid w:val="00FB52FE"/>
    <w:rsid w:val="00FB5356"/>
    <w:rsid w:val="00FB5458"/>
    <w:rsid w:val="00FB573E"/>
    <w:rsid w:val="00FB58F3"/>
    <w:rsid w:val="00FB5C04"/>
    <w:rsid w:val="00FB5CBB"/>
    <w:rsid w:val="00FB600F"/>
    <w:rsid w:val="00FB6057"/>
    <w:rsid w:val="00FB641A"/>
    <w:rsid w:val="00FB6671"/>
    <w:rsid w:val="00FB6969"/>
    <w:rsid w:val="00FB6CD7"/>
    <w:rsid w:val="00FB6D61"/>
    <w:rsid w:val="00FB7450"/>
    <w:rsid w:val="00FB75F5"/>
    <w:rsid w:val="00FB7D48"/>
    <w:rsid w:val="00FB7EFC"/>
    <w:rsid w:val="00FC011C"/>
    <w:rsid w:val="00FC04DB"/>
    <w:rsid w:val="00FC0A6A"/>
    <w:rsid w:val="00FC11E9"/>
    <w:rsid w:val="00FC11F6"/>
    <w:rsid w:val="00FC18BB"/>
    <w:rsid w:val="00FC1FD7"/>
    <w:rsid w:val="00FC20E2"/>
    <w:rsid w:val="00FC2977"/>
    <w:rsid w:val="00FC2F9B"/>
    <w:rsid w:val="00FC307B"/>
    <w:rsid w:val="00FC3287"/>
    <w:rsid w:val="00FC35AA"/>
    <w:rsid w:val="00FC368E"/>
    <w:rsid w:val="00FC369F"/>
    <w:rsid w:val="00FC3856"/>
    <w:rsid w:val="00FC394C"/>
    <w:rsid w:val="00FC3D0B"/>
    <w:rsid w:val="00FC452A"/>
    <w:rsid w:val="00FC522B"/>
    <w:rsid w:val="00FC562D"/>
    <w:rsid w:val="00FC5CAB"/>
    <w:rsid w:val="00FC6506"/>
    <w:rsid w:val="00FC6760"/>
    <w:rsid w:val="00FC6766"/>
    <w:rsid w:val="00FC70D7"/>
    <w:rsid w:val="00FC72A7"/>
    <w:rsid w:val="00FC7397"/>
    <w:rsid w:val="00FC742D"/>
    <w:rsid w:val="00FC7D31"/>
    <w:rsid w:val="00FD058D"/>
    <w:rsid w:val="00FD0C05"/>
    <w:rsid w:val="00FD0DF3"/>
    <w:rsid w:val="00FD11C0"/>
    <w:rsid w:val="00FD1597"/>
    <w:rsid w:val="00FD1AE7"/>
    <w:rsid w:val="00FD1E55"/>
    <w:rsid w:val="00FD2002"/>
    <w:rsid w:val="00FD20FD"/>
    <w:rsid w:val="00FD213F"/>
    <w:rsid w:val="00FD2289"/>
    <w:rsid w:val="00FD3340"/>
    <w:rsid w:val="00FD3446"/>
    <w:rsid w:val="00FD3CC6"/>
    <w:rsid w:val="00FD3F36"/>
    <w:rsid w:val="00FD431B"/>
    <w:rsid w:val="00FD44C3"/>
    <w:rsid w:val="00FD4C17"/>
    <w:rsid w:val="00FD4C52"/>
    <w:rsid w:val="00FD4CB4"/>
    <w:rsid w:val="00FD4DE8"/>
    <w:rsid w:val="00FD5117"/>
    <w:rsid w:val="00FD553B"/>
    <w:rsid w:val="00FD5B3A"/>
    <w:rsid w:val="00FD5B4C"/>
    <w:rsid w:val="00FD6520"/>
    <w:rsid w:val="00FD69E0"/>
    <w:rsid w:val="00FD6AC6"/>
    <w:rsid w:val="00FD6C30"/>
    <w:rsid w:val="00FD6C82"/>
    <w:rsid w:val="00FD7012"/>
    <w:rsid w:val="00FD702F"/>
    <w:rsid w:val="00FD70CB"/>
    <w:rsid w:val="00FD74D0"/>
    <w:rsid w:val="00FE05B4"/>
    <w:rsid w:val="00FE07E0"/>
    <w:rsid w:val="00FE08C3"/>
    <w:rsid w:val="00FE0B94"/>
    <w:rsid w:val="00FE0DCC"/>
    <w:rsid w:val="00FE17D4"/>
    <w:rsid w:val="00FE1A3B"/>
    <w:rsid w:val="00FE2BC2"/>
    <w:rsid w:val="00FE2DCA"/>
    <w:rsid w:val="00FE331F"/>
    <w:rsid w:val="00FE3671"/>
    <w:rsid w:val="00FE3829"/>
    <w:rsid w:val="00FE40B9"/>
    <w:rsid w:val="00FE42E7"/>
    <w:rsid w:val="00FE45BD"/>
    <w:rsid w:val="00FE48D0"/>
    <w:rsid w:val="00FE512A"/>
    <w:rsid w:val="00FE5184"/>
    <w:rsid w:val="00FE5799"/>
    <w:rsid w:val="00FE5D35"/>
    <w:rsid w:val="00FE5EA5"/>
    <w:rsid w:val="00FE6358"/>
    <w:rsid w:val="00FE66D9"/>
    <w:rsid w:val="00FE6BB1"/>
    <w:rsid w:val="00FE6FC3"/>
    <w:rsid w:val="00FE7712"/>
    <w:rsid w:val="00FE7790"/>
    <w:rsid w:val="00FE7D7E"/>
    <w:rsid w:val="00FE7E10"/>
    <w:rsid w:val="00FE7E5A"/>
    <w:rsid w:val="00FE7F26"/>
    <w:rsid w:val="00FF0239"/>
    <w:rsid w:val="00FF0C3B"/>
    <w:rsid w:val="00FF1509"/>
    <w:rsid w:val="00FF1B89"/>
    <w:rsid w:val="00FF1D89"/>
    <w:rsid w:val="00FF1F3E"/>
    <w:rsid w:val="00FF217E"/>
    <w:rsid w:val="00FF30B1"/>
    <w:rsid w:val="00FF3280"/>
    <w:rsid w:val="00FF34C5"/>
    <w:rsid w:val="00FF3893"/>
    <w:rsid w:val="00FF3C4C"/>
    <w:rsid w:val="00FF41B1"/>
    <w:rsid w:val="00FF4A66"/>
    <w:rsid w:val="00FF4AA7"/>
    <w:rsid w:val="00FF4C6F"/>
    <w:rsid w:val="00FF4C94"/>
    <w:rsid w:val="00FF4EEA"/>
    <w:rsid w:val="00FF5141"/>
    <w:rsid w:val="00FF546E"/>
    <w:rsid w:val="00FF592C"/>
    <w:rsid w:val="00FF59D3"/>
    <w:rsid w:val="00FF5F9E"/>
    <w:rsid w:val="00FF60DF"/>
    <w:rsid w:val="00FF61FD"/>
    <w:rsid w:val="00FF6441"/>
    <w:rsid w:val="00FF694E"/>
    <w:rsid w:val="00FF6A8F"/>
    <w:rsid w:val="00FF6AE5"/>
    <w:rsid w:val="00FF6C98"/>
    <w:rsid w:val="00FF6DA1"/>
    <w:rsid w:val="00FF6DCF"/>
    <w:rsid w:val="00FF751B"/>
    <w:rsid w:val="00FF752C"/>
    <w:rsid w:val="00FF7EBD"/>
    <w:rsid w:val="0B1A62CC"/>
    <w:rsid w:val="0FCC7DE6"/>
    <w:rsid w:val="1412742E"/>
    <w:rsid w:val="15100077"/>
    <w:rsid w:val="190C674F"/>
    <w:rsid w:val="1FB546D2"/>
    <w:rsid w:val="23C866C1"/>
    <w:rsid w:val="266E643B"/>
    <w:rsid w:val="289C1B63"/>
    <w:rsid w:val="29E7345D"/>
    <w:rsid w:val="30C24F3F"/>
    <w:rsid w:val="481B79BA"/>
    <w:rsid w:val="4B934624"/>
    <w:rsid w:val="51C77B67"/>
    <w:rsid w:val="52854D09"/>
    <w:rsid w:val="56D35DC9"/>
    <w:rsid w:val="59AC0686"/>
    <w:rsid w:val="60A7785E"/>
    <w:rsid w:val="702E1B46"/>
    <w:rsid w:val="704A599A"/>
    <w:rsid w:val="72E12020"/>
    <w:rsid w:val="72F032BB"/>
    <w:rsid w:val="771C692F"/>
    <w:rsid w:val="783811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9"/>
    <w:pPr>
      <w:spacing w:before="340" w:after="330" w:line="578" w:lineRule="auto"/>
      <w:outlineLvl w:val="0"/>
    </w:pPr>
    <w:rPr>
      <w:rFonts w:eastAsia="黑体"/>
      <w:bCs/>
      <w:kern w:val="44"/>
      <w:sz w:val="32"/>
      <w:szCs w:val="44"/>
    </w:rPr>
  </w:style>
  <w:style w:type="paragraph" w:styleId="3">
    <w:name w:val="heading 2"/>
    <w:basedOn w:val="1"/>
    <w:next w:val="1"/>
    <w:link w:val="21"/>
    <w:unhideWhenUsed/>
    <w:qFormat/>
    <w:uiPriority w:val="9"/>
    <w:pPr>
      <w:spacing w:before="260" w:after="260" w:line="415" w:lineRule="auto"/>
      <w:outlineLvl w:val="1"/>
    </w:pPr>
    <w:rPr>
      <w:rFonts w:eastAsia="楷体" w:asciiTheme="majorHAnsi" w:hAnsiTheme="majorHAnsi" w:cstheme="majorBidi"/>
      <w:b/>
      <w:bCs/>
      <w:sz w:val="32"/>
      <w:szCs w:val="32"/>
    </w:rPr>
  </w:style>
  <w:style w:type="paragraph" w:styleId="4">
    <w:name w:val="heading 3"/>
    <w:basedOn w:val="1"/>
    <w:next w:val="1"/>
    <w:link w:val="20"/>
    <w:unhideWhenUsed/>
    <w:qFormat/>
    <w:uiPriority w:val="9"/>
    <w:pPr>
      <w:spacing w:before="260" w:after="260" w:line="415" w:lineRule="auto"/>
      <w:outlineLvl w:val="2"/>
    </w:pPr>
    <w:rPr>
      <w:rFonts w:eastAsia="仿宋"/>
      <w:b/>
      <w:bCs/>
      <w:sz w:val="32"/>
      <w:szCs w:val="32"/>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5">
    <w:name w:val="Document Map"/>
    <w:basedOn w:val="1"/>
    <w:link w:val="37"/>
    <w:semiHidden/>
    <w:unhideWhenUsed/>
    <w:qFormat/>
    <w:uiPriority w:val="99"/>
    <w:rPr>
      <w:rFonts w:ascii="宋体" w:eastAsia="宋体"/>
      <w:sz w:val="18"/>
      <w:szCs w:val="18"/>
    </w:rPr>
  </w:style>
  <w:style w:type="paragraph" w:styleId="6">
    <w:name w:val="annotation text"/>
    <w:basedOn w:val="1"/>
    <w:link w:val="28"/>
    <w:semiHidden/>
    <w:unhideWhenUsed/>
    <w:qFormat/>
    <w:uiPriority w:val="99"/>
    <w:pPr>
      <w:jc w:val="left"/>
    </w:pPr>
  </w:style>
  <w:style w:type="paragraph" w:styleId="7">
    <w:name w:val="Date"/>
    <w:basedOn w:val="1"/>
    <w:next w:val="1"/>
    <w:link w:val="39"/>
    <w:semiHidden/>
    <w:unhideWhenUsed/>
    <w:qFormat/>
    <w:uiPriority w:val="99"/>
    <w:pPr>
      <w:ind w:left="100" w:leftChars="2500"/>
    </w:pPr>
  </w:style>
  <w:style w:type="paragraph" w:styleId="8">
    <w:name w:val="Balloon Text"/>
    <w:basedOn w:val="1"/>
    <w:link w:val="25"/>
    <w:semiHidden/>
    <w:unhideWhenUsed/>
    <w:qFormat/>
    <w:uiPriority w:val="99"/>
    <w:rPr>
      <w:sz w:val="18"/>
      <w:szCs w:val="18"/>
    </w:rPr>
  </w:style>
  <w:style w:type="paragraph" w:styleId="9">
    <w:name w:val="footer"/>
    <w:basedOn w:val="1"/>
    <w:link w:val="24"/>
    <w:unhideWhenUsed/>
    <w:qFormat/>
    <w:uiPriority w:val="0"/>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99"/>
    <w:pPr>
      <w:tabs>
        <w:tab w:val="right" w:leader="dot" w:pos="8778"/>
      </w:tabs>
      <w:spacing w:line="600" w:lineRule="exact"/>
      <w:ind w:firstLine="630" w:firstLineChars="196"/>
    </w:pPr>
    <w:rPr>
      <w:rFonts w:ascii="楷体" w:hAnsi="楷体" w:eastAsia="楷体" w:cs="Times New Roman"/>
      <w:b/>
      <w:caps/>
      <w:color w:val="000000"/>
      <w:sz w:val="32"/>
      <w:szCs w:val="32"/>
    </w:rPr>
  </w:style>
  <w:style w:type="paragraph" w:styleId="12">
    <w:name w:val="Subtitle"/>
    <w:basedOn w:val="1"/>
    <w:next w:val="1"/>
    <w:link w:val="40"/>
    <w:qFormat/>
    <w:uiPriority w:val="99"/>
    <w:pPr>
      <w:spacing w:before="240" w:after="60" w:line="312" w:lineRule="auto"/>
      <w:jc w:val="center"/>
      <w:outlineLvl w:val="1"/>
    </w:pPr>
    <w:rPr>
      <w:rFonts w:ascii="Cambria" w:hAnsi="Cambria"/>
      <w:b/>
      <w:bCs/>
      <w:kern w:val="28"/>
      <w:sz w:val="32"/>
      <w:szCs w:val="32"/>
    </w:rPr>
  </w:style>
  <w:style w:type="paragraph" w:styleId="13">
    <w:name w:val="Normal (Web)"/>
    <w:basedOn w:val="1"/>
    <w:unhideWhenUsed/>
    <w:qFormat/>
    <w:uiPriority w:val="99"/>
    <w:pPr>
      <w:spacing w:beforeAutospacing="1" w:afterAutospacing="1"/>
      <w:jc w:val="left"/>
    </w:pPr>
    <w:rPr>
      <w:rFonts w:cs="Times New Roman"/>
      <w:kern w:val="0"/>
      <w:sz w:val="24"/>
    </w:rPr>
  </w:style>
  <w:style w:type="paragraph" w:styleId="14">
    <w:name w:val="annotation subject"/>
    <w:basedOn w:val="6"/>
    <w:next w:val="6"/>
    <w:link w:val="29"/>
    <w:semiHidden/>
    <w:unhideWhenUsed/>
    <w:qFormat/>
    <w:uiPriority w:val="99"/>
    <w:rPr>
      <w:b/>
      <w:bCs/>
    </w:rPr>
  </w:style>
  <w:style w:type="table" w:styleId="16">
    <w:name w:val="Table Grid"/>
    <w:basedOn w:val="1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8">
    <w:name w:val="Strong"/>
    <w:qFormat/>
    <w:uiPriority w:val="22"/>
    <w:rPr>
      <w:b/>
      <w:bCs/>
    </w:rPr>
  </w:style>
  <w:style w:type="character" w:styleId="19">
    <w:name w:val="annotation reference"/>
    <w:basedOn w:val="17"/>
    <w:semiHidden/>
    <w:unhideWhenUsed/>
    <w:qFormat/>
    <w:uiPriority w:val="99"/>
    <w:rPr>
      <w:sz w:val="21"/>
      <w:szCs w:val="21"/>
    </w:rPr>
  </w:style>
  <w:style w:type="character" w:customStyle="1" w:styleId="20">
    <w:name w:val="标题 3 Char"/>
    <w:basedOn w:val="17"/>
    <w:link w:val="4"/>
    <w:qFormat/>
    <w:uiPriority w:val="9"/>
    <w:rPr>
      <w:rFonts w:eastAsia="仿宋"/>
      <w:b/>
      <w:bCs/>
      <w:kern w:val="2"/>
      <w:sz w:val="32"/>
      <w:szCs w:val="32"/>
    </w:rPr>
  </w:style>
  <w:style w:type="character" w:customStyle="1" w:styleId="21">
    <w:name w:val="标题 2 Char"/>
    <w:basedOn w:val="17"/>
    <w:link w:val="3"/>
    <w:qFormat/>
    <w:uiPriority w:val="9"/>
    <w:rPr>
      <w:rFonts w:eastAsia="楷体" w:asciiTheme="majorHAnsi" w:hAnsiTheme="majorHAnsi" w:cstheme="majorBidi"/>
      <w:b/>
      <w:bCs/>
      <w:kern w:val="2"/>
      <w:sz w:val="32"/>
      <w:szCs w:val="32"/>
    </w:rPr>
  </w:style>
  <w:style w:type="character" w:customStyle="1" w:styleId="22">
    <w:name w:val="标题 1 Char"/>
    <w:basedOn w:val="17"/>
    <w:link w:val="2"/>
    <w:qFormat/>
    <w:uiPriority w:val="9"/>
    <w:rPr>
      <w:rFonts w:eastAsia="黑体"/>
      <w:bCs/>
      <w:kern w:val="44"/>
      <w:sz w:val="32"/>
      <w:szCs w:val="44"/>
    </w:rPr>
  </w:style>
  <w:style w:type="character" w:customStyle="1" w:styleId="23">
    <w:name w:val="页眉 Char"/>
    <w:basedOn w:val="17"/>
    <w:link w:val="10"/>
    <w:qFormat/>
    <w:uiPriority w:val="99"/>
    <w:rPr>
      <w:sz w:val="18"/>
      <w:szCs w:val="18"/>
    </w:rPr>
  </w:style>
  <w:style w:type="character" w:customStyle="1" w:styleId="24">
    <w:name w:val="页脚 Char"/>
    <w:basedOn w:val="17"/>
    <w:link w:val="9"/>
    <w:qFormat/>
    <w:uiPriority w:val="99"/>
    <w:rPr>
      <w:sz w:val="18"/>
      <w:szCs w:val="18"/>
    </w:rPr>
  </w:style>
  <w:style w:type="character" w:customStyle="1" w:styleId="25">
    <w:name w:val="批注框文本 Char"/>
    <w:basedOn w:val="17"/>
    <w:link w:val="8"/>
    <w:semiHidden/>
    <w:qFormat/>
    <w:uiPriority w:val="99"/>
    <w:rPr>
      <w:sz w:val="18"/>
      <w:szCs w:val="18"/>
    </w:rPr>
  </w:style>
  <w:style w:type="paragraph" w:styleId="26">
    <w:name w:val="No Spacing"/>
    <w:link w:val="27"/>
    <w:qFormat/>
    <w:uiPriority w:val="1"/>
    <w:rPr>
      <w:rFonts w:asciiTheme="minorHAnsi" w:hAnsiTheme="minorHAnsi" w:eastAsiaTheme="minorEastAsia" w:cstheme="minorBidi"/>
      <w:sz w:val="22"/>
      <w:szCs w:val="22"/>
      <w:lang w:val="en-US" w:eastAsia="zh-CN" w:bidi="ar-SA"/>
    </w:rPr>
  </w:style>
  <w:style w:type="character" w:customStyle="1" w:styleId="27">
    <w:name w:val="无间隔 Char"/>
    <w:basedOn w:val="17"/>
    <w:link w:val="26"/>
    <w:qFormat/>
    <w:uiPriority w:val="1"/>
    <w:rPr>
      <w:kern w:val="0"/>
      <w:sz w:val="22"/>
    </w:rPr>
  </w:style>
  <w:style w:type="character" w:customStyle="1" w:styleId="28">
    <w:name w:val="批注文字 Char"/>
    <w:basedOn w:val="17"/>
    <w:link w:val="6"/>
    <w:semiHidden/>
    <w:qFormat/>
    <w:uiPriority w:val="99"/>
    <w:rPr>
      <w:kern w:val="2"/>
      <w:sz w:val="21"/>
      <w:szCs w:val="22"/>
    </w:rPr>
  </w:style>
  <w:style w:type="character" w:customStyle="1" w:styleId="29">
    <w:name w:val="批注主题 Char"/>
    <w:basedOn w:val="28"/>
    <w:link w:val="14"/>
    <w:semiHidden/>
    <w:qFormat/>
    <w:uiPriority w:val="99"/>
    <w:rPr>
      <w:b/>
      <w:bCs/>
      <w:kern w:val="2"/>
      <w:sz w:val="21"/>
      <w:szCs w:val="22"/>
    </w:rPr>
  </w:style>
  <w:style w:type="paragraph" w:customStyle="1" w:styleId="30">
    <w:name w:val="列出段落1"/>
    <w:basedOn w:val="1"/>
    <w:qFormat/>
    <w:uiPriority w:val="34"/>
    <w:pPr>
      <w:ind w:firstLine="420" w:firstLineChars="200"/>
    </w:pPr>
    <w:rPr>
      <w:rFonts w:ascii="Times New Roman" w:hAnsi="Times New Roman" w:eastAsia="仿宋_GB2312" w:cs="Times New Roman"/>
      <w:sz w:val="32"/>
      <w:szCs w:val="20"/>
    </w:rPr>
  </w:style>
  <w:style w:type="character" w:customStyle="1" w:styleId="31">
    <w:name w:val="bds_nopic"/>
    <w:basedOn w:val="17"/>
    <w:qFormat/>
    <w:uiPriority w:val="0"/>
  </w:style>
  <w:style w:type="character" w:customStyle="1" w:styleId="32">
    <w:name w:val="bds_nopic1"/>
    <w:basedOn w:val="17"/>
    <w:qFormat/>
    <w:uiPriority w:val="0"/>
  </w:style>
  <w:style w:type="character" w:customStyle="1" w:styleId="33">
    <w:name w:val="bds_nopic2"/>
    <w:basedOn w:val="17"/>
    <w:qFormat/>
    <w:uiPriority w:val="0"/>
  </w:style>
  <w:style w:type="character" w:customStyle="1" w:styleId="34">
    <w:name w:val="bds_more"/>
    <w:basedOn w:val="17"/>
    <w:qFormat/>
    <w:uiPriority w:val="0"/>
  </w:style>
  <w:style w:type="character" w:customStyle="1" w:styleId="35">
    <w:name w:val="bds_more1"/>
    <w:basedOn w:val="17"/>
    <w:qFormat/>
    <w:uiPriority w:val="0"/>
    <w:rPr>
      <w:rFonts w:hint="eastAsia" w:ascii="宋体" w:hAnsi="宋体" w:eastAsia="宋体" w:cs="宋体"/>
    </w:rPr>
  </w:style>
  <w:style w:type="character" w:customStyle="1" w:styleId="36">
    <w:name w:val="bds_more2"/>
    <w:basedOn w:val="17"/>
    <w:qFormat/>
    <w:uiPriority w:val="0"/>
  </w:style>
  <w:style w:type="character" w:customStyle="1" w:styleId="37">
    <w:name w:val="文档结构图 Char"/>
    <w:basedOn w:val="17"/>
    <w:link w:val="5"/>
    <w:semiHidden/>
    <w:qFormat/>
    <w:uiPriority w:val="99"/>
    <w:rPr>
      <w:rFonts w:ascii="宋体" w:eastAsia="宋体"/>
      <w:kern w:val="2"/>
      <w:sz w:val="18"/>
      <w:szCs w:val="18"/>
    </w:rPr>
  </w:style>
  <w:style w:type="paragraph" w:styleId="38">
    <w:name w:val="List Paragraph"/>
    <w:basedOn w:val="1"/>
    <w:unhideWhenUsed/>
    <w:qFormat/>
    <w:uiPriority w:val="99"/>
    <w:pPr>
      <w:ind w:firstLine="420" w:firstLineChars="200"/>
    </w:pPr>
  </w:style>
  <w:style w:type="character" w:customStyle="1" w:styleId="39">
    <w:name w:val="日期 Char"/>
    <w:basedOn w:val="17"/>
    <w:link w:val="7"/>
    <w:semiHidden/>
    <w:qFormat/>
    <w:uiPriority w:val="99"/>
    <w:rPr>
      <w:kern w:val="2"/>
      <w:sz w:val="21"/>
      <w:szCs w:val="22"/>
    </w:rPr>
  </w:style>
  <w:style w:type="character" w:customStyle="1" w:styleId="40">
    <w:name w:val="副标题 Char1"/>
    <w:link w:val="12"/>
    <w:qFormat/>
    <w:locked/>
    <w:uiPriority w:val="99"/>
    <w:rPr>
      <w:rFonts w:ascii="Cambria" w:hAnsi="Cambria"/>
      <w:b/>
      <w:bCs/>
      <w:kern w:val="28"/>
      <w:sz w:val="32"/>
      <w:szCs w:val="32"/>
    </w:rPr>
  </w:style>
  <w:style w:type="character" w:customStyle="1" w:styleId="41">
    <w:name w:val="副标题 Char"/>
    <w:basedOn w:val="17"/>
    <w:uiPriority w:val="11"/>
    <w:rPr>
      <w:rFonts w:eastAsia="宋体" w:asciiTheme="majorHAnsi" w:hAnsiTheme="majorHAnsi" w:cstheme="majorBidi"/>
      <w:b/>
      <w:bCs/>
      <w:kern w:val="28"/>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847037-03FA-4172-9BF9-4F3607A7BE0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652</Words>
  <Characters>3722</Characters>
  <Lines>31</Lines>
  <Paragraphs>8</Paragraphs>
  <TotalTime>629</TotalTime>
  <ScaleCrop>false</ScaleCrop>
  <LinksUpToDate>false</LinksUpToDate>
  <CharactersWithSpaces>4366</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2021-06-07T06:36:00Z</dcterms:created>
  <dc:creator>系统管理员</dc:creator>
  <cp:lastModifiedBy>小小小小</cp:lastModifiedBy>
  <cp:lastPrinted>2018-09-13T08:32:00Z</cp:lastPrinted>
  <dcterms:modified xsi:type="dcterms:W3CDTF">2021-09-06T02:58:57Z</dcterms:modified>
  <cp:revision>171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E910A03BBF4441628A13791B90936B7F</vt:lpwstr>
  </property>
  <property fmtid="{D5CDD505-2E9C-101B-9397-08002B2CF9AE}" pid="4" name="KSOSaveFontToCloudKey">
    <vt:lpwstr>301583558_cloud</vt:lpwstr>
  </property>
</Properties>
</file>