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BE" w:rsidRPr="009B2970" w:rsidRDefault="00473F07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bookmarkStart w:id="0" w:name="_GoBack"/>
      <w:bookmarkEnd w:id="0"/>
      <w:r w:rsidRPr="009B297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南县</w:t>
      </w:r>
      <w:r w:rsidR="00CC2B25" w:rsidRPr="009B297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公安局</w:t>
      </w:r>
      <w:r w:rsidRPr="009B297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2020年度预算绩效自评</w:t>
      </w:r>
    </w:p>
    <w:p w:rsidR="00B716BE" w:rsidRPr="009B2970" w:rsidRDefault="00473F07">
      <w:pPr>
        <w:spacing w:line="60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 w:rsidRPr="009B2970"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工 作 报 告</w:t>
      </w:r>
    </w:p>
    <w:p w:rsidR="00B716BE" w:rsidRPr="009B2970" w:rsidRDefault="00B716B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B716BE" w:rsidRPr="009B2970" w:rsidRDefault="00473F07">
      <w:pPr>
        <w:spacing w:line="600" w:lineRule="exact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 xml:space="preserve">    按照《中共湖南省委办公厅 湖南省人民政府办公厅关于全面实施预算绩效管理的实施意见》（湘办发〔2019〕10号）和《南县财政局关于做好2020年度预算绩效自评工作的通知》（南财绩函〔2021〕3号）等文件精神要求，为进一步规</w:t>
      </w:r>
      <w:r w:rsidR="005125AD" w:rsidRPr="009B2970">
        <w:rPr>
          <w:rFonts w:ascii="仿宋" w:eastAsia="仿宋" w:hAnsi="仿宋" w:cs="仿宋" w:hint="eastAsia"/>
          <w:sz w:val="32"/>
          <w:szCs w:val="32"/>
        </w:rPr>
        <w:t>范财政资金管理，牢固树立预算绩效理念，切实提高财政资金使用效益</w:t>
      </w:r>
      <w:r w:rsidRPr="009B2970">
        <w:rPr>
          <w:rFonts w:ascii="仿宋" w:eastAsia="仿宋" w:hAnsi="仿宋" w:cs="仿宋" w:hint="eastAsia"/>
          <w:sz w:val="32"/>
          <w:szCs w:val="32"/>
        </w:rPr>
        <w:t>，参照有关财政支出绩效评价指标体系，认真组织对2020年度县财政预算批复资金进行自查考评，现将有关情况报告如下：</w:t>
      </w:r>
    </w:p>
    <w:p w:rsidR="00B716BE" w:rsidRPr="009B2970" w:rsidRDefault="00473F07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 xml:space="preserve">    </w:t>
      </w: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一、基本情况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单位基本情况。</w:t>
      </w:r>
    </w:p>
    <w:p w:rsidR="00CC2B25" w:rsidRPr="009B2970" w:rsidRDefault="00CC2B25" w:rsidP="00CC2B25">
      <w:pPr>
        <w:widowControl/>
        <w:spacing w:line="5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/>
          <w:sz w:val="32"/>
          <w:szCs w:val="32"/>
        </w:rPr>
        <w:t>南县公安局是具有武装性质的行政管理机关，依法行使维护社会治安和打击犯罪等以下职权：预防、制止和侦查违法犯罪活动；维护社会治安秩序，制止危害社会治安秩序的行为；维护交通安全和交通秩序；组织、实施消防工作，对法律、法规规定的特各行业进行管理；管理户政、国籍、入境出境的有关事务；指导和监督重点建设工程的治安保卫工作，指导群众性组织的汉安防范工作以及法律、法规规定的其他职责。</w:t>
      </w:r>
    </w:p>
    <w:p w:rsidR="00CC2B25" w:rsidRPr="009B2970" w:rsidRDefault="00CC2B25" w:rsidP="00CC2B25">
      <w:pPr>
        <w:pStyle w:val="a6"/>
        <w:shd w:val="clear" w:color="auto" w:fill="FFFFFF"/>
        <w:spacing w:before="0" w:beforeAutospacing="0" w:after="0" w:afterAutospacing="0"/>
        <w:ind w:firstLine="482"/>
        <w:rPr>
          <w:rFonts w:ascii="仿宋" w:eastAsia="仿宋" w:hAnsi="仿宋" w:cs="仿宋"/>
          <w:kern w:val="2"/>
          <w:sz w:val="32"/>
          <w:szCs w:val="32"/>
        </w:rPr>
      </w:pPr>
      <w:r w:rsidRPr="009B2970">
        <w:rPr>
          <w:rFonts w:ascii="仿宋" w:eastAsia="仿宋" w:hAnsi="仿宋" w:cs="仿宋" w:hint="eastAsia"/>
          <w:kern w:val="2"/>
          <w:sz w:val="32"/>
          <w:szCs w:val="32"/>
        </w:rPr>
        <w:t>南县公安局内设政工室、工会、督查大队、警务保障室、指挥中心、法制室、刑事侦查大队、治安管理大队、经济犯罪侦查大队、禁毒大队、国内安全保卫大队、市局网技支队</w:t>
      </w:r>
      <w:r w:rsidRPr="009B2970">
        <w:rPr>
          <w:rFonts w:ascii="仿宋" w:eastAsia="仿宋" w:hAnsi="仿宋" w:cs="仿宋" w:hint="eastAsia"/>
          <w:kern w:val="2"/>
          <w:sz w:val="32"/>
          <w:szCs w:val="32"/>
        </w:rPr>
        <w:lastRenderedPageBreak/>
        <w:t>派驻南县网技大队、网安大队、情报中心、巡特警大队、人口与出入境大队、看守所、治安拘留所、交警大队等 19个机构。下设南洲派出所、浪拔湖派出所、麻河口派出所、武圣宫派出所、厂窖派出所、中鱼口派出所、三仙湖派出所、茅草街派出所、乌嘴派出所、青树嘴派出所、明山头派出所、华阁派出所、九都派出所、水上派出所、八百弓派出所、荷花派出所等16个派出所。共有</w:t>
      </w:r>
      <w:r w:rsidRPr="009B2970">
        <w:rPr>
          <w:rFonts w:ascii="仿宋" w:eastAsia="仿宋" w:hAnsi="仿宋" w:cs="仿宋"/>
          <w:kern w:val="2"/>
          <w:sz w:val="32"/>
          <w:szCs w:val="32"/>
        </w:rPr>
        <w:t>在职2</w:t>
      </w:r>
      <w:r w:rsidRPr="009B2970">
        <w:rPr>
          <w:rFonts w:ascii="仿宋" w:eastAsia="仿宋" w:hAnsi="仿宋" w:cs="仿宋" w:hint="eastAsia"/>
          <w:kern w:val="2"/>
          <w:sz w:val="32"/>
          <w:szCs w:val="32"/>
        </w:rPr>
        <w:t>43</w:t>
      </w:r>
      <w:r w:rsidRPr="009B2970">
        <w:rPr>
          <w:rFonts w:ascii="仿宋" w:eastAsia="仿宋" w:hAnsi="仿宋" w:cs="仿宋"/>
          <w:kern w:val="2"/>
          <w:sz w:val="32"/>
          <w:szCs w:val="32"/>
        </w:rPr>
        <w:t>人，退休 1</w:t>
      </w:r>
      <w:r w:rsidRPr="009B2970">
        <w:rPr>
          <w:rFonts w:ascii="仿宋" w:eastAsia="仿宋" w:hAnsi="仿宋" w:cs="仿宋" w:hint="eastAsia"/>
          <w:kern w:val="2"/>
          <w:sz w:val="32"/>
          <w:szCs w:val="32"/>
        </w:rPr>
        <w:t>10</w:t>
      </w:r>
      <w:r w:rsidRPr="009B2970">
        <w:rPr>
          <w:rFonts w:ascii="仿宋" w:eastAsia="仿宋" w:hAnsi="仿宋" w:cs="仿宋"/>
          <w:kern w:val="2"/>
          <w:sz w:val="32"/>
          <w:szCs w:val="32"/>
        </w:rPr>
        <w:t>人，辅警257人。</w:t>
      </w:r>
    </w:p>
    <w:p w:rsidR="00B716BE" w:rsidRPr="009B2970" w:rsidRDefault="00B716BE" w:rsidP="00CC2B25">
      <w:pPr>
        <w:spacing w:line="600" w:lineRule="exact"/>
        <w:ind w:firstLine="645"/>
        <w:rPr>
          <w:rFonts w:ascii="仿宋" w:eastAsia="仿宋" w:hAnsi="仿宋" w:cs="仿宋"/>
          <w:sz w:val="32"/>
          <w:szCs w:val="32"/>
        </w:rPr>
      </w:pPr>
    </w:p>
    <w:p w:rsidR="00CC2B25" w:rsidRPr="009B2970" w:rsidRDefault="00CC2B25" w:rsidP="00CC2B25">
      <w:pPr>
        <w:pStyle w:val="1"/>
        <w:ind w:firstLine="645"/>
      </w:pP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（一）部门整体支出概况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2020年部门决算收支完成情况。</w:t>
      </w:r>
    </w:p>
    <w:p w:rsidR="00B716BE" w:rsidRPr="009B2970" w:rsidRDefault="00473F07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收入：</w:t>
      </w:r>
      <w:r w:rsidR="00CC2B25" w:rsidRPr="009B2970">
        <w:rPr>
          <w:rFonts w:ascii="仿宋" w:eastAsia="仿宋" w:hAnsi="仿宋" w:cs="仿宋" w:hint="eastAsia"/>
          <w:sz w:val="32"/>
          <w:szCs w:val="32"/>
        </w:rPr>
        <w:t>6868.37</w:t>
      </w:r>
      <w:r w:rsidRPr="009B2970">
        <w:rPr>
          <w:rFonts w:ascii="仿宋" w:eastAsia="仿宋" w:hAnsi="仿宋" w:cs="仿宋" w:hint="eastAsia"/>
          <w:sz w:val="32"/>
          <w:szCs w:val="32"/>
        </w:rPr>
        <w:t>万元。同比上年度增加</w:t>
      </w:r>
      <w:r w:rsidR="00CC2B25" w:rsidRPr="009B2970">
        <w:rPr>
          <w:rFonts w:ascii="仿宋" w:eastAsia="仿宋" w:hAnsi="仿宋" w:cs="仿宋" w:hint="eastAsia"/>
          <w:sz w:val="32"/>
          <w:szCs w:val="32"/>
        </w:rPr>
        <w:t>930.99</w:t>
      </w:r>
      <w:r w:rsidRPr="009B2970">
        <w:rPr>
          <w:rFonts w:ascii="仿宋" w:eastAsia="仿宋" w:hAnsi="仿宋" w:cs="仿宋" w:hint="eastAsia"/>
          <w:sz w:val="32"/>
          <w:szCs w:val="32"/>
        </w:rPr>
        <w:t>万元，增加</w:t>
      </w:r>
      <w:r w:rsidR="00CC2B25" w:rsidRPr="009B2970">
        <w:rPr>
          <w:rFonts w:ascii="仿宋" w:eastAsia="仿宋" w:hAnsi="仿宋" w:cs="仿宋" w:hint="eastAsia"/>
          <w:sz w:val="32"/>
          <w:szCs w:val="32"/>
        </w:rPr>
        <w:t>15.55</w:t>
      </w:r>
      <w:r w:rsidRPr="009B2970">
        <w:rPr>
          <w:rFonts w:ascii="仿宋" w:eastAsia="仿宋" w:hAnsi="仿宋" w:cs="仿宋" w:hint="eastAsia"/>
          <w:sz w:val="32"/>
          <w:szCs w:val="32"/>
        </w:rPr>
        <w:t>％。</w:t>
      </w:r>
      <w:r w:rsidR="00F63447" w:rsidRPr="009B2970">
        <w:rPr>
          <w:rFonts w:ascii="仿宋" w:eastAsia="仿宋" w:hAnsi="仿宋" w:cs="仿宋" w:hint="eastAsia"/>
          <w:sz w:val="32"/>
          <w:szCs w:val="32"/>
        </w:rPr>
        <w:t>主要是工资、津补贴提标</w:t>
      </w:r>
      <w:r w:rsidR="00200BE8" w:rsidRPr="009B2970">
        <w:rPr>
          <w:rFonts w:ascii="仿宋" w:eastAsia="仿宋" w:hAnsi="仿宋" w:cs="仿宋" w:hint="eastAsia"/>
          <w:sz w:val="32"/>
          <w:szCs w:val="32"/>
        </w:rPr>
        <w:t>。</w:t>
      </w:r>
    </w:p>
    <w:p w:rsidR="00B716BE" w:rsidRPr="009B2970" w:rsidRDefault="00473F07">
      <w:pPr>
        <w:numPr>
          <w:ilvl w:val="0"/>
          <w:numId w:val="1"/>
        </w:num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支出：</w:t>
      </w:r>
      <w:r w:rsidR="00200BE8" w:rsidRPr="009B2970">
        <w:rPr>
          <w:rFonts w:ascii="仿宋" w:eastAsia="仿宋" w:hAnsi="仿宋" w:cs="仿宋" w:hint="eastAsia"/>
          <w:sz w:val="32"/>
          <w:szCs w:val="32"/>
        </w:rPr>
        <w:t>6868.3</w:t>
      </w:r>
      <w:r w:rsidRPr="009B2970">
        <w:rPr>
          <w:rFonts w:ascii="仿宋" w:eastAsia="仿宋" w:hAnsi="仿宋" w:cs="仿宋" w:hint="eastAsia"/>
          <w:sz w:val="32"/>
          <w:szCs w:val="32"/>
        </w:rPr>
        <w:t>万元，同比上年增加</w:t>
      </w:r>
      <w:r w:rsidR="00200BE8" w:rsidRPr="009B2970">
        <w:rPr>
          <w:rFonts w:ascii="仿宋" w:eastAsia="仿宋" w:hAnsi="仿宋" w:cs="仿宋" w:hint="eastAsia"/>
          <w:sz w:val="32"/>
          <w:szCs w:val="32"/>
        </w:rPr>
        <w:t>930.99</w:t>
      </w:r>
      <w:r w:rsidRPr="009B2970">
        <w:rPr>
          <w:rFonts w:ascii="仿宋" w:eastAsia="仿宋" w:hAnsi="仿宋" w:cs="仿宋" w:hint="eastAsia"/>
          <w:sz w:val="32"/>
          <w:szCs w:val="32"/>
        </w:rPr>
        <w:t>万元，增加</w:t>
      </w:r>
      <w:r w:rsidR="00200BE8" w:rsidRPr="009B2970">
        <w:rPr>
          <w:rFonts w:ascii="仿宋" w:eastAsia="仿宋" w:hAnsi="仿宋" w:cs="仿宋" w:hint="eastAsia"/>
          <w:sz w:val="32"/>
          <w:szCs w:val="32"/>
        </w:rPr>
        <w:t>15.55</w:t>
      </w:r>
      <w:r w:rsidRPr="009B2970">
        <w:rPr>
          <w:rFonts w:ascii="仿宋" w:eastAsia="仿宋" w:hAnsi="仿宋" w:cs="仿宋" w:hint="eastAsia"/>
          <w:sz w:val="32"/>
          <w:szCs w:val="32"/>
        </w:rPr>
        <w:t>％。增加部分</w:t>
      </w:r>
      <w:r w:rsidR="00F63447" w:rsidRPr="009B2970">
        <w:rPr>
          <w:rFonts w:ascii="仿宋" w:eastAsia="仿宋" w:hAnsi="仿宋" w:cs="仿宋" w:hint="eastAsia"/>
          <w:sz w:val="32"/>
          <w:szCs w:val="32"/>
        </w:rPr>
        <w:t>主要是</w:t>
      </w:r>
      <w:r w:rsidR="00584E96" w:rsidRPr="009B2970">
        <w:rPr>
          <w:rFonts w:ascii="仿宋" w:eastAsia="仿宋" w:hAnsi="仿宋" w:cs="仿宋" w:hint="eastAsia"/>
          <w:sz w:val="32"/>
          <w:szCs w:val="32"/>
        </w:rPr>
        <w:t>工资、津补贴提标</w:t>
      </w:r>
      <w:r w:rsidR="00F63447" w:rsidRPr="009B2970">
        <w:rPr>
          <w:rFonts w:ascii="仿宋" w:eastAsia="仿宋" w:hAnsi="仿宋" w:cs="仿宋" w:hint="eastAsia"/>
          <w:sz w:val="32"/>
          <w:szCs w:val="32"/>
        </w:rPr>
        <w:t>。其中：</w:t>
      </w:r>
      <w:r w:rsidR="002425C3" w:rsidRPr="009B2970">
        <w:rPr>
          <w:rFonts w:ascii="仿宋" w:eastAsia="仿宋" w:hAnsi="仿宋" w:cs="仿宋" w:hint="eastAsia"/>
          <w:sz w:val="32"/>
          <w:szCs w:val="32"/>
        </w:rPr>
        <w:t>工资福利支出113.66万元；商品和服务支出817.33万元。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（二）部门整体支出绩效目标</w:t>
      </w:r>
    </w:p>
    <w:p w:rsidR="002425C3" w:rsidRPr="009B2970" w:rsidRDefault="002425C3" w:rsidP="00242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认真创造“平安南县”，为创造良好的营商环境，提供一个安全的社会环境而努力，为营造文明、健康的社会风尚，为促进南县的科技、社会进步和经济发展贡献力量。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（三）部门整体支出情况分析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2020年度财政预算资金合计</w:t>
      </w:r>
      <w:r w:rsidR="00584E96" w:rsidRPr="009B2970">
        <w:rPr>
          <w:rFonts w:ascii="仿宋" w:eastAsia="仿宋" w:hAnsi="仿宋" w:cs="仿宋" w:hint="eastAsia"/>
          <w:sz w:val="32"/>
          <w:szCs w:val="32"/>
        </w:rPr>
        <w:t>6868.37</w:t>
      </w:r>
      <w:r w:rsidRPr="009B2970">
        <w:rPr>
          <w:rFonts w:ascii="仿宋" w:eastAsia="仿宋" w:hAnsi="仿宋" w:cs="仿宋" w:hint="eastAsia"/>
          <w:sz w:val="32"/>
          <w:szCs w:val="32"/>
        </w:rPr>
        <w:t>万元，2020年12月全部拨付到位，我单位根据年初预算编制及时制定实施计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>划组织实施。县</w:t>
      </w:r>
      <w:r w:rsidR="00584E96" w:rsidRPr="009B2970">
        <w:rPr>
          <w:rFonts w:ascii="仿宋" w:eastAsia="仿宋" w:hAnsi="仿宋" w:cs="仿宋" w:hint="eastAsia"/>
          <w:sz w:val="32"/>
          <w:szCs w:val="32"/>
        </w:rPr>
        <w:t>公安局</w:t>
      </w:r>
      <w:r w:rsidRPr="009B2970">
        <w:rPr>
          <w:rFonts w:ascii="仿宋" w:eastAsia="仿宋" w:hAnsi="仿宋" w:cs="仿宋" w:hint="eastAsia"/>
          <w:sz w:val="32"/>
          <w:szCs w:val="32"/>
        </w:rPr>
        <w:t>严格按照年初预算进行部门整体支出。在支出过程中，严格遵守各项规章制度，严格控制公务接待和公务用车费用的支出。尤其是在专项经费支出上，我们力争做到专款专用，按项目实施计划的进度情况进行资金分配，无挪用专项经费的现象。实行了先有预算、后有执行、“用钱必问效、无效必问责”的新常态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二、绩效评价工作情况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（一）绩效评价目的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此次绩效评价的目的是：严格落实《预算法》及省、市、县绩效管理工作的有关规定，进一步规范财政资金的管理，强化财政支出绩效理念，提升部门责任意识，提高资金使用效益，促进科协事业又好又快的发展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（二）绩效评价的工作过程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根据绩效评价的要求，我们成立了自评工作领导小组，对照自评方案进行研究和布署，党组成员及财务人员全程参与，按照自评方案的要求，对照各实施项目的内容逐条逐项自评。在自评过程发现问题，查找原因，及时纠正偏差，为下一步工作夯实基础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三、主要绩效及评价结论</w:t>
      </w:r>
    </w:p>
    <w:p w:rsidR="002425C3" w:rsidRPr="009B2970" w:rsidRDefault="002425C3" w:rsidP="002425C3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（一）经济性效益分析：创造平安南县，为招商引资创造好的营商环境，为南县经济发展创造了良好的经济效益。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（二）社会性效益分析</w:t>
      </w:r>
    </w:p>
    <w:p w:rsidR="002C5ECE" w:rsidRPr="009B2970" w:rsidRDefault="002C5ECE" w:rsidP="002C5EC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1、高标站位，勇于担当，维护社会稳定坚定有力。一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 xml:space="preserve">是疫情防控有力有效。全警投入疫情防控工作，累计查控车辆3万台、劝返车辆4千多台、排查涉疫人员1.5万人、核查南县籍入境人员1300余人，办理涉疫类案件6起、处置涉疫谣言4起，刑事拘留2人、行政处罚3人。省厅督察组高度评价我们的防疫举措“六个”到位，我局还在全省公安视频会议、全市公安局长会议上作了典型发言。二是节点警务万无一失。全年收集各类情报信息216条，排查化解不稳定因素45起，调处矛盾纠纷390余起，应急处突100余次，管控重点人员5295名，圆满完成了重要节点和全县重大活动安保维稳工作。三是抗洪抢险众志成城。全力配合党委政府防汛抗洪，日夜奋战在抢险救灾一线，历经61天的艰苦奋斗，得到了党政主要领导的充分肯定和人民群众的高度赞誉。四是信访维稳有力有效。完善维稳专班运行，落实涉军涉众维稳工作措施，明确属地责任，分层分类抓好源头稳控，压降了“赴省进京”非访数量。五是反恐工作不遗余力。开展反恐专项检查12次，及时下达隐患整改通知书，组织集中宣传2次，全民反恐防恐意识提升，无暴恐案事件发生。 </w:t>
      </w:r>
    </w:p>
    <w:p w:rsidR="002C5ECE" w:rsidRPr="009B2970" w:rsidRDefault="002C5ECE" w:rsidP="002C5EC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2、做强主业，亮剑扬威，平安南县建设卓有成效。全年共接处警1.2万起，立刑事案件1157起、刑事拘留329人，查处行政案件1433起、治安拘留285人，民调得分全省排名第4，群众对社会治安满意率大大提升。一是严厉打击黑恶犯罪，专项斗争来共破获涉恶刑事案件156起，刑事拘留犯罪嫌疑人210人，移送起诉255人，打掉了1个涉黑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>团伙、4个犯罪集团、4个涉恶团伙，查处涉案资产490余万元。成功摧毁了周某涉黑团伙、抓获犯罪嫌疑人30余人，产生了强大震慑作用。二是严厉打击毒品犯罪，破获涉毒刑事案件49起，刑拘涉毒犯罪嫌疑人73人次，查处吸毒人员57人次。成功侦破省督贩毒案件，打掉一个涉及益阳、常德、邵阳，层级达6级的涉毒犯罪团伙，抓获犯罪嫌疑人13名，缴获毒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89"/>
          <w:attr w:name="UnitName" w:val="千克"/>
        </w:smartTagPr>
        <w:r w:rsidRPr="009B2970">
          <w:rPr>
            <w:rFonts w:ascii="仿宋" w:eastAsia="仿宋" w:hAnsi="仿宋" w:cs="仿宋" w:hint="eastAsia"/>
            <w:sz w:val="32"/>
            <w:szCs w:val="32"/>
          </w:rPr>
          <w:t>1.89千克</w:t>
        </w:r>
      </w:smartTag>
      <w:r w:rsidRPr="009B2970">
        <w:rPr>
          <w:rFonts w:ascii="仿宋" w:eastAsia="仿宋" w:hAnsi="仿宋" w:cs="仿宋" w:hint="eastAsia"/>
          <w:sz w:val="32"/>
          <w:szCs w:val="32"/>
        </w:rPr>
        <w:t>，摧毁了一条经由邵阳输入益阳的毒品贩运通道。三是严厉打击黄赌犯罪，先后组织4次大规模地毯式清查行动，检查休闲娱乐场所80余家次，处罚营利性陪侍KTV4家，破获黄赌刑事案件12起，刑事拘留20人，查处黄赌行政案件49起，行政处罚162人。四是严厉打击侵财犯罪，着力“打团伙、除窝点、断链条”，破获侵财案件77起，刑拘130人，移诉136人，成功破获6.16电信诈骗案、7.31飞车抢夺案、9.2系列盗窃汽车案、10.21系列盗窃摩托车案等一批典型案件。五是严厉打击经济犯罪，着力优化营商环境，针对聚众阻工、强揽工程、敲诈勒索等违法行为，打击处理11人，教育训诫17人。破获各类经济犯罪案件19起，刑拘23人，移诉30人，挽回经济损失1231万元。六是严厉打击食药环犯罪，开展“昆仑”行动，查获食品安全犯罪行政案件3起，行政处罚3人，切实保障了人民群众“舌尖上的安全”。七是严厉打击非法捕捞，立刑事案件56起、刑拘18人、取保52人，立行政案件8起、行政处罚8人，有效推动全县禁捕退捕工作顺利开展。</w:t>
      </w:r>
    </w:p>
    <w:p w:rsidR="002C5ECE" w:rsidRPr="009B2970" w:rsidRDefault="002C5ECE" w:rsidP="002C5EC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>3、以民为本，重拳治理，社会管理迈出坚实步伐。坚持以人民为中心，全力提升群众安全感和满意度。一是强化人口出入境管理，深化“放管服”改革和户籍制度改革，落实自助服务、“一件事一次办”等服务举措，采集指纹21.6万人次，办理户籍业务</w:t>
      </w:r>
      <w:r w:rsidRPr="009B2970">
        <w:rPr>
          <w:rFonts w:ascii="仿宋" w:eastAsia="仿宋" w:hAnsi="仿宋" w:cs="仿宋"/>
          <w:sz w:val="32"/>
          <w:szCs w:val="32"/>
        </w:rPr>
        <w:t>27763</w:t>
      </w:r>
      <w:r w:rsidRPr="009B2970">
        <w:rPr>
          <w:rFonts w:ascii="仿宋" w:eastAsia="仿宋" w:hAnsi="仿宋" w:cs="仿宋" w:hint="eastAsia"/>
          <w:sz w:val="32"/>
          <w:szCs w:val="32"/>
        </w:rPr>
        <w:t xml:space="preserve">件，办理身份证3万张，出入境证件2000本，“一标三实”新增数据4万人，维护数据96万条。二是强化道路交通管理，深入开展道路交通问题顽瘴痼疾整治专项行动，查处各类交通违法行为7.8万起，刑拘5人、行政拘留14人，实现较大以上道路交通事故零发生。三是强化治安重点管理，扎实开展“护校安园”专项行动，强化旅馆业、寄递物流业实名制登记，组织安全大检查130余次，确保了重点行业、重点场所、重点物品绝对安全。四是强化监所安全管理，打造监所安全“铁桶工程”，筑牢坚固防线，全年看守所收押542人次，拘留所收拘340人次，实现监所安全零事故。 </w:t>
      </w:r>
    </w:p>
    <w:p w:rsidR="002C5ECE" w:rsidRPr="009B2970" w:rsidRDefault="002C5ECE" w:rsidP="002C5EC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4、固本强基，提质增效，基层基础发展后劲倍增。坚持服务大局、聚焦实战、倾斜基层，全力推动基层基础建设。一是推进县域警务，对全县166个村（社区）风险隐患大起底、大梳理、大排查，“下沉两级”分三类风险挂图作战，对照96项具体任务和24项重点工作，县域政治安全和社会稳定风险维度逐渐降低，重点人员在控率达74.97%，整体提升51.78%。二是推进基础建设，信息化建设投入330万元，购置执法记录仪80台、执法车辆10台，装备采购投入291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 xml:space="preserve">万元，新建的明山头、厂窖派出所已投入使用，新建的茅草街派出所主体竣工，投资1.2亿元的业务技术用房即将投入使用；“三所合一”建设预计总投资1.5亿元，戒毒所主体建筑封顶。三是推行警务前移，按照“屯警街面、巡处一体，有警处警、无警巡逻，扁平指挥、队所联动”思路，在城区建立“城市快警”平台，构建“135”巡逻防控圈，快速反应能力进一步提高。四是推动警务创新，乌嘴派出所的“三零”特色学区警务、浪拔湖派出所的多元共治社区警务均被省厅推介，指挥中心的《县域重点场所视频监控现状与对策》获市局二等奖。五是推进规范执法，依托执法办案系统、“三台合一”平台、执法监管平台，对执法办案实行标准化管理、全流程控制，开展执法顽瘴固疾整治，整改率居全市第一，全年没有发生重大执法过错和行政诉讼败诉案件。 </w:t>
      </w:r>
    </w:p>
    <w:p w:rsidR="002C5ECE" w:rsidRPr="009B2970" w:rsidRDefault="002C5ECE" w:rsidP="002C5ECE">
      <w:pPr>
        <w:spacing w:line="60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5、忠诚向党，筑牢警魂，队伍精神面貌不断提振。坚持以政治建警为引领，统筹推进队伍建设。一是教育整顿入脑入心，通过以案说法、重温誓词、红色教育、政治轮训、观看警示教育片、口袋书等形式，开展“坚持政治建警全面从严治警”教育整顿活动，促使民警思想作风和精神面貌转变。二是队伍管理从紧从严，狠抓纪律作风整顿，市委提级巡察、市局政治业务“双督察”问题整改率达100%，对标对表 “双50条清单”及查纠问题“160项”内容，刀刃向内抓整改，全年开展内部督查43次，通报违纪民辅警5名。三是优待举措用活用足，在交警大队新设事业编制二级机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>构，彻底解决农机监理人员历史遗留问题；推进执法勤务警员职务序列改革，274名民警参与晋升；全面落实辅警“五险一金”、意外伤害保险和健康体检等保障制度，制定辅警警龄工资增长机制；启动战时表彰奖励，嘉奖慰问11人、火线提拔2人。四是文化建设有声有色，疫情防控叫响“我是党员我先上”，举行“湖南公安荣誉”授勋仪式和“三等功”集中授奖仪式，集中观看长征故事《半条棉被》，组织参加“9•30烈士纪念日”公祭活动和国庆升国旗仪式。五是加大内外宣传力度，有效处置涉警舆情14起，主流媒体上稿96篇，双微平台发布信息355条，既弘扬正能量，又提升了公安形象。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（三）环境性效益分析：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通过环境保护和垃圾分类知识宣传，倡导全民养成低碳、节能减排的科学生活方式；注重绿色环保、生态种养、要金山银山，更要青山绿水。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（四）可持续性影响分析：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通过一系列科普工作的开展，将会不断提升全县人民的科学素养，积极推动科技创新，从而为南县经济发展提供新的增长点。</w:t>
      </w:r>
    </w:p>
    <w:p w:rsidR="00B716BE" w:rsidRPr="009B2970" w:rsidRDefault="00473F07">
      <w:pPr>
        <w:pStyle w:val="1"/>
        <w:numPr>
          <w:ilvl w:val="0"/>
          <w:numId w:val="2"/>
        </w:num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存在的问题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自身</w:t>
      </w:r>
      <w:r w:rsidRPr="009B2970">
        <w:rPr>
          <w:rFonts w:ascii="仿宋" w:eastAsia="仿宋" w:hAnsi="仿宋" w:cs="仿宋"/>
          <w:sz w:val="32"/>
          <w:szCs w:val="32"/>
        </w:rPr>
        <w:t>监督管理制度</w:t>
      </w:r>
      <w:r w:rsidRPr="009B2970">
        <w:rPr>
          <w:rFonts w:ascii="仿宋" w:eastAsia="仿宋" w:hAnsi="仿宋" w:cs="仿宋" w:hint="eastAsia"/>
          <w:sz w:val="32"/>
          <w:szCs w:val="32"/>
        </w:rPr>
        <w:t>还有待</w:t>
      </w:r>
      <w:r w:rsidRPr="009B2970">
        <w:rPr>
          <w:rFonts w:ascii="仿宋" w:eastAsia="仿宋" w:hAnsi="仿宋" w:cs="仿宋"/>
          <w:sz w:val="32"/>
          <w:szCs w:val="32"/>
        </w:rPr>
        <w:t>健全，</w:t>
      </w:r>
      <w:r w:rsidRPr="009B2970">
        <w:rPr>
          <w:rFonts w:ascii="仿宋" w:eastAsia="仿宋" w:hAnsi="仿宋" w:cs="仿宋" w:hint="eastAsia"/>
          <w:sz w:val="32"/>
          <w:szCs w:val="32"/>
        </w:rPr>
        <w:t>某些方面</w:t>
      </w:r>
      <w:r w:rsidRPr="009B2970">
        <w:rPr>
          <w:rFonts w:ascii="仿宋" w:eastAsia="仿宋" w:hAnsi="仿宋" w:cs="仿宋"/>
          <w:sz w:val="32"/>
          <w:szCs w:val="32"/>
        </w:rPr>
        <w:t>制度执行</w:t>
      </w:r>
      <w:r w:rsidRPr="009B2970">
        <w:rPr>
          <w:rFonts w:ascii="仿宋" w:eastAsia="仿宋" w:hAnsi="仿宋" w:cs="仿宋" w:hint="eastAsia"/>
          <w:sz w:val="32"/>
          <w:szCs w:val="32"/>
        </w:rPr>
        <w:t>还</w:t>
      </w:r>
      <w:r w:rsidRPr="009B2970">
        <w:rPr>
          <w:rFonts w:ascii="仿宋" w:eastAsia="仿宋" w:hAnsi="仿宋" w:cs="仿宋"/>
          <w:sz w:val="32"/>
          <w:szCs w:val="32"/>
        </w:rPr>
        <w:t>不严格。对拨付到</w:t>
      </w:r>
      <w:r w:rsidR="002425C3" w:rsidRPr="009B2970">
        <w:rPr>
          <w:rFonts w:ascii="仿宋" w:eastAsia="仿宋" w:hAnsi="仿宋" w:cs="仿宋" w:hint="eastAsia"/>
          <w:sz w:val="32"/>
          <w:szCs w:val="32"/>
        </w:rPr>
        <w:t>各队、室、所等</w:t>
      </w:r>
      <w:r w:rsidRPr="009B2970">
        <w:rPr>
          <w:rFonts w:ascii="仿宋" w:eastAsia="仿宋" w:hAnsi="仿宋" w:cs="仿宋"/>
          <w:sz w:val="32"/>
          <w:szCs w:val="32"/>
        </w:rPr>
        <w:t>专项资金缺乏有效的监督</w:t>
      </w:r>
      <w:r w:rsidRPr="009B2970">
        <w:rPr>
          <w:rFonts w:ascii="仿宋" w:eastAsia="仿宋" w:hAnsi="仿宋" w:cs="仿宋" w:hint="eastAsia"/>
          <w:sz w:val="32"/>
          <w:szCs w:val="32"/>
        </w:rPr>
        <w:t>。</w:t>
      </w:r>
      <w:r w:rsidR="002425C3" w:rsidRPr="009B2970">
        <w:rPr>
          <w:rFonts w:ascii="仿宋" w:eastAsia="仿宋" w:hAnsi="仿宋" w:cs="仿宋" w:hint="eastAsia"/>
          <w:sz w:val="32"/>
          <w:szCs w:val="32"/>
        </w:rPr>
        <w:t>各队、室、所等单位</w:t>
      </w:r>
      <w:r w:rsidRPr="009B2970">
        <w:rPr>
          <w:rFonts w:ascii="仿宋" w:eastAsia="仿宋" w:hAnsi="仿宋" w:cs="仿宋"/>
          <w:sz w:val="32"/>
          <w:szCs w:val="32"/>
        </w:rPr>
        <w:t>在申请</w:t>
      </w:r>
      <w:r w:rsidR="002425C3" w:rsidRPr="009B2970">
        <w:rPr>
          <w:rFonts w:ascii="仿宋" w:eastAsia="仿宋" w:hAnsi="仿宋" w:cs="仿宋" w:hint="eastAsia"/>
          <w:sz w:val="32"/>
          <w:szCs w:val="32"/>
        </w:rPr>
        <w:t>专项</w:t>
      </w:r>
      <w:r w:rsidRPr="009B2970">
        <w:rPr>
          <w:rFonts w:ascii="仿宋" w:eastAsia="仿宋" w:hAnsi="仿宋" w:cs="仿宋"/>
          <w:sz w:val="32"/>
          <w:szCs w:val="32"/>
        </w:rPr>
        <w:t>资金时</w:t>
      </w:r>
      <w:r w:rsidRPr="009B2970">
        <w:rPr>
          <w:rFonts w:ascii="仿宋" w:eastAsia="仿宋" w:hAnsi="仿宋" w:cs="仿宋" w:hint="eastAsia"/>
          <w:sz w:val="32"/>
          <w:szCs w:val="32"/>
        </w:rPr>
        <w:t>虽有</w:t>
      </w:r>
      <w:r w:rsidRPr="009B2970">
        <w:rPr>
          <w:rFonts w:ascii="仿宋" w:eastAsia="仿宋" w:hAnsi="仿宋" w:cs="仿宋"/>
          <w:sz w:val="32"/>
          <w:szCs w:val="32"/>
        </w:rPr>
        <w:t>详细的申报计划，</w:t>
      </w:r>
      <w:r w:rsidRPr="009B2970">
        <w:rPr>
          <w:rFonts w:ascii="仿宋" w:eastAsia="仿宋" w:hAnsi="仿宋" w:cs="仿宋" w:hint="eastAsia"/>
          <w:sz w:val="32"/>
          <w:szCs w:val="32"/>
        </w:rPr>
        <w:lastRenderedPageBreak/>
        <w:t>但具体资金如何使用，有没有按计划进行，县</w:t>
      </w:r>
      <w:r w:rsidR="002425C3" w:rsidRPr="009B2970">
        <w:rPr>
          <w:rFonts w:ascii="仿宋" w:eastAsia="仿宋" w:hAnsi="仿宋" w:cs="仿宋" w:hint="eastAsia"/>
          <w:sz w:val="32"/>
          <w:szCs w:val="32"/>
        </w:rPr>
        <w:t>局</w:t>
      </w:r>
      <w:r w:rsidRPr="009B2970">
        <w:rPr>
          <w:rFonts w:ascii="仿宋" w:eastAsia="仿宋" w:hAnsi="仿宋" w:cs="仿宋" w:hint="eastAsia"/>
          <w:sz w:val="32"/>
          <w:szCs w:val="32"/>
        </w:rPr>
        <w:t>没有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逐</w:t>
      </w:r>
      <w:r w:rsidRPr="009B2970">
        <w:rPr>
          <w:rFonts w:ascii="仿宋" w:eastAsia="仿宋" w:hAnsi="仿宋" w:cs="仿宋" w:hint="eastAsia"/>
          <w:sz w:val="32"/>
          <w:szCs w:val="32"/>
        </w:rPr>
        <w:t>一监督落实</w:t>
      </w:r>
      <w:r w:rsidRPr="009B2970">
        <w:rPr>
          <w:rFonts w:ascii="仿宋" w:eastAsia="仿宋" w:hAnsi="仿宋" w:cs="仿宋"/>
          <w:sz w:val="32"/>
          <w:szCs w:val="32"/>
        </w:rPr>
        <w:t>。</w:t>
      </w:r>
    </w:p>
    <w:p w:rsidR="00B716BE" w:rsidRPr="009B2970" w:rsidRDefault="00473F07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 xml:space="preserve">五、有关建议 </w:t>
      </w:r>
    </w:p>
    <w:p w:rsidR="00B716BE" w:rsidRPr="009B2970" w:rsidRDefault="00473F0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一是要设置项目资金台账，严格财务管理，规范会计核算。严格区分“基本支出”和“项目支出”，凡属预算安排的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专项项</w:t>
      </w:r>
      <w:r w:rsidRPr="009B2970">
        <w:rPr>
          <w:rFonts w:ascii="仿宋" w:eastAsia="仿宋" w:hAnsi="仿宋" w:cs="仿宋" w:hint="eastAsia"/>
          <w:sz w:val="32"/>
          <w:szCs w:val="32"/>
        </w:rPr>
        <w:t>资金，支出时应按预算分类进行明细核算，避免混淆与挪项；制定专项资金管理办法，加强专项资金的追踪检查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。</w:t>
      </w:r>
      <w:r w:rsidRPr="009B2970">
        <w:rPr>
          <w:rFonts w:ascii="仿宋" w:eastAsia="仿宋" w:hAnsi="仿宋" w:cs="仿宋" w:hint="eastAsia"/>
          <w:sz w:val="32"/>
          <w:szCs w:val="32"/>
        </w:rPr>
        <w:t>二是科学制定年度绩效目标。年度绩效目标应结合单位职能、年度工作重点，细化量化可操作、可考核的绩效目标。制订《行政单位内部控制制度》，形成完整的内控体系，完善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专</w:t>
      </w:r>
      <w:r w:rsidRPr="009B2970">
        <w:rPr>
          <w:rFonts w:ascii="仿宋" w:eastAsia="仿宋" w:hAnsi="仿宋" w:cs="仿宋" w:hint="eastAsia"/>
          <w:sz w:val="32"/>
          <w:szCs w:val="32"/>
        </w:rPr>
        <w:t>项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资金</w:t>
      </w:r>
      <w:r w:rsidRPr="009B2970">
        <w:rPr>
          <w:rFonts w:ascii="仿宋" w:eastAsia="仿宋" w:hAnsi="仿宋" w:cs="仿宋" w:hint="eastAsia"/>
          <w:sz w:val="32"/>
          <w:szCs w:val="32"/>
        </w:rPr>
        <w:t>管理制度，建立完善的绩效目标计划、实施、执行、检查、反馈、奖惩系统；三是根据绩效目标，合理编制年度预算。结合上一年度预算执行情况及本年度预算收支变化因素，根据部门具体绩效目标，科学编制本年度预算，力求精准，尽量减少调项和追加，保持预算执行的严肃性。</w:t>
      </w:r>
    </w:p>
    <w:p w:rsidR="00B716BE" w:rsidRPr="009B2970" w:rsidRDefault="00473F07">
      <w:pPr>
        <w:numPr>
          <w:ilvl w:val="0"/>
          <w:numId w:val="3"/>
        </w:num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9B2970">
        <w:rPr>
          <w:rFonts w:ascii="仿宋" w:eastAsia="仿宋" w:hAnsi="仿宋" w:cs="仿宋" w:hint="eastAsia"/>
          <w:b/>
          <w:bCs/>
          <w:sz w:val="32"/>
          <w:szCs w:val="32"/>
        </w:rPr>
        <w:t>其他需要说明的问题：无</w:t>
      </w:r>
    </w:p>
    <w:p w:rsidR="00B716BE" w:rsidRPr="009B2970" w:rsidRDefault="00B716BE">
      <w:pPr>
        <w:spacing w:line="600" w:lineRule="exact"/>
        <w:rPr>
          <w:rFonts w:ascii="仿宋" w:eastAsia="仿宋" w:hAnsi="仿宋" w:cs="仿宋"/>
          <w:b/>
          <w:bCs/>
          <w:sz w:val="32"/>
          <w:szCs w:val="32"/>
        </w:rPr>
      </w:pPr>
    </w:p>
    <w:p w:rsidR="00B716BE" w:rsidRPr="009B2970" w:rsidRDefault="00B716BE">
      <w:pPr>
        <w:spacing w:line="600" w:lineRule="exact"/>
        <w:rPr>
          <w:rFonts w:ascii="仿宋" w:eastAsia="仿宋" w:hAnsi="仿宋" w:cs="仿宋"/>
          <w:sz w:val="32"/>
          <w:szCs w:val="32"/>
        </w:rPr>
      </w:pPr>
    </w:p>
    <w:p w:rsidR="00B716BE" w:rsidRPr="009B2970" w:rsidRDefault="00473F07" w:rsidP="002C5ECE">
      <w:pPr>
        <w:spacing w:line="600" w:lineRule="exact"/>
        <w:ind w:firstLineChars="1900" w:firstLine="6080"/>
        <w:rPr>
          <w:rFonts w:ascii="仿宋" w:eastAsia="仿宋" w:hAnsi="仿宋" w:cs="仿宋"/>
          <w:sz w:val="32"/>
          <w:szCs w:val="32"/>
        </w:rPr>
      </w:pPr>
      <w:r w:rsidRPr="009B2970">
        <w:rPr>
          <w:rFonts w:ascii="仿宋" w:eastAsia="仿宋" w:hAnsi="仿宋" w:cs="仿宋" w:hint="eastAsia"/>
          <w:sz w:val="32"/>
          <w:szCs w:val="32"/>
        </w:rPr>
        <w:t>南县</w:t>
      </w:r>
      <w:r w:rsidR="002C5ECE" w:rsidRPr="009B2970">
        <w:rPr>
          <w:rFonts w:ascii="仿宋" w:eastAsia="仿宋" w:hAnsi="仿宋" w:cs="仿宋" w:hint="eastAsia"/>
          <w:sz w:val="32"/>
          <w:szCs w:val="32"/>
        </w:rPr>
        <w:t>公安局</w:t>
      </w:r>
    </w:p>
    <w:p w:rsidR="00B716BE" w:rsidRPr="009B2970" w:rsidRDefault="00473F07">
      <w:pPr>
        <w:spacing w:line="600" w:lineRule="exact"/>
        <w:ind w:firstLineChars="1800" w:firstLine="5760"/>
      </w:pPr>
      <w:r w:rsidRPr="009B2970">
        <w:rPr>
          <w:rFonts w:ascii="仿宋" w:eastAsia="仿宋" w:hAnsi="仿宋" w:cs="仿宋" w:hint="eastAsia"/>
          <w:sz w:val="32"/>
          <w:szCs w:val="32"/>
        </w:rPr>
        <w:t>2021年3月</w:t>
      </w:r>
      <w:r w:rsidR="00962185" w:rsidRPr="009B2970">
        <w:rPr>
          <w:rFonts w:ascii="仿宋" w:eastAsia="仿宋" w:hAnsi="仿宋" w:cs="仿宋" w:hint="eastAsia"/>
          <w:sz w:val="32"/>
          <w:szCs w:val="32"/>
        </w:rPr>
        <w:t>29</w:t>
      </w:r>
      <w:r w:rsidRPr="009B2970">
        <w:rPr>
          <w:rFonts w:ascii="仿宋" w:eastAsia="仿宋" w:hAnsi="仿宋" w:cs="仿宋" w:hint="eastAsia"/>
          <w:sz w:val="32"/>
          <w:szCs w:val="32"/>
        </w:rPr>
        <w:t>日</w:t>
      </w:r>
    </w:p>
    <w:p w:rsidR="00B716BE" w:rsidRPr="009B2970" w:rsidRDefault="00B716BE">
      <w:pPr>
        <w:spacing w:line="600" w:lineRule="exact"/>
      </w:pPr>
    </w:p>
    <w:p w:rsidR="00B716BE" w:rsidRPr="009B2970" w:rsidRDefault="00B716BE">
      <w:pPr>
        <w:spacing w:line="600" w:lineRule="exact"/>
      </w:pPr>
    </w:p>
    <w:sectPr w:rsidR="00B716BE" w:rsidRPr="009B2970" w:rsidSect="00B716B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208" w:rsidRDefault="00B67208" w:rsidP="00B716BE">
      <w:r>
        <w:separator/>
      </w:r>
    </w:p>
  </w:endnote>
  <w:endnote w:type="continuationSeparator" w:id="0">
    <w:p w:rsidR="00B67208" w:rsidRDefault="00B67208" w:rsidP="00B71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BE" w:rsidRDefault="00AB48A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0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 filled="f" stroked="f" strokeweight=".5pt">
          <v:textbox style="mso-fit-shape-to-text:t" inset="0,0,0,0">
            <w:txbxContent>
              <w:p w:rsidR="00B716BE" w:rsidRDefault="00AB48A9"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 w:rsidR="00473F07">
                  <w:instrText xml:space="preserve"> PAGE  \* MERGEFORMAT </w:instrText>
                </w:r>
                <w:r>
                  <w:fldChar w:fldCharType="separate"/>
                </w:r>
                <w:r w:rsidR="009B2970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208" w:rsidRDefault="00B67208" w:rsidP="00B716BE">
      <w:r>
        <w:separator/>
      </w:r>
    </w:p>
  </w:footnote>
  <w:footnote w:type="continuationSeparator" w:id="0">
    <w:p w:rsidR="00B67208" w:rsidRDefault="00B67208" w:rsidP="00B716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BE" w:rsidRDefault="00B716B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BE" w:rsidRDefault="00B716B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6BE" w:rsidRDefault="00B716BE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3BB608"/>
    <w:multiLevelType w:val="singleLevel"/>
    <w:tmpl w:val="B63BB608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5ABAE0B"/>
    <w:multiLevelType w:val="singleLevel"/>
    <w:tmpl w:val="E5ABAE0B"/>
    <w:lvl w:ilvl="0">
      <w:start w:val="1"/>
      <w:numFmt w:val="decimal"/>
      <w:suff w:val="nothing"/>
      <w:lvlText w:val="%1、"/>
      <w:lvlJc w:val="left"/>
    </w:lvl>
  </w:abstractNum>
  <w:abstractNum w:abstractNumId="2">
    <w:nsid w:val="20157C51"/>
    <w:multiLevelType w:val="singleLevel"/>
    <w:tmpl w:val="20157C51"/>
    <w:lvl w:ilvl="0">
      <w:start w:val="4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42DA4ECB"/>
    <w:rsid w:val="00200BE8"/>
    <w:rsid w:val="002425C3"/>
    <w:rsid w:val="002C5ECE"/>
    <w:rsid w:val="00473F07"/>
    <w:rsid w:val="005125AD"/>
    <w:rsid w:val="00584E96"/>
    <w:rsid w:val="008F6D58"/>
    <w:rsid w:val="00962185"/>
    <w:rsid w:val="009B2970"/>
    <w:rsid w:val="00AB48A9"/>
    <w:rsid w:val="00B67208"/>
    <w:rsid w:val="00B716BE"/>
    <w:rsid w:val="00CC2B25"/>
    <w:rsid w:val="00F63447"/>
    <w:rsid w:val="034911D9"/>
    <w:rsid w:val="063407A8"/>
    <w:rsid w:val="0D1D090D"/>
    <w:rsid w:val="288F7F80"/>
    <w:rsid w:val="2DF9571A"/>
    <w:rsid w:val="42DA4ECB"/>
    <w:rsid w:val="5E86300D"/>
    <w:rsid w:val="616B5187"/>
    <w:rsid w:val="79E7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1"/>
    <w:qFormat/>
    <w:rsid w:val="00B716B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uiPriority w:val="39"/>
    <w:unhideWhenUsed/>
    <w:qFormat/>
    <w:rsid w:val="00B716BE"/>
  </w:style>
  <w:style w:type="paragraph" w:styleId="a3">
    <w:name w:val="footer"/>
    <w:basedOn w:val="a"/>
    <w:qFormat/>
    <w:rsid w:val="00B716B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716B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 Spacing"/>
    <w:uiPriority w:val="1"/>
    <w:qFormat/>
    <w:rsid w:val="00B716BE"/>
    <w:pPr>
      <w:widowControl w:val="0"/>
      <w:spacing w:line="540" w:lineRule="exact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Normal (Web)"/>
    <w:basedOn w:val="a"/>
    <w:uiPriority w:val="99"/>
    <w:unhideWhenUsed/>
    <w:qFormat/>
    <w:rsid w:val="00CC2B25"/>
    <w:pPr>
      <w:widowControl/>
      <w:spacing w:before="100" w:beforeAutospacing="1" w:after="100" w:afterAutospacing="1" w:line="540" w:lineRule="exact"/>
      <w:jc w:val="left"/>
    </w:pPr>
    <w:rPr>
      <w:rFonts w:ascii="宋体" w:hAnsi="宋体" w:cs="宋体"/>
      <w:kern w:val="0"/>
      <w:sz w:val="24"/>
    </w:rPr>
  </w:style>
  <w:style w:type="paragraph" w:customStyle="1" w:styleId="Char1CharCharChar">
    <w:name w:val="Char1 Char Char Char"/>
    <w:basedOn w:val="a"/>
    <w:autoRedefine/>
    <w:rsid w:val="002C5ECE"/>
    <w:pPr>
      <w:tabs>
        <w:tab w:val="num" w:pos="360"/>
      </w:tabs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睿睿</dc:creator>
  <cp:lastModifiedBy>Administrator</cp:lastModifiedBy>
  <cp:revision>4</cp:revision>
  <dcterms:created xsi:type="dcterms:W3CDTF">2021-03-08T01:36:00Z</dcterms:created>
  <dcterms:modified xsi:type="dcterms:W3CDTF">2021-04-06T02:42:00Z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