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80" w:lineRule="exact"/>
        <w:ind w:firstLine="1325" w:firstLineChars="300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南县“十四五”文化旅游广电体育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重点项目建设清单</w:t>
      </w:r>
    </w:p>
    <w:tbl>
      <w:tblPr>
        <w:tblStyle w:val="3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240"/>
        <w:gridCol w:w="3865"/>
        <w:gridCol w:w="1375"/>
        <w:gridCol w:w="1203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2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240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38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建设规模及主要建设内容</w:t>
            </w:r>
          </w:p>
        </w:tc>
        <w:tc>
          <w:tcPr>
            <w:tcW w:w="137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建设起止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年限</w:t>
            </w:r>
          </w:p>
        </w:tc>
        <w:tc>
          <w:tcPr>
            <w:tcW w:w="1203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项目总投资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（万元）</w:t>
            </w:r>
          </w:p>
        </w:tc>
        <w:tc>
          <w:tcPr>
            <w:tcW w:w="580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2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6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厂窖惨案遇难同胞纪念馆全国研学旅游示范基地项目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照“一心三区”的空间格局进行打造。“一心”为穿越悲怆·旅游综合服务中心，“三区”为厂窖记忆·教育博览区、红色体忆·素训营地区、文创慢忆·休闲体验区。形成集红色旅游、研学体验、爱国教育、主题拓展等功能于一体的全国研学旅游示范基地，国家4A级旅游景区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2021-2023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17370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涂家台、卢保山遗址公园建设及南县不可移动革命文物保护利用工程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整合全国重点文物保护单位涂家台遗址、市级文物保护单位卢保山遗址和县级文物保护单位桂花园遗址，集中建设遗址公园、展览馆等，并完成南县不可移动革命文物保护利用工程建设。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2023-2025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49340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南县“三馆一中心”建设项目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“三馆”即南县图书馆、文化馆、博物馆，“一中心”为演艺中心。按照国家一级图书馆、一级文化馆标准建设。图书馆包含核心书库、阅览室、少儿活动室、多媒体培训室、会议室、地方资料室等。图书馆设施设备的购置、数字图书馆全套设备。文化馆包含排练厅、艺术展厅、小型剧场、地花鼓演艺中心、各类培训室、非遗展厅、文艺活动厅等。包括文化设施设备的购置、数字文化馆全套设备购置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在洗马湖片区按照中型剧场规模（容纳1500人）建设演艺中心，建筑面积8000平方米，包含中型舞台、演出级LED屏、灯光、音响、演员化妆室、休息室、停车场等设施。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2021-2025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24000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南县三仙湖旅游休闲区项目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环三仙湖水库建设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szCs w:val="21"/>
              </w:rPr>
              <w:t>包括1.旅游公路；2.马拉松赛道；3.自行车赛道；4.休闲栈道、游步道；5.停车场、游客服务中心、文化娱乐等设施；6.滨河公园；7.自驾车露营基地；8.野钓基地等。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2021-2025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155695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南县五环时代全民健身中心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用地面积50.02亩，其中体育馆建筑面积约5000平方米。主要建设“一馆多场一园二泳池一步道一配套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Cs w:val="21"/>
              </w:rPr>
              <w:t>，即轻钢结构装配式体育馆，室外篮球场、足球场、网球场、门球场、全民健身广场，拼装式游泳池，健身步道，游泳池和商业配套用房。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2021-2022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琴湖湿地体育健身步道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因地制宜建设符合规范、保护环境的健身步道，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长度约为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10公里，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建设休闲栈道、游步道、停车场、游客服务中心、文化娱乐等设施，并配备适合老年人、残疾人等人群的无障碍设施。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-2023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1800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7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藕池东支沿江风光带项目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该项目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范围北起南华大桥,南抵罗文花海景区公路, 东抵藕池河 东支河岸，西至南华路、东正街。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主要建设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包括赤松亭、以及彭德怀南县驻军旧址的保护展示利用，沿江风光带工程及配套附属工程。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210" w:firstLineChars="100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2021-2023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210" w:firstLineChars="100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0000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德昌体育公园建设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德昌公园新建五人制足球场1片、排球场2片、羽毛球场2片、网球场1片、儿童活动设施（秋千、滑梯、平衡木、沙坑等，建设面积约为600平方米），改扩建篮球场2片、应急避难所1处、健身步道16公里、健身广场1处和体育公园其他基础设施建设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2022-2023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东茅自行车道建设项目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项目起于南县乌嘴乡又东村，与北洋大桥相接，沿三仙湖平原水库东大堤，经青树嘴至终点茅草街镇全丰村，项目全长约为40公里。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2022-2023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210" w:firstLineChars="1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南县应急广播体系建设项目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搭建县级应急广播平台，搭建34个社区应急广播平台，对132个村级“村村响”平台进行补点。横向与应急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、气象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、消防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大队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等9部门联动，纵向对接中央、省、市、县、乡镇、村（社区）6级联通。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2022-2023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罗文花海涂鸦艺术村提质改造工程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罗文花海涂鸦艺术村提质改造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项目包括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旅游基础设施进一步完善；花海景观打造；夜游系统升级；民宿爱情主题公园等改造。完成罗文商业街区打造、特色美食商家引进及美食街基础配套设施建设。引入数字艺术提升涂鸦文化；观影艺术配套设施建设；打造罗文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光影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夜文旅小镇。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2022-2025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17500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南山生态稻虾第一村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生态稻虾第一村产业示范园项目依托“中国小龙虾养殖加工研发中心”，研发培育良种小龙虾种苗、养殖优质小龙虾；依托“巴拿马太平洋万国博览会金奖—南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稻虾米”、湖南省农业科学院南县稻虾米产业研究院，维护、提升好稻虾米品牌；依托南山村、琴湖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湿地公园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、稻虾园、傅家矶等自然资源，推动乡村旅游，达到一、二、三产业高度融合。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2021-2024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20000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天星洲自然生态旅游建设项目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ind w:firstLine="420" w:firstLineChars="200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在做好天星洲湿地保护的基础上，做好生态景观规划，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计划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用地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120亩，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开发一些休闲娱乐、科普教育、户外观鸟等自然湿地体验型旅游项目，做好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民宿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、停车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、游客服务中心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等基础设施建设，把天星洲打造成国家级研学基地、青少年运动娱乐基地、中青年休闲度假生态旅游基地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，国家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3A级景区。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2022-2030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60000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东胜村“光辉的足迹——毛泽东与南县”红色文化教育基地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项目由湖南助农农业科技发展有限公司建设并运营，占地15亩。基地包括红色文化主题展馆、农耕文化主题展馆和教育实践基地。其中陈列馆约800㎡，展示实物120余件，配套红色文化广场、红军长廊、微长征2.5公里体验线路。红色文化主题馆通过图文说明、实物陈列、用声光电、蜡像、场景展示等表现形式，集中展示了青年毛泽东在南县的光辉足迹，讲述了他在南县播下的火种，照亮段德昌和黄克佐等热血青年的革命事迹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2021-2023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1280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南县中鱼口镇白吟浪村洞庭农耕文化旅游区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项目包括：1.建设文化广场：（1）村部广场，总面积1500㎡；（2）疏河广场，总面积1000㎡；（3）扩建太平广场，总面积800㎡；2.打造疏河风光带，重塑白吟浪小说原景；3.打造农家特色餐饮服务；3.增加羊舞岭窑壁画数量，营造良好文化氛围；4.公共基础设施建设：道路硬化、提质、新建；新建4个公共厕所、新增3处污水处理设施。5.公共文化服务设施建设：1个博物馆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2022-2025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30000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德昌公园质改造工程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完成段德昌烈士陵园（纪念馆、陈列馆）提质升级改造，申报全国爱国主义教育示范基地。新建公园东门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金生欢乐园项目，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打造集主题休闲娱乐观光、科普教育、旅游研学、儿童活动等功能于一体的科普教育益智型主题乐园。连通南茅运河幸福港湾，将德昌公园打造为国家4A级景区。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2021-2023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18000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南县乡镇综合文化站提质改造工程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通过改扩建及完善乡镇综合文化站设施设备，全县12个乡镇综合文化站100%达到国家二级站标准，其中50%达到一级站标准。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2021-2023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530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南县村级综合文化服务中心“七个一”建设工程</w:t>
            </w:r>
          </w:p>
        </w:tc>
        <w:tc>
          <w:tcPr>
            <w:tcW w:w="38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完善我县132个村级综合文化服务中心“七个一”建设，即一个文化活动广场(500平方米以上)，一个文化活动室(90平方米)，一个简易戏台(长10米、宽5米、高0.8米)，一个宣传栏，一套文化器材(含一套音响和部分乐器)，一套广播器材，一套体育设施器材(含一个篮球场、二个乒乓球台、一套体育健身器材)。</w:t>
            </w:r>
          </w:p>
        </w:tc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2021-2023</w:t>
            </w:r>
          </w:p>
        </w:tc>
        <w:tc>
          <w:tcPr>
            <w:tcW w:w="12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4000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</w:tbl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2U2NDA2NjM2MDdkZDMzMDcwNDQ5NDQyN2VkMDkifQ=="/>
  </w:docVars>
  <w:rsids>
    <w:rsidRoot w:val="31D33471"/>
    <w:rsid w:val="31D3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2022-06-08T09:17:00Z</dcterms:created>
  <dc:creator>阿银呀</dc:creator>
  <cp:lastModifiedBy>阿银呀</cp:lastModifiedBy>
  <dcterms:modified xsi:type="dcterms:W3CDTF">2022-06-08T09:17:58Z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E6BFB2488E4F4FBB827B3A2EDEF7691C</vt:lpwstr>
  </property>
</Properties>
</file>