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CB" w:rsidRPr="009E3B5E" w:rsidRDefault="00D03BCB">
      <w:pPr>
        <w:jc w:val="center"/>
        <w:rPr>
          <w:rFonts w:ascii="宋体" w:eastAsia="宋体" w:hAnsi="宋体" w:cs="黑体fal"/>
          <w:sz w:val="44"/>
          <w:szCs w:val="44"/>
        </w:rPr>
      </w:pPr>
      <w:r w:rsidRPr="009E3B5E">
        <w:rPr>
          <w:rFonts w:ascii="宋体" w:eastAsia="宋体" w:hAnsi="宋体" w:cs="黑体fal" w:hint="eastAsia"/>
          <w:sz w:val="44"/>
          <w:szCs w:val="44"/>
        </w:rPr>
        <w:t>南县</w:t>
      </w:r>
      <w:r w:rsidRPr="009E3B5E">
        <w:rPr>
          <w:rFonts w:ascii="宋体" w:eastAsia="宋体" w:hAnsi="宋体" w:cs="黑体fal"/>
          <w:sz w:val="44"/>
          <w:szCs w:val="44"/>
        </w:rPr>
        <w:t>2021</w:t>
      </w:r>
      <w:r w:rsidRPr="009E3B5E">
        <w:rPr>
          <w:rFonts w:ascii="宋体" w:eastAsia="宋体" w:hAnsi="宋体" w:cs="黑体fal" w:hint="eastAsia"/>
          <w:sz w:val="44"/>
          <w:szCs w:val="44"/>
        </w:rPr>
        <w:t>年度农产品质量安全</w:t>
      </w:r>
    </w:p>
    <w:p w:rsidR="00D03BCB" w:rsidRPr="009E3B5E" w:rsidRDefault="00D03BCB">
      <w:pPr>
        <w:jc w:val="center"/>
        <w:rPr>
          <w:rFonts w:ascii="宋体" w:eastAsia="宋体" w:hAnsi="宋体" w:cs="黑体fal"/>
          <w:sz w:val="44"/>
          <w:szCs w:val="44"/>
        </w:rPr>
      </w:pPr>
      <w:r w:rsidRPr="009E3B5E">
        <w:rPr>
          <w:rFonts w:ascii="宋体" w:eastAsia="宋体" w:hAnsi="宋体" w:cs="黑体fal" w:hint="eastAsia"/>
          <w:sz w:val="44"/>
          <w:szCs w:val="44"/>
        </w:rPr>
        <w:t>检测经费（</w:t>
      </w:r>
      <w:r w:rsidRPr="009E3B5E">
        <w:rPr>
          <w:rFonts w:ascii="宋体" w:eastAsia="宋体" w:hAnsi="宋体" w:cs="黑体fal"/>
          <w:sz w:val="44"/>
          <w:szCs w:val="44"/>
        </w:rPr>
        <w:t>8</w:t>
      </w:r>
      <w:r w:rsidRPr="009E3B5E">
        <w:rPr>
          <w:rFonts w:ascii="宋体" w:eastAsia="宋体" w:hAnsi="宋体" w:cs="黑体fal" w:hint="eastAsia"/>
          <w:sz w:val="44"/>
          <w:szCs w:val="44"/>
        </w:rPr>
        <w:t>万元）绩效自评报告</w:t>
      </w:r>
    </w:p>
    <w:p w:rsidR="00D03BCB" w:rsidRDefault="00D03BCB" w:rsidP="009E3B5E">
      <w:pPr>
        <w:rPr>
          <w:sz w:val="30"/>
          <w:szCs w:val="30"/>
        </w:rPr>
      </w:pPr>
    </w:p>
    <w:p w:rsidR="00D03BCB" w:rsidRPr="009E3B5E" w:rsidRDefault="00D03BCB" w:rsidP="00114E18">
      <w:pPr>
        <w:ind w:firstLineChars="200" w:firstLine="31680"/>
        <w:rPr>
          <w:rFonts w:ascii="黑体" w:eastAsia="黑体" w:hAnsi="黑体"/>
          <w:sz w:val="32"/>
          <w:szCs w:val="32"/>
        </w:rPr>
      </w:pPr>
      <w:r w:rsidRPr="009E3B5E">
        <w:rPr>
          <w:rFonts w:ascii="黑体" w:eastAsia="黑体" w:hAnsi="黑体" w:hint="eastAsia"/>
          <w:sz w:val="32"/>
          <w:szCs w:val="32"/>
        </w:rPr>
        <w:t>一、检测资金基本情况</w:t>
      </w:r>
    </w:p>
    <w:p w:rsidR="00D03BCB" w:rsidRPr="009E3B5E" w:rsidRDefault="00D03BCB" w:rsidP="00114E18">
      <w:pPr>
        <w:ind w:firstLineChars="200" w:firstLine="31680"/>
        <w:rPr>
          <w:rFonts w:ascii="楷体" w:eastAsia="楷体" w:hAnsi="楷体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（一）基本情况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 w:hint="eastAsia"/>
          <w:sz w:val="32"/>
          <w:szCs w:val="32"/>
        </w:rPr>
        <w:t>农产品</w:t>
      </w:r>
      <w:r>
        <w:rPr>
          <w:rFonts w:ascii="仿宋" w:eastAsia="仿宋" w:hAnsi="仿宋" w:hint="eastAsia"/>
          <w:sz w:val="32"/>
          <w:szCs w:val="32"/>
        </w:rPr>
        <w:t>质量安全监测</w:t>
      </w:r>
      <w:r w:rsidRPr="009E3B5E">
        <w:rPr>
          <w:rFonts w:ascii="仿宋" w:eastAsia="仿宋" w:hAnsi="仿宋" w:hint="eastAsia"/>
          <w:sz w:val="32"/>
          <w:szCs w:val="32"/>
        </w:rPr>
        <w:t>机构系“公益型、非盈利性”事业单位，检测经费纳入年度县级财政预算，</w:t>
      </w:r>
      <w:r w:rsidRPr="009E3B5E">
        <w:rPr>
          <w:rFonts w:ascii="仿宋" w:eastAsia="仿宋" w:hAnsi="仿宋"/>
          <w:sz w:val="32"/>
          <w:szCs w:val="32"/>
        </w:rPr>
        <w:t>2021</w:t>
      </w:r>
      <w:r w:rsidRPr="009E3B5E">
        <w:rPr>
          <w:rFonts w:ascii="仿宋" w:eastAsia="仿宋" w:hAnsi="仿宋" w:hint="eastAsia"/>
          <w:sz w:val="32"/>
          <w:szCs w:val="32"/>
        </w:rPr>
        <w:t>年县财政安排检测经费</w:t>
      </w:r>
      <w:r w:rsidRPr="009E3B5E">
        <w:rPr>
          <w:rFonts w:ascii="仿宋" w:eastAsia="仿宋" w:hAnsi="仿宋"/>
          <w:sz w:val="32"/>
          <w:szCs w:val="32"/>
        </w:rPr>
        <w:t>8</w:t>
      </w:r>
      <w:r w:rsidRPr="009E3B5E">
        <w:rPr>
          <w:rFonts w:ascii="仿宋" w:eastAsia="仿宋" w:hAnsi="仿宋" w:hint="eastAsia"/>
          <w:sz w:val="32"/>
          <w:szCs w:val="32"/>
        </w:rPr>
        <w:t>万元，用于开展全县农产品质量安全日常性检测，配合上级部门抽检及检测人员技术培训等费用支出。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楷体" w:eastAsia="楷体" w:hAnsi="楷体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（二）检测经费实施情况</w:t>
      </w:r>
    </w:p>
    <w:p w:rsidR="00D03BCB" w:rsidRDefault="00D03BCB" w:rsidP="009E3B5E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/>
          <w:sz w:val="32"/>
          <w:szCs w:val="32"/>
        </w:rPr>
        <w:t>2021</w:t>
      </w:r>
      <w:r w:rsidRPr="009E3B5E">
        <w:rPr>
          <w:rFonts w:ascii="仿宋" w:eastAsia="仿宋" w:hAnsi="仿宋" w:hint="eastAsia"/>
          <w:sz w:val="32"/>
          <w:szCs w:val="32"/>
        </w:rPr>
        <w:t>年度南县农产品质量安全检测经费</w:t>
      </w:r>
      <w:r w:rsidRPr="009E3B5E">
        <w:rPr>
          <w:rFonts w:ascii="仿宋" w:eastAsia="仿宋" w:hAnsi="仿宋"/>
          <w:sz w:val="32"/>
          <w:szCs w:val="32"/>
        </w:rPr>
        <w:t>8</w:t>
      </w:r>
      <w:r w:rsidRPr="009E3B5E">
        <w:rPr>
          <w:rFonts w:ascii="仿宋" w:eastAsia="仿宋" w:hAnsi="仿宋" w:hint="eastAsia"/>
          <w:sz w:val="32"/>
          <w:szCs w:val="32"/>
        </w:rPr>
        <w:t>万元，其中</w:t>
      </w:r>
      <w:r w:rsidRPr="009E3B5E">
        <w:rPr>
          <w:rFonts w:ascii="仿宋" w:eastAsia="仿宋" w:hAnsi="仿宋"/>
          <w:sz w:val="32"/>
          <w:szCs w:val="32"/>
        </w:rPr>
        <w:t>7.2</w:t>
      </w:r>
      <w:r w:rsidRPr="009E3B5E">
        <w:rPr>
          <w:rFonts w:ascii="仿宋" w:eastAsia="仿宋" w:hAnsi="仿宋" w:hint="eastAsia"/>
          <w:sz w:val="32"/>
          <w:szCs w:val="32"/>
        </w:rPr>
        <w:t>万元用于</w:t>
      </w:r>
      <w:r w:rsidRPr="009E3B5E">
        <w:rPr>
          <w:rFonts w:ascii="仿宋" w:eastAsia="仿宋" w:hAnsi="仿宋"/>
          <w:sz w:val="32"/>
          <w:szCs w:val="32"/>
        </w:rPr>
        <w:t>2200</w:t>
      </w:r>
      <w:r w:rsidRPr="009E3B5E">
        <w:rPr>
          <w:rFonts w:ascii="仿宋" w:eastAsia="仿宋" w:hAnsi="仿宋" w:hint="eastAsia"/>
          <w:sz w:val="32"/>
          <w:szCs w:val="32"/>
        </w:rPr>
        <w:t>批次的农产品、农业投入品、农业环境的定性和定量检测，</w:t>
      </w:r>
      <w:r w:rsidRPr="009E3B5E">
        <w:rPr>
          <w:rFonts w:ascii="仿宋" w:eastAsia="仿宋" w:hAnsi="仿宋"/>
          <w:sz w:val="32"/>
          <w:szCs w:val="32"/>
        </w:rPr>
        <w:t>0.8</w:t>
      </w:r>
      <w:r w:rsidRPr="009E3B5E">
        <w:rPr>
          <w:rFonts w:ascii="仿宋" w:eastAsia="仿宋" w:hAnsi="仿宋" w:hint="eastAsia"/>
          <w:sz w:val="32"/>
          <w:szCs w:val="32"/>
        </w:rPr>
        <w:t>万元用于上级有关部门抽检及检测人员技术培训，在资金的使用上由农业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9E3B5E">
        <w:rPr>
          <w:rFonts w:ascii="仿宋" w:eastAsia="仿宋" w:hAnsi="仿宋" w:hint="eastAsia"/>
          <w:sz w:val="32"/>
          <w:szCs w:val="32"/>
        </w:rPr>
        <w:t>局领导审核把关，根据工作情况的实际进行资金支付，资金专款专用，不截留，不挪用。</w:t>
      </w:r>
    </w:p>
    <w:p w:rsidR="00D03BCB" w:rsidRPr="009E3B5E" w:rsidRDefault="00D03BCB" w:rsidP="009E3B5E">
      <w:pPr>
        <w:spacing w:line="360" w:lineRule="auto"/>
        <w:ind w:firstLine="645"/>
        <w:rPr>
          <w:rFonts w:ascii="黑体" w:eastAsia="黑体" w:hAnsi="黑体"/>
          <w:sz w:val="32"/>
          <w:szCs w:val="32"/>
        </w:rPr>
      </w:pPr>
      <w:r w:rsidRPr="009E3B5E">
        <w:rPr>
          <w:rFonts w:ascii="黑体" w:eastAsia="黑体" w:hAnsi="黑体" w:hint="eastAsia"/>
          <w:sz w:val="32"/>
          <w:szCs w:val="32"/>
        </w:rPr>
        <w:t>二、绩效评价意见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 w:hint="eastAsia"/>
          <w:sz w:val="32"/>
          <w:szCs w:val="32"/>
        </w:rPr>
        <w:t>民以食为天、食以安为先，食品安全的前提是农产品质量安全，农业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9E3B5E">
        <w:rPr>
          <w:rFonts w:ascii="仿宋" w:eastAsia="仿宋" w:hAnsi="仿宋" w:hint="eastAsia"/>
          <w:sz w:val="32"/>
          <w:szCs w:val="32"/>
        </w:rPr>
        <w:t>局党组及相关部门非常重视农产品质量安全检测工作，在人、财、物等诸多方面给予政策倾斜，保障了全年检测任务的顺利完成、全县区域内农产品质量抽检工作全覆盖、无漏项，确保了全县不发生农产品质量安全事件，县级农产品质量安全例行监测合格率稳定在</w:t>
      </w:r>
      <w:r w:rsidRPr="009E3B5E">
        <w:rPr>
          <w:rFonts w:ascii="仿宋" w:eastAsia="仿宋" w:hAnsi="仿宋"/>
          <w:sz w:val="32"/>
          <w:szCs w:val="32"/>
        </w:rPr>
        <w:t>99%</w:t>
      </w:r>
      <w:r w:rsidRPr="009E3B5E">
        <w:rPr>
          <w:rFonts w:ascii="仿宋" w:eastAsia="仿宋" w:hAnsi="仿宋" w:hint="eastAsia"/>
          <w:sz w:val="32"/>
          <w:szCs w:val="32"/>
        </w:rPr>
        <w:t>以上。</w:t>
      </w:r>
      <w:r w:rsidRPr="009E3B5E">
        <w:rPr>
          <w:rFonts w:ascii="仿宋" w:eastAsia="仿宋" w:hAnsi="仿宋"/>
          <w:sz w:val="32"/>
          <w:szCs w:val="32"/>
        </w:rPr>
        <w:t>2021</w:t>
      </w:r>
      <w:r w:rsidRPr="009E3B5E">
        <w:rPr>
          <w:rFonts w:ascii="仿宋" w:eastAsia="仿宋" w:hAnsi="仿宋" w:hint="eastAsia"/>
          <w:sz w:val="32"/>
          <w:szCs w:val="32"/>
        </w:rPr>
        <w:t>年度检测经费的管理、使用上较好的遵守了国家的现行财政法规。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（一）农产品检测：</w:t>
      </w:r>
      <w:r w:rsidRPr="009E3B5E">
        <w:rPr>
          <w:rFonts w:ascii="仿宋" w:eastAsia="仿宋" w:hAnsi="仿宋"/>
          <w:sz w:val="32"/>
          <w:szCs w:val="32"/>
        </w:rPr>
        <w:t>2021</w:t>
      </w:r>
      <w:r w:rsidRPr="009E3B5E">
        <w:rPr>
          <w:rFonts w:ascii="仿宋" w:eastAsia="仿宋" w:hAnsi="仿宋" w:hint="eastAsia"/>
          <w:sz w:val="32"/>
          <w:szCs w:val="32"/>
        </w:rPr>
        <w:t>年度共检测农产品、农业投入品、农业环境</w:t>
      </w:r>
      <w:r w:rsidRPr="009E3B5E">
        <w:rPr>
          <w:rFonts w:ascii="仿宋" w:eastAsia="仿宋" w:hAnsi="仿宋"/>
          <w:sz w:val="32"/>
          <w:szCs w:val="32"/>
        </w:rPr>
        <w:t>2200</w:t>
      </w:r>
      <w:r w:rsidRPr="009E3B5E">
        <w:rPr>
          <w:rFonts w:ascii="仿宋" w:eastAsia="仿宋" w:hAnsi="仿宋" w:hint="eastAsia"/>
          <w:sz w:val="32"/>
          <w:szCs w:val="32"/>
        </w:rPr>
        <w:t>批次，其中蔬菜、水果、稻谷、大米等农产品检测农药残留指标和重金属含量，肥料、种子等农业投入品检测</w:t>
      </w:r>
      <w:r w:rsidRPr="009E3B5E">
        <w:rPr>
          <w:rFonts w:ascii="仿宋" w:eastAsia="仿宋" w:hAnsi="仿宋"/>
          <w:sz w:val="32"/>
          <w:szCs w:val="32"/>
        </w:rPr>
        <w:t>N.P.K</w:t>
      </w:r>
      <w:r w:rsidRPr="009E3B5E">
        <w:rPr>
          <w:rFonts w:ascii="仿宋" w:eastAsia="仿宋" w:hAnsi="仿宋" w:hint="eastAsia"/>
          <w:sz w:val="32"/>
          <w:szCs w:val="32"/>
        </w:rPr>
        <w:t>含量和发芽率，土壤、水质等农业环境检测营养指标和重金属指标。针对全县稻、虾、菜等主导产业发展需求，聚焦产业风险、深入生产基地、农民专业合作社、家庭农物及小散型农产品及销售市场进行抽样检测与评价，掌握风险点，分析原因，研判趋势，及时排除区域系统性隐患，全面掌握和评价全县农产品质量安全水平，降低农产品的农药残留量，提高了农产品的品质，为我县国家级和省级农产品质量安全县的创建创造了条件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楷体" w:eastAsia="楷体" w:hAnsi="楷体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（二）配合上级检测部门抽检及基层检测技术培训工作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1.</w:t>
      </w:r>
      <w:r w:rsidRPr="009E3B5E">
        <w:rPr>
          <w:rFonts w:ascii="仿宋" w:eastAsia="仿宋" w:hAnsi="仿宋" w:hint="eastAsia"/>
          <w:sz w:val="32"/>
          <w:szCs w:val="32"/>
        </w:rPr>
        <w:t>配合农业部、省、市检测部门对我县农产品监督抽检</w:t>
      </w:r>
      <w:r w:rsidRPr="009E3B5E">
        <w:rPr>
          <w:rFonts w:ascii="仿宋" w:eastAsia="仿宋" w:hAnsi="仿宋"/>
          <w:sz w:val="32"/>
          <w:szCs w:val="32"/>
        </w:rPr>
        <w:t>12</w:t>
      </w:r>
      <w:r w:rsidRPr="009E3B5E"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E3B5E">
        <w:rPr>
          <w:rFonts w:ascii="仿宋" w:eastAsia="仿宋" w:hAnsi="仿宋" w:hint="eastAsia"/>
          <w:sz w:val="32"/>
          <w:szCs w:val="32"/>
        </w:rPr>
        <w:t>抽取蔬菜、水果、稻谷、大米等农产品</w:t>
      </w:r>
      <w:r w:rsidRPr="009E3B5E">
        <w:rPr>
          <w:rFonts w:ascii="仿宋" w:eastAsia="仿宋" w:hAnsi="仿宋"/>
          <w:sz w:val="32"/>
          <w:szCs w:val="32"/>
        </w:rPr>
        <w:t>350</w:t>
      </w:r>
      <w:r w:rsidRPr="009E3B5E">
        <w:rPr>
          <w:rFonts w:ascii="仿宋" w:eastAsia="仿宋" w:hAnsi="仿宋" w:hint="eastAsia"/>
          <w:sz w:val="32"/>
          <w:szCs w:val="32"/>
        </w:rPr>
        <w:t>批次，经农残和重金属的定量检测，未发现禁用和限用农药及农残和重金属超标情况，抽检合格率达</w:t>
      </w:r>
      <w:r w:rsidRPr="009E3B5E">
        <w:rPr>
          <w:rFonts w:ascii="仿宋" w:eastAsia="仿宋" w:hAnsi="仿宋"/>
          <w:sz w:val="32"/>
          <w:szCs w:val="32"/>
        </w:rPr>
        <w:t>100%</w:t>
      </w:r>
      <w:r w:rsidRPr="009E3B5E">
        <w:rPr>
          <w:rFonts w:ascii="仿宋" w:eastAsia="仿宋" w:hAnsi="仿宋" w:hint="eastAsia"/>
          <w:sz w:val="32"/>
          <w:szCs w:val="32"/>
        </w:rPr>
        <w:t>，为做大做强我县特色农产品提供了可靠的数据支撑，极大提升了我县特色农产品如稻虾米等的市场知名度。</w:t>
      </w:r>
    </w:p>
    <w:p w:rsidR="00D03BCB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2.</w:t>
      </w:r>
      <w:r w:rsidRPr="009E3B5E">
        <w:rPr>
          <w:rFonts w:ascii="仿宋" w:eastAsia="仿宋" w:hAnsi="仿宋" w:hint="eastAsia"/>
          <w:sz w:val="32"/>
          <w:szCs w:val="32"/>
        </w:rPr>
        <w:t>培训基层农技站和生产基地，专业合作社农残速测员</w:t>
      </w:r>
      <w:r w:rsidRPr="009E3B5E">
        <w:rPr>
          <w:rFonts w:ascii="仿宋" w:eastAsia="仿宋" w:hAnsi="仿宋"/>
          <w:sz w:val="32"/>
          <w:szCs w:val="32"/>
        </w:rPr>
        <w:t>130</w:t>
      </w:r>
      <w:r w:rsidRPr="009E3B5E">
        <w:rPr>
          <w:rFonts w:ascii="仿宋" w:eastAsia="仿宋" w:hAnsi="仿宋" w:hint="eastAsia"/>
          <w:sz w:val="32"/>
          <w:szCs w:val="32"/>
        </w:rPr>
        <w:t>人次，采取网上学习和上门辅导相结合的形式，培训农残技术人员的抽样、选样、制样、上机检测等能力，提升了基层检测人员的技术水平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E3B5E">
        <w:rPr>
          <w:rFonts w:ascii="仿宋" w:eastAsia="仿宋" w:hAnsi="仿宋" w:hint="eastAsia"/>
          <w:sz w:val="32"/>
          <w:szCs w:val="32"/>
        </w:rPr>
        <w:t>使我县农产品检测工作县域全覆盖、无死角，为全县人民吃放心安全的农产品提高了技术保障。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9E3B5E">
        <w:rPr>
          <w:rFonts w:ascii="黑体" w:eastAsia="黑体" w:hAnsi="黑体" w:hint="eastAsia"/>
          <w:sz w:val="32"/>
          <w:szCs w:val="32"/>
        </w:rPr>
        <w:t>三、存在的问题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楷体" w:eastAsia="楷体" w:hAnsi="楷体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（一）专项管理方面的问题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 w:hint="eastAsia"/>
          <w:sz w:val="32"/>
          <w:szCs w:val="32"/>
        </w:rPr>
        <w:t>资金使用前都进行了严格的可行性研究，制定了科学规范的资金管理办法，建立了资金台账，做到了专款专用。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楷体" w:eastAsia="楷体" w:hAnsi="楷体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（二）资金分配方面的问题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 w:hint="eastAsia"/>
          <w:sz w:val="32"/>
          <w:szCs w:val="32"/>
        </w:rPr>
        <w:t>全部资金按照用途专款专用，突出重点，公平公正，没有产生散、少、差现象。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楷体" w:eastAsia="楷体" w:hAnsi="楷体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（三）资金拨付方面的问题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 w:hint="eastAsia"/>
          <w:sz w:val="32"/>
          <w:szCs w:val="32"/>
        </w:rPr>
        <w:t>资金拨付及时、有序，没有发生资金滞留、闲置现象。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楷体" w:eastAsia="楷体" w:hAnsi="楷体"/>
          <w:sz w:val="32"/>
          <w:szCs w:val="32"/>
        </w:rPr>
      </w:pPr>
      <w:r w:rsidRPr="009E3B5E">
        <w:rPr>
          <w:rFonts w:ascii="楷体" w:eastAsia="楷体" w:hAnsi="楷体" w:hint="eastAsia"/>
          <w:sz w:val="32"/>
          <w:szCs w:val="32"/>
        </w:rPr>
        <w:t>（四）资金使用方面的问题</w:t>
      </w:r>
    </w:p>
    <w:p w:rsidR="00D03BCB" w:rsidRDefault="00D03BCB" w:rsidP="00114E1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 w:hint="eastAsia"/>
          <w:sz w:val="32"/>
          <w:szCs w:val="32"/>
        </w:rPr>
        <w:t>坚持按规定使用资金，没有截留、挪用和滥用现象、资金使用的社会效益显著。</w:t>
      </w:r>
    </w:p>
    <w:p w:rsidR="00D03BCB" w:rsidRPr="009E3B5E" w:rsidRDefault="00D03BCB" w:rsidP="00114E18">
      <w:pPr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 w:rsidRPr="009E3B5E">
        <w:rPr>
          <w:rFonts w:ascii="黑体" w:eastAsia="黑体" w:hAnsi="黑体" w:hint="eastAsia"/>
          <w:sz w:val="32"/>
          <w:szCs w:val="32"/>
        </w:rPr>
        <w:t>四、有关建议</w:t>
      </w:r>
    </w:p>
    <w:p w:rsidR="00D03BCB" w:rsidRPr="009E3B5E" w:rsidRDefault="00D03BCB" w:rsidP="00555991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9E3B5E">
        <w:rPr>
          <w:rFonts w:ascii="仿宋" w:eastAsia="仿宋" w:hAnsi="仿宋" w:hint="eastAsia"/>
          <w:sz w:val="32"/>
          <w:szCs w:val="32"/>
        </w:rPr>
        <w:t>适度增加资金额度，加大农产品定量检测的比例。</w:t>
      </w:r>
    </w:p>
    <w:sectPr w:rsidR="00D03BCB" w:rsidRPr="009E3B5E" w:rsidSect="006272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CB" w:rsidRDefault="00D03BCB">
      <w:r>
        <w:separator/>
      </w:r>
    </w:p>
  </w:endnote>
  <w:endnote w:type="continuationSeparator" w:id="0">
    <w:p w:rsidR="00D03BCB" w:rsidRDefault="00D0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CB" w:rsidRDefault="00D03BC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D03BCB" w:rsidRDefault="00D03BCB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CB" w:rsidRDefault="00D03BCB">
      <w:r>
        <w:separator/>
      </w:r>
    </w:p>
  </w:footnote>
  <w:footnote w:type="continuationSeparator" w:id="0">
    <w:p w:rsidR="00D03BCB" w:rsidRDefault="00D0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4A469"/>
    <w:multiLevelType w:val="singleLevel"/>
    <w:tmpl w:val="9744A46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D668A881"/>
    <w:multiLevelType w:val="singleLevel"/>
    <w:tmpl w:val="D668A8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01F07841"/>
    <w:multiLevelType w:val="hybridMultilevel"/>
    <w:tmpl w:val="3014CF76"/>
    <w:lvl w:ilvl="0" w:tplc="8ED26FB0">
      <w:start w:val="4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3">
    <w:nsid w:val="13DC1560"/>
    <w:multiLevelType w:val="hybridMultilevel"/>
    <w:tmpl w:val="39283E58"/>
    <w:lvl w:ilvl="0" w:tplc="CE80AA98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4">
    <w:nsid w:val="34E74C24"/>
    <w:multiLevelType w:val="hybridMultilevel"/>
    <w:tmpl w:val="7EEEFC68"/>
    <w:lvl w:ilvl="0" w:tplc="EF2E62EC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5">
    <w:nsid w:val="5FBC7743"/>
    <w:multiLevelType w:val="hybridMultilevel"/>
    <w:tmpl w:val="DA64C946"/>
    <w:lvl w:ilvl="0" w:tplc="62642BC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6">
    <w:nsid w:val="607D94FF"/>
    <w:multiLevelType w:val="singleLevel"/>
    <w:tmpl w:val="607D94F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625"/>
    <w:rsid w:val="00114E18"/>
    <w:rsid w:val="00412D9D"/>
    <w:rsid w:val="004E3625"/>
    <w:rsid w:val="00555991"/>
    <w:rsid w:val="00600A15"/>
    <w:rsid w:val="0062723E"/>
    <w:rsid w:val="008C2A43"/>
    <w:rsid w:val="009E3B5E"/>
    <w:rsid w:val="00AA0777"/>
    <w:rsid w:val="00D03BCB"/>
    <w:rsid w:val="00F81B0C"/>
    <w:rsid w:val="113B5134"/>
    <w:rsid w:val="1F7724B5"/>
    <w:rsid w:val="25C5644F"/>
    <w:rsid w:val="519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fal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paragraph" w:styleId="Header">
    <w:name w:val="header"/>
    <w:basedOn w:val="Normal"/>
    <w:link w:val="Header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197</Words>
  <Characters>1129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cp:lastPrinted>2021-06-11T07:53:00Z</cp:lastPrinted>
  <dcterms:created xsi:type="dcterms:W3CDTF">2021-06-04T00:23:00Z</dcterms:created>
  <dcterms:modified xsi:type="dcterms:W3CDTF">2022-03-10T07:41:00Z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6F22E3BFFE954D0F9D2DB8D689F83744</vt:lpwstr>
  </property>
</Properties>
</file>