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spacing w:val="23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23"/>
          <w:kern w:val="0"/>
          <w:sz w:val="44"/>
          <w:szCs w:val="44"/>
          <w:u w:val="none"/>
          <w:lang w:val="en-US" w:eastAsia="zh-CN" w:bidi="ar"/>
        </w:rPr>
        <w:t>南洲镇全员核酸采样点分布情况表</w:t>
      </w:r>
    </w:p>
    <w:bookmarkEnd w:id="0"/>
    <w:tbl>
      <w:tblPr>
        <w:tblStyle w:val="4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1491"/>
        <w:gridCol w:w="5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2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核酸采样地点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小荷堰社区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大曲酒厂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克明食品厂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学府御园售楼部门口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宝塔湖社区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二组安置区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桂花广场六楼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湖景华府三王庙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名都花苑A区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农贸市场周边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自然资然局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有才育儿园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德昌印象小区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德润小区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县委政府大院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铜锣湾东门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铜锣湾南门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六屋场巷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南洲加油站南（丁四云家前）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湖景小区东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湖景小区西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康顺豪庭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花甲湖社区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二麻廉租房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连心小区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橡胶厂小区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花甲湖社区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金生乐园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花甲湖社区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御景湾小区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江岸明珠（石矶头）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快活桥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燕山学府（三角坪）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学宫路口（社区一组）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立达中学（两个点）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立达中学（两个点）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东堤尾社区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东堤尾社区服务中心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东来苑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维也纳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德昌小学1号点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德昌小学2号点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赤松亭社区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泰和鑫苑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洗马湖村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大洲新城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雅朵酒店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汇金国际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旺鑫阁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洗马桥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老正街社区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湘北新苑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湘鄂边南门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南县融煤体中心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东红社区</w:t>
            </w: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世纪城三联通讯(南洲中路827号)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唯一金城东门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移动公司门卫室(桃李巷186号）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五完小（永红路616号）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荷韵巷26号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三才巷27号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铁匠巷57号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老烟草家属楼（英烈巷1号）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8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中央公园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701" w:right="1531" w:bottom="1701" w:left="1531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6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semiHidden/>
    <w:qFormat/>
    <w:uiPriority w:val="0"/>
    <w:rPr>
      <w:rFonts w:ascii="仿宋_GB2312"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2022-03-23T00:21:55Z</dcterms:created>
  <dc:creator>DELL</dc:creator>
  <cp:lastModifiedBy>亦湛蓝</cp:lastModifiedBy>
  <dcterms:modified xsi:type="dcterms:W3CDTF">2022-03-23T00:22:24Z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1AA601C526F54BBABF84D7590F1D18C3</vt:lpwstr>
  </property>
</Properties>
</file>