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3A" w:rsidRPr="003059CD" w:rsidRDefault="00C4503A" w:rsidP="00C4503A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3059CD">
        <w:rPr>
          <w:rFonts w:eastAsia="方正小标宋_GBK"/>
          <w:color w:val="000000"/>
          <w:sz w:val="44"/>
          <w:szCs w:val="44"/>
        </w:rPr>
        <w:t>2021</w:t>
      </w:r>
      <w:r w:rsidRPr="003059CD">
        <w:rPr>
          <w:rFonts w:eastAsia="方正小标宋_GBK"/>
          <w:color w:val="000000"/>
          <w:sz w:val="44"/>
          <w:szCs w:val="44"/>
        </w:rPr>
        <w:t>年项目支出绩效自评指标计分表</w:t>
      </w:r>
    </w:p>
    <w:p w:rsidR="00C4503A" w:rsidRPr="003059CD" w:rsidRDefault="00C4503A" w:rsidP="00C4503A">
      <w:pPr>
        <w:spacing w:line="400" w:lineRule="exact"/>
        <w:jc w:val="center"/>
        <w:rPr>
          <w:rFonts w:eastAsia="方正小标宋_GBK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1"/>
        <w:gridCol w:w="848"/>
        <w:gridCol w:w="773"/>
        <w:gridCol w:w="712"/>
        <w:gridCol w:w="3136"/>
        <w:gridCol w:w="3760"/>
      </w:tblGrid>
      <w:tr w:rsidR="00C4503A" w:rsidRPr="003059CD" w:rsidTr="002B5011">
        <w:trPr>
          <w:trHeight w:val="851"/>
          <w:tblHeader/>
          <w:jc w:val="center"/>
        </w:trPr>
        <w:tc>
          <w:tcPr>
            <w:tcW w:w="801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0"/>
              </w:rPr>
            </w:pPr>
            <w:r w:rsidRPr="003059CD">
              <w:rPr>
                <w:rFonts w:eastAsia="黑体" w:hAnsi="黑体"/>
                <w:color w:val="000000"/>
                <w:kern w:val="0"/>
                <w:sz w:val="20"/>
              </w:rPr>
              <w:t>一级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0"/>
              </w:rPr>
            </w:pPr>
            <w:r w:rsidRPr="003059CD">
              <w:rPr>
                <w:rFonts w:eastAsia="黑体" w:hAnsi="黑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0"/>
              </w:rPr>
            </w:pPr>
            <w:r w:rsidRPr="003059CD">
              <w:rPr>
                <w:rFonts w:eastAsia="黑体" w:hAnsi="黑体"/>
                <w:color w:val="000000"/>
                <w:kern w:val="0"/>
                <w:sz w:val="20"/>
              </w:rPr>
              <w:t>二级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0"/>
              </w:rPr>
            </w:pPr>
            <w:r w:rsidRPr="003059CD">
              <w:rPr>
                <w:rFonts w:eastAsia="黑体" w:hAnsi="黑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0"/>
              </w:rPr>
            </w:pPr>
            <w:r w:rsidRPr="003059CD">
              <w:rPr>
                <w:rFonts w:eastAsia="黑体" w:hAnsi="黑体"/>
                <w:color w:val="000000"/>
                <w:kern w:val="0"/>
                <w:sz w:val="20"/>
              </w:rPr>
              <w:t>三级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0"/>
              </w:rPr>
            </w:pPr>
            <w:r w:rsidRPr="003059CD">
              <w:rPr>
                <w:rFonts w:eastAsia="黑体" w:hAnsi="黑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0"/>
              </w:rPr>
            </w:pPr>
            <w:r w:rsidRPr="003059CD">
              <w:rPr>
                <w:rFonts w:eastAsia="黑体" w:hAnsi="黑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0"/>
              </w:rPr>
            </w:pPr>
            <w:r w:rsidRPr="003059CD">
              <w:rPr>
                <w:rFonts w:eastAsia="黑体" w:hAnsi="黑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0"/>
              </w:rPr>
            </w:pPr>
            <w:r w:rsidRPr="003059CD">
              <w:rPr>
                <w:rFonts w:eastAsia="黑体" w:hAnsi="黑体"/>
                <w:color w:val="000000"/>
                <w:kern w:val="0"/>
                <w:sz w:val="20"/>
              </w:rPr>
              <w:t>评价标准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 w:val="restart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项目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决策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20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48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项目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目标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4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目标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内容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4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设有目标（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  <w:r w:rsidRPr="003059CD">
              <w:rPr>
                <w:color w:val="000000"/>
                <w:kern w:val="0"/>
                <w:sz w:val="20"/>
              </w:rPr>
              <w:t xml:space="preserve">   </w:t>
            </w:r>
          </w:p>
          <w:p w:rsidR="00C4503A" w:rsidRPr="003059CD" w:rsidRDefault="00C4503A" w:rsidP="002B5011">
            <w:pPr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目标明确（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  <w:r w:rsidRPr="003059CD">
              <w:rPr>
                <w:color w:val="000000"/>
                <w:kern w:val="0"/>
                <w:sz w:val="20"/>
              </w:rPr>
              <w:t xml:space="preserve">   </w:t>
            </w:r>
          </w:p>
          <w:p w:rsidR="00C4503A" w:rsidRPr="003059CD" w:rsidRDefault="00C4503A" w:rsidP="002B5011">
            <w:pPr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目标细化（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  <w:r w:rsidRPr="003059CD">
              <w:rPr>
                <w:color w:val="000000"/>
                <w:kern w:val="0"/>
                <w:sz w:val="20"/>
              </w:rPr>
              <w:t xml:space="preserve">    </w:t>
            </w:r>
          </w:p>
          <w:p w:rsidR="00C4503A" w:rsidRPr="003059CD" w:rsidRDefault="00C4503A" w:rsidP="002B5011">
            <w:pPr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目标量化（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决策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过程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8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决策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依据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4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符合法律法规（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分）符合经济社会发展规划（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部门年度工作计划（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针对某一实际问题和需求（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决策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程序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4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符合申报条件（</w:t>
            </w:r>
            <w:r w:rsidRPr="003059CD">
              <w:rPr>
                <w:color w:val="000000"/>
                <w:kern w:val="0"/>
                <w:sz w:val="20"/>
              </w:rPr>
              <w:t>2</w:t>
            </w:r>
            <w:r w:rsidRPr="003059CD">
              <w:rPr>
                <w:color w:val="000000"/>
                <w:kern w:val="0"/>
                <w:sz w:val="20"/>
              </w:rPr>
              <w:t>分）项目申报、批复程序符合管理办法（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项目调整履行了相应手续（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资金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分配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8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分配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办法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3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有相应的资金管理办法（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办法健全、规范（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因素全面合理（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分配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结果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5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符合分配办法（</w:t>
            </w:r>
            <w:r w:rsidRPr="003059CD">
              <w:rPr>
                <w:color w:val="000000"/>
                <w:kern w:val="0"/>
                <w:sz w:val="20"/>
              </w:rPr>
              <w:t>2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分配公平合理（</w:t>
            </w:r>
            <w:r w:rsidRPr="003059CD">
              <w:rPr>
                <w:color w:val="000000"/>
                <w:kern w:val="0"/>
                <w:sz w:val="20"/>
              </w:rPr>
              <w:t>3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 w:val="restart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项目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管理</w:t>
            </w:r>
            <w:r w:rsidRPr="003059CD">
              <w:rPr>
                <w:color w:val="000000"/>
                <w:kern w:val="0"/>
                <w:sz w:val="20"/>
              </w:rPr>
              <w:t xml:space="preserve"> </w:t>
            </w: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25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48" w:type="dxa"/>
            <w:vMerge w:val="restart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资金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到位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5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到位率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3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实际到位</w:t>
            </w:r>
            <w:r w:rsidRPr="003059CD">
              <w:rPr>
                <w:color w:val="000000"/>
                <w:kern w:val="0"/>
                <w:sz w:val="20"/>
              </w:rPr>
              <w:t>/</w:t>
            </w:r>
            <w:r w:rsidRPr="003059CD">
              <w:rPr>
                <w:color w:val="000000"/>
                <w:kern w:val="0"/>
                <w:sz w:val="20"/>
              </w:rPr>
              <w:t>计划到位</w:t>
            </w:r>
            <w:r w:rsidRPr="003059CD">
              <w:rPr>
                <w:color w:val="000000"/>
                <w:kern w:val="0"/>
                <w:sz w:val="20"/>
              </w:rPr>
              <w:t>*100%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到位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时效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2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到位及时（</w:t>
            </w:r>
            <w:r w:rsidRPr="003059CD">
              <w:rPr>
                <w:color w:val="000000"/>
                <w:kern w:val="0"/>
                <w:sz w:val="20"/>
              </w:rPr>
              <w:t>2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不及时但未影响项目进度</w:t>
            </w:r>
            <w:r w:rsidRPr="003059CD">
              <w:rPr>
                <w:color w:val="000000"/>
                <w:kern w:val="0"/>
                <w:sz w:val="20"/>
              </w:rPr>
              <w:t xml:space="preserve"> </w:t>
            </w: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不及时并影响项目进度（</w:t>
            </w:r>
            <w:r w:rsidRPr="003059CD">
              <w:rPr>
                <w:color w:val="000000"/>
                <w:kern w:val="0"/>
                <w:sz w:val="20"/>
              </w:rPr>
              <w:t>0.5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资金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管理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10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资金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使用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7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7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支出依据合</w:t>
            </w:r>
            <w:proofErr w:type="gramStart"/>
            <w:r w:rsidRPr="003059CD">
              <w:rPr>
                <w:color w:val="000000"/>
                <w:kern w:val="0"/>
                <w:sz w:val="20"/>
              </w:rPr>
              <w:t>规</w:t>
            </w:r>
            <w:proofErr w:type="gramEnd"/>
            <w:r w:rsidRPr="003059CD">
              <w:rPr>
                <w:color w:val="000000"/>
                <w:kern w:val="0"/>
                <w:sz w:val="20"/>
              </w:rPr>
              <w:t>，无虚列项目支出情况；无截留挤占挪用情况；无超标准开支情况；无超预算情况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虚列套取扣</w:t>
            </w:r>
            <w:r w:rsidRPr="003059CD">
              <w:rPr>
                <w:color w:val="000000"/>
                <w:kern w:val="0"/>
                <w:sz w:val="20"/>
              </w:rPr>
              <w:t>4-7</w:t>
            </w:r>
            <w:r w:rsidRPr="003059CD">
              <w:rPr>
                <w:color w:val="000000"/>
                <w:kern w:val="0"/>
                <w:sz w:val="20"/>
              </w:rPr>
              <w:t>分</w:t>
            </w:r>
            <w:r w:rsidRPr="003059CD">
              <w:rPr>
                <w:color w:val="000000"/>
                <w:kern w:val="0"/>
                <w:sz w:val="20"/>
              </w:rPr>
              <w:t xml:space="preserve"> </w:t>
            </w:r>
          </w:p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依据不合</w:t>
            </w:r>
            <w:proofErr w:type="gramStart"/>
            <w:r w:rsidRPr="003059CD">
              <w:rPr>
                <w:color w:val="000000"/>
                <w:kern w:val="0"/>
                <w:sz w:val="20"/>
              </w:rPr>
              <w:t>规</w:t>
            </w:r>
            <w:proofErr w:type="gramEnd"/>
            <w:r w:rsidRPr="003059CD">
              <w:rPr>
                <w:color w:val="000000"/>
                <w:kern w:val="0"/>
                <w:sz w:val="20"/>
              </w:rPr>
              <w:t>扣</w:t>
            </w:r>
            <w:r w:rsidRPr="003059CD">
              <w:rPr>
                <w:color w:val="000000"/>
                <w:kern w:val="0"/>
                <w:sz w:val="20"/>
              </w:rPr>
              <w:t>2</w:t>
            </w:r>
            <w:r w:rsidRPr="003059CD">
              <w:rPr>
                <w:color w:val="000000"/>
                <w:kern w:val="0"/>
                <w:sz w:val="20"/>
              </w:rPr>
              <w:t>分</w:t>
            </w:r>
          </w:p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截留、挤占、挪用扣</w:t>
            </w:r>
            <w:r w:rsidRPr="003059CD">
              <w:rPr>
                <w:color w:val="000000"/>
                <w:kern w:val="0"/>
                <w:sz w:val="20"/>
              </w:rPr>
              <w:t>3-6</w:t>
            </w:r>
            <w:r w:rsidRPr="003059CD">
              <w:rPr>
                <w:color w:val="000000"/>
                <w:kern w:val="0"/>
                <w:sz w:val="20"/>
              </w:rPr>
              <w:t>分</w:t>
            </w:r>
          </w:p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超标准开支扣</w:t>
            </w:r>
            <w:r w:rsidRPr="003059CD">
              <w:rPr>
                <w:color w:val="000000"/>
                <w:kern w:val="0"/>
                <w:sz w:val="20"/>
              </w:rPr>
              <w:t>2-5</w:t>
            </w:r>
            <w:r w:rsidRPr="003059CD">
              <w:rPr>
                <w:color w:val="000000"/>
                <w:kern w:val="0"/>
                <w:sz w:val="20"/>
              </w:rPr>
              <w:t>分</w:t>
            </w:r>
          </w:p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超预算扣</w:t>
            </w:r>
            <w:r w:rsidRPr="003059CD">
              <w:rPr>
                <w:color w:val="000000"/>
                <w:kern w:val="0"/>
                <w:sz w:val="20"/>
              </w:rPr>
              <w:t>2-5</w:t>
            </w:r>
            <w:r w:rsidRPr="003059CD">
              <w:rPr>
                <w:color w:val="000000"/>
                <w:kern w:val="0"/>
                <w:sz w:val="20"/>
              </w:rPr>
              <w:t>分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财务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管理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3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财务制度健全（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分）严格执行制度（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分）会计核算规范（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组织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实施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10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组织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机构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242" w:hangingChars="100" w:hanging="200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机构健全、分工明确</w:t>
            </w:r>
            <w:r w:rsidRPr="003059CD">
              <w:rPr>
                <w:color w:val="000000"/>
                <w:kern w:val="0"/>
                <w:sz w:val="20"/>
              </w:rPr>
              <w:t xml:space="preserve">  </w:t>
            </w: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项目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实施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3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按计划开工（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  <w:r w:rsidRPr="003059CD">
              <w:rPr>
                <w:color w:val="000000"/>
                <w:kern w:val="0"/>
                <w:sz w:val="20"/>
              </w:rPr>
              <w:t xml:space="preserve">  </w:t>
            </w:r>
            <w:r w:rsidRPr="003059CD">
              <w:rPr>
                <w:color w:val="000000"/>
                <w:kern w:val="0"/>
                <w:sz w:val="20"/>
              </w:rPr>
              <w:t>按计划开展（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  <w:r w:rsidRPr="003059CD">
              <w:rPr>
                <w:color w:val="000000"/>
                <w:kern w:val="0"/>
                <w:sz w:val="20"/>
              </w:rPr>
              <w:t xml:space="preserve">   </w:t>
            </w:r>
            <w:r w:rsidRPr="003059CD">
              <w:rPr>
                <w:color w:val="000000"/>
                <w:kern w:val="0"/>
                <w:sz w:val="20"/>
              </w:rPr>
              <w:t>按计划完工（</w:t>
            </w:r>
            <w:r w:rsidRPr="003059CD">
              <w:rPr>
                <w:color w:val="000000"/>
                <w:kern w:val="0"/>
                <w:sz w:val="20"/>
              </w:rPr>
              <w:t>1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管理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制度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6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管理制度健全（</w:t>
            </w:r>
            <w:r w:rsidRPr="003059CD">
              <w:rPr>
                <w:color w:val="000000"/>
                <w:kern w:val="0"/>
                <w:sz w:val="20"/>
              </w:rPr>
              <w:t>2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制度执行严格（</w:t>
            </w:r>
            <w:r w:rsidRPr="003059CD">
              <w:rPr>
                <w:color w:val="000000"/>
                <w:kern w:val="0"/>
                <w:sz w:val="20"/>
              </w:rPr>
              <w:t>4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 w:val="restart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lastRenderedPageBreak/>
              <w:t>项目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绩效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55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48" w:type="dxa"/>
            <w:vMerge w:val="restart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项目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lastRenderedPageBreak/>
              <w:t>产出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15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lastRenderedPageBreak/>
              <w:t>产出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数量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5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对照绩效目标，按实际产出数量率计算得分（</w:t>
            </w:r>
            <w:r w:rsidRPr="003059CD">
              <w:rPr>
                <w:color w:val="000000"/>
                <w:kern w:val="0"/>
                <w:sz w:val="20"/>
              </w:rPr>
              <w:t>5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产出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质量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4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对照绩效目标，按实际产出质量率计算得分（</w:t>
            </w:r>
            <w:r w:rsidRPr="003059CD">
              <w:rPr>
                <w:color w:val="000000"/>
                <w:kern w:val="0"/>
                <w:sz w:val="20"/>
              </w:rPr>
              <w:t>4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产出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时效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3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对照绩效目标，按实际产出时效率计算得分（</w:t>
            </w:r>
            <w:r w:rsidRPr="003059CD">
              <w:rPr>
                <w:color w:val="000000"/>
                <w:kern w:val="0"/>
                <w:sz w:val="20"/>
              </w:rPr>
              <w:t>3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产出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成本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3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对照绩效目标，按实际产出成本率计算得分（</w:t>
            </w:r>
            <w:r w:rsidRPr="003059CD">
              <w:rPr>
                <w:color w:val="000000"/>
                <w:kern w:val="0"/>
                <w:sz w:val="20"/>
              </w:rPr>
              <w:t>3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rPr>
                <w:color w:val="000000"/>
                <w:kern w:val="0"/>
                <w:sz w:val="20"/>
              </w:rPr>
            </w:pP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项目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效果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40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经济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效益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8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对照绩效目标，按经济效益实现程度计算得分（</w:t>
            </w:r>
            <w:r w:rsidRPr="003059CD">
              <w:rPr>
                <w:color w:val="000000"/>
                <w:kern w:val="0"/>
                <w:sz w:val="20"/>
              </w:rPr>
              <w:t>8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</w:tr>
      <w:tr w:rsidR="00C4503A" w:rsidRPr="003059CD" w:rsidTr="002B5011">
        <w:trPr>
          <w:trHeight w:val="825"/>
          <w:jc w:val="center"/>
        </w:trPr>
        <w:tc>
          <w:tcPr>
            <w:tcW w:w="801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社会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效益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8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对照绩效目标，按社会效益实现程度计算得分（</w:t>
            </w:r>
            <w:r w:rsidRPr="003059CD">
              <w:rPr>
                <w:color w:val="000000"/>
                <w:kern w:val="0"/>
                <w:sz w:val="20"/>
              </w:rPr>
              <w:t>8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环境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效益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8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7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对照绩效目标，按对环境所产生的实际影响程度计算得分（</w:t>
            </w:r>
            <w:r w:rsidRPr="003059CD">
              <w:rPr>
                <w:color w:val="000000"/>
                <w:kern w:val="0"/>
                <w:sz w:val="20"/>
              </w:rPr>
              <w:t>8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可持续影响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8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项目产出能持续运用（</w:t>
            </w:r>
            <w:r w:rsidRPr="003059CD">
              <w:rPr>
                <w:color w:val="000000"/>
                <w:kern w:val="0"/>
                <w:sz w:val="20"/>
              </w:rPr>
              <w:t>4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所依赖的政策制度能持续执行（</w:t>
            </w:r>
            <w:r w:rsidRPr="003059CD">
              <w:rPr>
                <w:color w:val="000000"/>
                <w:kern w:val="0"/>
                <w:sz w:val="20"/>
              </w:rPr>
              <w:t>4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服务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对象满意度</w:t>
            </w:r>
          </w:p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（</w:t>
            </w:r>
            <w:r w:rsidRPr="003059CD">
              <w:rPr>
                <w:color w:val="000000"/>
                <w:kern w:val="0"/>
                <w:sz w:val="20"/>
              </w:rPr>
              <w:t>8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ind w:leftChars="20" w:left="42"/>
              <w:jc w:val="left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>按收集到的项目服务对象的满意率计算得分（</w:t>
            </w:r>
            <w:r w:rsidRPr="003059CD">
              <w:rPr>
                <w:color w:val="000000"/>
                <w:kern w:val="0"/>
                <w:sz w:val="20"/>
              </w:rPr>
              <w:t>8</w:t>
            </w:r>
            <w:r w:rsidRPr="003059CD">
              <w:rPr>
                <w:color w:val="000000"/>
                <w:kern w:val="0"/>
                <w:sz w:val="20"/>
              </w:rPr>
              <w:t>分）</w:t>
            </w:r>
          </w:p>
        </w:tc>
      </w:tr>
      <w:tr w:rsidR="00C4503A" w:rsidRPr="003059CD" w:rsidTr="002B5011">
        <w:trPr>
          <w:trHeight w:val="851"/>
          <w:jc w:val="center"/>
        </w:trPr>
        <w:tc>
          <w:tcPr>
            <w:tcW w:w="801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rFonts w:eastAsia="黑体" w:hAnsi="黑体"/>
                <w:color w:val="000000"/>
                <w:kern w:val="0"/>
                <w:sz w:val="20"/>
              </w:rPr>
              <w:t>总</w:t>
            </w:r>
            <w:r w:rsidRPr="003059CD">
              <w:rPr>
                <w:rFonts w:eastAsia="黑体"/>
                <w:color w:val="000000"/>
                <w:kern w:val="0"/>
                <w:sz w:val="20"/>
              </w:rPr>
              <w:t xml:space="preserve"> </w:t>
            </w:r>
            <w:r w:rsidRPr="003059CD">
              <w:rPr>
                <w:rFonts w:eastAsia="黑体" w:hAnsi="黑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73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2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96</w:t>
            </w:r>
          </w:p>
        </w:tc>
        <w:tc>
          <w:tcPr>
            <w:tcW w:w="3136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760" w:type="dxa"/>
            <w:vAlign w:val="center"/>
          </w:tcPr>
          <w:p w:rsidR="00C4503A" w:rsidRPr="003059CD" w:rsidRDefault="00C4503A" w:rsidP="002B50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</w:rPr>
            </w:pPr>
            <w:r w:rsidRPr="003059CD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C4503A" w:rsidRPr="003059CD" w:rsidRDefault="00C4503A" w:rsidP="00C4503A">
      <w:pPr>
        <w:rPr>
          <w:color w:val="000000"/>
        </w:rPr>
      </w:pPr>
    </w:p>
    <w:p w:rsidR="00C4503A" w:rsidRPr="003059CD" w:rsidRDefault="00C4503A" w:rsidP="00C4503A">
      <w:pPr>
        <w:shd w:val="solid" w:color="FFFFFF" w:fill="auto"/>
        <w:autoSpaceDN w:val="0"/>
        <w:spacing w:line="580" w:lineRule="exact"/>
        <w:rPr>
          <w:rFonts w:eastAsia="仿宋_GB2312"/>
          <w:color w:val="000000"/>
        </w:rPr>
      </w:pPr>
    </w:p>
    <w:p w:rsidR="00C4503A" w:rsidRPr="003059CD" w:rsidRDefault="00C4503A" w:rsidP="00C4503A">
      <w:pPr>
        <w:shd w:val="solid" w:color="FFFFFF" w:fill="auto"/>
        <w:autoSpaceDN w:val="0"/>
        <w:spacing w:line="580" w:lineRule="exact"/>
        <w:rPr>
          <w:rFonts w:eastAsia="仿宋_GB2312"/>
          <w:color w:val="000000"/>
        </w:rPr>
      </w:pPr>
    </w:p>
    <w:p w:rsidR="00C4503A" w:rsidRPr="003059CD" w:rsidRDefault="00C4503A" w:rsidP="00C4503A">
      <w:pPr>
        <w:shd w:val="solid" w:color="FFFFFF" w:fill="auto"/>
        <w:autoSpaceDN w:val="0"/>
        <w:spacing w:line="580" w:lineRule="exact"/>
        <w:rPr>
          <w:rFonts w:eastAsia="仿宋_GB2312"/>
          <w:color w:val="000000"/>
        </w:rPr>
      </w:pPr>
    </w:p>
    <w:p w:rsidR="00C4503A" w:rsidRPr="003059CD" w:rsidRDefault="00C4503A" w:rsidP="00C4503A">
      <w:pPr>
        <w:shd w:val="solid" w:color="FFFFFF" w:fill="auto"/>
        <w:autoSpaceDN w:val="0"/>
        <w:spacing w:line="580" w:lineRule="exact"/>
        <w:rPr>
          <w:rFonts w:eastAsia="仿宋_GB2312"/>
          <w:color w:val="000000"/>
        </w:rPr>
      </w:pPr>
    </w:p>
    <w:p w:rsidR="009F4F74" w:rsidRDefault="009F4F74"/>
    <w:sectPr w:rsidR="009F4F74" w:rsidSect="009F4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503A"/>
    <w:rsid w:val="009F4F74"/>
    <w:rsid w:val="00C4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>Microsoft China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2022-03-16T12:18:00Z</dcterms:created>
  <dcterms:modified xsi:type="dcterms:W3CDTF">2022-03-16T12:18:00Z</dcterms:modified>
</cp:coreProperties>
</file>