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hint="eastAsia" w:ascii="黑体" w:hAnsi="黑体" w:eastAsia="黑体" w:cs="宋体"/>
          <w:bCs/>
          <w:color w:val="000000"/>
          <w:kern w:val="0"/>
          <w:sz w:val="28"/>
          <w:szCs w:val="28"/>
        </w:rPr>
      </w:pPr>
      <w:r>
        <w:rPr>
          <w:rFonts w:hint="eastAsia" w:ascii="黑体" w:hAnsi="黑体" w:eastAsia="黑体" w:cs="宋体"/>
          <w:bCs/>
          <w:color w:val="000000"/>
          <w:kern w:val="0"/>
          <w:sz w:val="28"/>
          <w:szCs w:val="28"/>
        </w:rPr>
        <w:t>附件2</w:t>
      </w:r>
    </w:p>
    <w:p>
      <w:pPr>
        <w:widowControl/>
        <w:jc w:val="center"/>
        <w:rPr>
          <w:rFonts w:hint="eastAsia" w:ascii="方正小标宋简体" w:hAnsi="宋体" w:eastAsia="方正小标宋简体" w:cs="宋体"/>
          <w:bCs/>
          <w:color w:val="000000"/>
          <w:kern w:val="0"/>
          <w:sz w:val="44"/>
          <w:szCs w:val="44"/>
        </w:rPr>
      </w:pPr>
      <w:bookmarkStart w:id="0" w:name="_GoBack"/>
      <w:r>
        <w:rPr>
          <w:rFonts w:hint="eastAsia" w:ascii="方正小标宋简体" w:hAnsi="宋体" w:eastAsia="方正小标宋简体" w:cs="宋体"/>
          <w:bCs/>
          <w:color w:val="000000"/>
          <w:kern w:val="0"/>
          <w:sz w:val="44"/>
          <w:szCs w:val="44"/>
        </w:rPr>
        <w:t>政府会计准则制度执行情况问卷调查表</w:t>
      </w:r>
    </w:p>
    <w:bookmarkEnd w:id="0"/>
    <w:tbl>
      <w:tblPr>
        <w:tblStyle w:val="4"/>
        <w:tblW w:w="9039" w:type="dxa"/>
        <w:tblInd w:w="94" w:type="dxa"/>
        <w:tblLayout w:type="autofit"/>
        <w:tblCellMar>
          <w:top w:w="0" w:type="dxa"/>
          <w:left w:w="108" w:type="dxa"/>
          <w:bottom w:w="0" w:type="dxa"/>
          <w:right w:w="108" w:type="dxa"/>
        </w:tblCellMar>
      </w:tblPr>
      <w:tblGrid>
        <w:gridCol w:w="936"/>
        <w:gridCol w:w="5709"/>
        <w:gridCol w:w="1267"/>
        <w:gridCol w:w="1127"/>
      </w:tblGrid>
      <w:tr>
        <w:tblPrEx>
          <w:tblCellMar>
            <w:top w:w="0" w:type="dxa"/>
            <w:left w:w="108" w:type="dxa"/>
            <w:bottom w:w="0" w:type="dxa"/>
            <w:right w:w="108" w:type="dxa"/>
          </w:tblCellMar>
        </w:tblPrEx>
        <w:trPr>
          <w:trHeight w:val="469" w:hRule="atLeast"/>
        </w:trPr>
        <w:tc>
          <w:tcPr>
            <w:tcW w:w="6645" w:type="dxa"/>
            <w:gridSpan w:val="2"/>
            <w:tcBorders>
              <w:top w:val="nil"/>
              <w:left w:val="nil"/>
              <w:bottom w:val="nil"/>
              <w:right w:val="nil"/>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填报单位（公章）：</w:t>
            </w:r>
          </w:p>
        </w:tc>
        <w:tc>
          <w:tcPr>
            <w:tcW w:w="1267" w:type="dxa"/>
            <w:tcBorders>
              <w:top w:val="nil"/>
              <w:left w:val="nil"/>
              <w:bottom w:val="nil"/>
              <w:right w:val="nil"/>
            </w:tcBorders>
            <w:noWrap/>
            <w:vAlign w:val="center"/>
          </w:tcPr>
          <w:p>
            <w:pPr>
              <w:widowControl/>
              <w:jc w:val="center"/>
              <w:rPr>
                <w:rFonts w:hint="eastAsia" w:ascii="仿宋_GB2312" w:hAnsi="宋体" w:cs="宋体"/>
                <w:color w:val="000000"/>
                <w:kern w:val="0"/>
                <w:sz w:val="24"/>
                <w:szCs w:val="24"/>
              </w:rPr>
            </w:pPr>
          </w:p>
        </w:tc>
        <w:tc>
          <w:tcPr>
            <w:tcW w:w="1127" w:type="dxa"/>
            <w:tcBorders>
              <w:top w:val="nil"/>
              <w:left w:val="nil"/>
              <w:bottom w:val="nil"/>
              <w:right w:val="nil"/>
            </w:tcBorders>
            <w:noWrap/>
            <w:vAlign w:val="center"/>
          </w:tcPr>
          <w:p>
            <w:pPr>
              <w:widowControl/>
              <w:jc w:val="center"/>
              <w:rPr>
                <w:rFonts w:hint="eastAsia" w:ascii="仿宋_GB2312" w:hAnsi="宋体" w:cs="宋体"/>
                <w:color w:val="000000"/>
                <w:kern w:val="0"/>
                <w:sz w:val="24"/>
                <w:szCs w:val="24"/>
              </w:rPr>
            </w:pPr>
          </w:p>
        </w:tc>
      </w:tr>
      <w:tr>
        <w:tblPrEx>
          <w:tblCellMar>
            <w:top w:w="0" w:type="dxa"/>
            <w:left w:w="108" w:type="dxa"/>
            <w:bottom w:w="0" w:type="dxa"/>
            <w:right w:w="108" w:type="dxa"/>
          </w:tblCellMar>
        </w:tblPrEx>
        <w:trPr>
          <w:trHeight w:val="775" w:hRule="atLeast"/>
        </w:trPr>
        <w:tc>
          <w:tcPr>
            <w:tcW w:w="93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rPr>
              <w:t>序号</w:t>
            </w:r>
          </w:p>
        </w:tc>
        <w:tc>
          <w:tcPr>
            <w:tcW w:w="5709" w:type="dxa"/>
            <w:tcBorders>
              <w:top w:val="single" w:color="auto" w:sz="4" w:space="0"/>
              <w:left w:val="nil"/>
              <w:bottom w:val="single" w:color="auto" w:sz="4" w:space="0"/>
              <w:right w:val="single" w:color="auto" w:sz="4" w:space="0"/>
            </w:tcBorders>
            <w:noWrap/>
            <w:vAlign w:val="center"/>
          </w:tcPr>
          <w:p>
            <w:pPr>
              <w:widowControl/>
              <w:jc w:val="center"/>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rPr>
              <w:t>调 查 内 容</w:t>
            </w:r>
          </w:p>
        </w:tc>
        <w:tc>
          <w:tcPr>
            <w:tcW w:w="1267" w:type="dxa"/>
            <w:tcBorders>
              <w:top w:val="single" w:color="auto" w:sz="4" w:space="0"/>
              <w:left w:val="nil"/>
              <w:bottom w:val="single" w:color="auto" w:sz="4" w:space="0"/>
              <w:right w:val="single" w:color="auto" w:sz="4" w:space="0"/>
            </w:tcBorders>
            <w:noWrap/>
            <w:vAlign w:val="center"/>
          </w:tcPr>
          <w:p>
            <w:pPr>
              <w:widowControl/>
              <w:jc w:val="center"/>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rPr>
              <w:t>是/否</w:t>
            </w:r>
          </w:p>
        </w:tc>
        <w:tc>
          <w:tcPr>
            <w:tcW w:w="1127" w:type="dxa"/>
            <w:tcBorders>
              <w:top w:val="single" w:color="auto" w:sz="4" w:space="0"/>
              <w:left w:val="nil"/>
              <w:bottom w:val="single" w:color="auto" w:sz="4" w:space="0"/>
              <w:right w:val="single" w:color="auto" w:sz="4" w:space="0"/>
            </w:tcBorders>
            <w:noWrap/>
            <w:vAlign w:val="center"/>
          </w:tcPr>
          <w:p>
            <w:pPr>
              <w:widowControl/>
              <w:jc w:val="center"/>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rPr>
              <w:t>备注</w:t>
            </w:r>
          </w:p>
        </w:tc>
      </w:tr>
      <w:tr>
        <w:trPr>
          <w:trHeight w:val="546" w:hRule="atLeast"/>
        </w:trPr>
        <w:tc>
          <w:tcPr>
            <w:tcW w:w="936" w:type="dxa"/>
            <w:tcBorders>
              <w:top w:val="nil"/>
              <w:left w:val="single" w:color="auto" w:sz="4" w:space="0"/>
              <w:bottom w:val="single" w:color="auto" w:sz="4" w:space="0"/>
              <w:right w:val="single" w:color="auto" w:sz="4" w:space="0"/>
            </w:tcBorders>
            <w:noWrap/>
            <w:vAlign w:val="center"/>
          </w:tcPr>
          <w:p>
            <w:pPr>
              <w:widowControl/>
              <w:jc w:val="left"/>
              <w:rPr>
                <w:rFonts w:hint="eastAsia" w:ascii="黑体" w:hAnsi="黑体" w:eastAsia="黑体" w:cs="宋体"/>
                <w:bCs/>
                <w:color w:val="000000"/>
                <w:kern w:val="0"/>
                <w:sz w:val="24"/>
                <w:szCs w:val="24"/>
              </w:rPr>
            </w:pPr>
            <w:r>
              <w:rPr>
                <w:rFonts w:hint="eastAsia" w:ascii="黑体" w:hAnsi="黑体" w:eastAsia="黑体" w:cs="宋体"/>
                <w:bCs/>
                <w:color w:val="000000"/>
                <w:kern w:val="0"/>
                <w:sz w:val="24"/>
                <w:szCs w:val="24"/>
              </w:rPr>
              <w:t>一、</w:t>
            </w:r>
          </w:p>
        </w:tc>
        <w:tc>
          <w:tcPr>
            <w:tcW w:w="5709" w:type="dxa"/>
            <w:tcBorders>
              <w:top w:val="nil"/>
              <w:left w:val="nil"/>
              <w:bottom w:val="single" w:color="auto" w:sz="4" w:space="0"/>
              <w:right w:val="single" w:color="auto" w:sz="4" w:space="0"/>
            </w:tcBorders>
            <w:noWrap/>
            <w:vAlign w:val="center"/>
          </w:tcPr>
          <w:p>
            <w:pPr>
              <w:widowControl/>
              <w:jc w:val="left"/>
              <w:rPr>
                <w:rFonts w:hint="eastAsia" w:ascii="黑体" w:hAnsi="黑体" w:eastAsia="黑体" w:cs="宋体"/>
                <w:bCs/>
                <w:color w:val="000000"/>
                <w:kern w:val="0"/>
                <w:sz w:val="24"/>
                <w:szCs w:val="24"/>
              </w:rPr>
            </w:pPr>
            <w:r>
              <w:rPr>
                <w:rFonts w:hint="eastAsia" w:ascii="黑体" w:hAnsi="黑体" w:eastAsia="黑体" w:cs="宋体"/>
                <w:bCs/>
                <w:color w:val="000000"/>
                <w:kern w:val="0"/>
                <w:sz w:val="24"/>
                <w:szCs w:val="24"/>
              </w:rPr>
              <w:t>财务会计方面</w:t>
            </w:r>
          </w:p>
        </w:tc>
        <w:tc>
          <w:tcPr>
            <w:tcW w:w="126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　</w:t>
            </w:r>
          </w:p>
        </w:tc>
        <w:tc>
          <w:tcPr>
            <w:tcW w:w="112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　</w:t>
            </w:r>
          </w:p>
        </w:tc>
      </w:tr>
      <w:tr>
        <w:tblPrEx>
          <w:tblCellMar>
            <w:top w:w="0" w:type="dxa"/>
            <w:left w:w="108" w:type="dxa"/>
            <w:bottom w:w="0" w:type="dxa"/>
            <w:right w:w="108" w:type="dxa"/>
          </w:tblCellMar>
        </w:tblPrEx>
        <w:trPr>
          <w:trHeight w:val="546" w:hRule="atLeast"/>
        </w:trPr>
        <w:tc>
          <w:tcPr>
            <w:tcW w:w="93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1</w:t>
            </w:r>
          </w:p>
        </w:tc>
        <w:tc>
          <w:tcPr>
            <w:tcW w:w="5709"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是否全面实施了政府会计制度</w:t>
            </w:r>
          </w:p>
        </w:tc>
        <w:tc>
          <w:tcPr>
            <w:tcW w:w="126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2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rPr>
          <w:trHeight w:val="546" w:hRule="atLeast"/>
        </w:trPr>
        <w:tc>
          <w:tcPr>
            <w:tcW w:w="93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2</w:t>
            </w:r>
          </w:p>
        </w:tc>
        <w:tc>
          <w:tcPr>
            <w:tcW w:w="5709"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资产核算是否准确</w:t>
            </w:r>
          </w:p>
        </w:tc>
        <w:tc>
          <w:tcPr>
            <w:tcW w:w="126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2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546" w:hRule="atLeast"/>
        </w:trPr>
        <w:tc>
          <w:tcPr>
            <w:tcW w:w="93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3</w:t>
            </w:r>
          </w:p>
        </w:tc>
        <w:tc>
          <w:tcPr>
            <w:tcW w:w="5709"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货币资金等是否账实一致</w:t>
            </w:r>
          </w:p>
        </w:tc>
        <w:tc>
          <w:tcPr>
            <w:tcW w:w="126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2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546" w:hRule="atLeast"/>
        </w:trPr>
        <w:tc>
          <w:tcPr>
            <w:tcW w:w="93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4</w:t>
            </w:r>
          </w:p>
        </w:tc>
        <w:tc>
          <w:tcPr>
            <w:tcW w:w="5709"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基建账是否按规定撤并至政府会计账套</w:t>
            </w:r>
          </w:p>
        </w:tc>
        <w:tc>
          <w:tcPr>
            <w:tcW w:w="126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2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800" w:hRule="atLeast"/>
        </w:trPr>
        <w:tc>
          <w:tcPr>
            <w:tcW w:w="93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5</w:t>
            </w:r>
          </w:p>
        </w:tc>
        <w:tc>
          <w:tcPr>
            <w:tcW w:w="5709" w:type="dxa"/>
            <w:tcBorders>
              <w:top w:val="nil"/>
              <w:left w:val="nil"/>
              <w:bottom w:val="single" w:color="auto" w:sz="4" w:space="0"/>
              <w:right w:val="single" w:color="auto" w:sz="4" w:space="0"/>
            </w:tcBorders>
            <w:noWrap w:val="0"/>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固定资产、无形资产及公共基础设施等长期资产的核算金额是否准确</w:t>
            </w:r>
          </w:p>
        </w:tc>
        <w:tc>
          <w:tcPr>
            <w:tcW w:w="126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2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rPr>
          <w:trHeight w:val="546" w:hRule="atLeast"/>
        </w:trPr>
        <w:tc>
          <w:tcPr>
            <w:tcW w:w="93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6</w:t>
            </w:r>
          </w:p>
        </w:tc>
        <w:tc>
          <w:tcPr>
            <w:tcW w:w="5709"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长期资产是否做到账卡一致</w:t>
            </w:r>
          </w:p>
        </w:tc>
        <w:tc>
          <w:tcPr>
            <w:tcW w:w="126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2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546" w:hRule="atLeast"/>
        </w:trPr>
        <w:tc>
          <w:tcPr>
            <w:tcW w:w="93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7</w:t>
            </w:r>
          </w:p>
        </w:tc>
        <w:tc>
          <w:tcPr>
            <w:tcW w:w="5709"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折旧摊销计提是否正确</w:t>
            </w:r>
          </w:p>
        </w:tc>
        <w:tc>
          <w:tcPr>
            <w:tcW w:w="126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2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546" w:hRule="atLeast"/>
        </w:trPr>
        <w:tc>
          <w:tcPr>
            <w:tcW w:w="93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8</w:t>
            </w:r>
          </w:p>
        </w:tc>
        <w:tc>
          <w:tcPr>
            <w:tcW w:w="5709"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负债核算是否及时、准确</w:t>
            </w:r>
          </w:p>
        </w:tc>
        <w:tc>
          <w:tcPr>
            <w:tcW w:w="126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2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546" w:hRule="atLeast"/>
        </w:trPr>
        <w:tc>
          <w:tcPr>
            <w:tcW w:w="93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9</w:t>
            </w:r>
          </w:p>
        </w:tc>
        <w:tc>
          <w:tcPr>
            <w:tcW w:w="5709"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专用基金计提是否准确</w:t>
            </w:r>
          </w:p>
        </w:tc>
        <w:tc>
          <w:tcPr>
            <w:tcW w:w="126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2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546" w:hRule="atLeast"/>
        </w:trPr>
        <w:tc>
          <w:tcPr>
            <w:tcW w:w="93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10</w:t>
            </w:r>
          </w:p>
        </w:tc>
        <w:tc>
          <w:tcPr>
            <w:tcW w:w="5709"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收入核算是否完整、及时</w:t>
            </w:r>
          </w:p>
        </w:tc>
        <w:tc>
          <w:tcPr>
            <w:tcW w:w="126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2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546" w:hRule="atLeast"/>
        </w:trPr>
        <w:tc>
          <w:tcPr>
            <w:tcW w:w="93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11</w:t>
            </w:r>
          </w:p>
        </w:tc>
        <w:tc>
          <w:tcPr>
            <w:tcW w:w="5709"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年末是否实行权责发生制将收入全部入账</w:t>
            </w:r>
          </w:p>
        </w:tc>
        <w:tc>
          <w:tcPr>
            <w:tcW w:w="126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2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546" w:hRule="atLeast"/>
        </w:trPr>
        <w:tc>
          <w:tcPr>
            <w:tcW w:w="93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12</w:t>
            </w:r>
          </w:p>
        </w:tc>
        <w:tc>
          <w:tcPr>
            <w:tcW w:w="5709"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收入类会计科目核算是否正确</w:t>
            </w:r>
          </w:p>
        </w:tc>
        <w:tc>
          <w:tcPr>
            <w:tcW w:w="126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2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rPr>
          <w:trHeight w:val="546" w:hRule="atLeast"/>
        </w:trPr>
        <w:tc>
          <w:tcPr>
            <w:tcW w:w="93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13</w:t>
            </w:r>
          </w:p>
        </w:tc>
        <w:tc>
          <w:tcPr>
            <w:tcW w:w="5709"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费用类会计科目是否核算正确</w:t>
            </w:r>
          </w:p>
        </w:tc>
        <w:tc>
          <w:tcPr>
            <w:tcW w:w="126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2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546" w:hRule="atLeast"/>
        </w:trPr>
        <w:tc>
          <w:tcPr>
            <w:tcW w:w="93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14</w:t>
            </w:r>
          </w:p>
        </w:tc>
        <w:tc>
          <w:tcPr>
            <w:tcW w:w="5709"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年末是否实行权责发生制将费用全部入账</w:t>
            </w:r>
          </w:p>
        </w:tc>
        <w:tc>
          <w:tcPr>
            <w:tcW w:w="126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2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546" w:hRule="atLeast"/>
        </w:trPr>
        <w:tc>
          <w:tcPr>
            <w:tcW w:w="936" w:type="dxa"/>
            <w:tcBorders>
              <w:top w:val="nil"/>
              <w:left w:val="single" w:color="auto" w:sz="4" w:space="0"/>
              <w:bottom w:val="single" w:color="auto" w:sz="4" w:space="0"/>
              <w:right w:val="single" w:color="auto" w:sz="4" w:space="0"/>
            </w:tcBorders>
            <w:noWrap/>
            <w:vAlign w:val="center"/>
          </w:tcPr>
          <w:p>
            <w:pPr>
              <w:widowControl/>
              <w:jc w:val="left"/>
              <w:rPr>
                <w:rFonts w:hint="eastAsia" w:ascii="黑体" w:hAnsi="黑体" w:eastAsia="黑体" w:cs="宋体"/>
                <w:bCs/>
                <w:color w:val="000000"/>
                <w:kern w:val="0"/>
                <w:sz w:val="24"/>
                <w:szCs w:val="24"/>
              </w:rPr>
            </w:pPr>
            <w:r>
              <w:rPr>
                <w:rFonts w:hint="eastAsia" w:ascii="黑体" w:hAnsi="黑体" w:eastAsia="黑体" w:cs="宋体"/>
                <w:bCs/>
                <w:color w:val="000000"/>
                <w:kern w:val="0"/>
                <w:sz w:val="24"/>
                <w:szCs w:val="24"/>
              </w:rPr>
              <w:t>二、</w:t>
            </w:r>
          </w:p>
        </w:tc>
        <w:tc>
          <w:tcPr>
            <w:tcW w:w="5709" w:type="dxa"/>
            <w:tcBorders>
              <w:top w:val="nil"/>
              <w:left w:val="nil"/>
              <w:bottom w:val="single" w:color="auto" w:sz="4" w:space="0"/>
              <w:right w:val="single" w:color="auto" w:sz="4" w:space="0"/>
            </w:tcBorders>
            <w:noWrap/>
            <w:vAlign w:val="center"/>
          </w:tcPr>
          <w:p>
            <w:pPr>
              <w:widowControl/>
              <w:jc w:val="left"/>
              <w:rPr>
                <w:rFonts w:hint="eastAsia" w:ascii="黑体" w:hAnsi="黑体" w:eastAsia="黑体" w:cs="宋体"/>
                <w:bCs/>
                <w:color w:val="000000"/>
                <w:kern w:val="0"/>
                <w:sz w:val="24"/>
                <w:szCs w:val="24"/>
              </w:rPr>
            </w:pPr>
            <w:r>
              <w:rPr>
                <w:rFonts w:hint="eastAsia" w:ascii="黑体" w:hAnsi="黑体" w:eastAsia="黑体" w:cs="宋体"/>
                <w:bCs/>
                <w:color w:val="000000"/>
                <w:kern w:val="0"/>
                <w:sz w:val="24"/>
                <w:szCs w:val="24"/>
              </w:rPr>
              <w:t>预算会计方面</w:t>
            </w:r>
          </w:p>
        </w:tc>
        <w:tc>
          <w:tcPr>
            <w:tcW w:w="126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　</w:t>
            </w:r>
          </w:p>
        </w:tc>
        <w:tc>
          <w:tcPr>
            <w:tcW w:w="112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　</w:t>
            </w:r>
          </w:p>
        </w:tc>
      </w:tr>
      <w:tr>
        <w:tblPrEx>
          <w:tblCellMar>
            <w:top w:w="0" w:type="dxa"/>
            <w:left w:w="108" w:type="dxa"/>
            <w:bottom w:w="0" w:type="dxa"/>
            <w:right w:w="108" w:type="dxa"/>
          </w:tblCellMar>
        </w:tblPrEx>
        <w:trPr>
          <w:trHeight w:val="546" w:hRule="atLeast"/>
        </w:trPr>
        <w:tc>
          <w:tcPr>
            <w:tcW w:w="93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15</w:t>
            </w:r>
          </w:p>
        </w:tc>
        <w:tc>
          <w:tcPr>
            <w:tcW w:w="5709"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预算会计是否严格实行收付实现制</w:t>
            </w:r>
          </w:p>
        </w:tc>
        <w:tc>
          <w:tcPr>
            <w:tcW w:w="126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2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rPr>
          <w:trHeight w:val="546" w:hRule="atLeast"/>
        </w:trPr>
        <w:tc>
          <w:tcPr>
            <w:tcW w:w="93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16</w:t>
            </w:r>
          </w:p>
        </w:tc>
        <w:tc>
          <w:tcPr>
            <w:tcW w:w="5709"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明细科目核算是否符合规定的标准</w:t>
            </w:r>
          </w:p>
        </w:tc>
        <w:tc>
          <w:tcPr>
            <w:tcW w:w="126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2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rPr>
          <w:trHeight w:val="546" w:hRule="atLeast"/>
        </w:trPr>
        <w:tc>
          <w:tcPr>
            <w:tcW w:w="93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17</w:t>
            </w:r>
          </w:p>
        </w:tc>
        <w:tc>
          <w:tcPr>
            <w:tcW w:w="5709"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预算收入是否做到账实一致、账表一致</w:t>
            </w:r>
          </w:p>
        </w:tc>
        <w:tc>
          <w:tcPr>
            <w:tcW w:w="126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2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524" w:hRule="atLeast"/>
        </w:trPr>
        <w:tc>
          <w:tcPr>
            <w:tcW w:w="93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rPr>
              <w:t>序号</w:t>
            </w:r>
          </w:p>
        </w:tc>
        <w:tc>
          <w:tcPr>
            <w:tcW w:w="5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rPr>
              <w:t>调 查 内 容</w:t>
            </w:r>
          </w:p>
        </w:tc>
        <w:tc>
          <w:tcPr>
            <w:tcW w:w="12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rPr>
              <w:t>是/否</w:t>
            </w:r>
          </w:p>
        </w:tc>
        <w:tc>
          <w:tcPr>
            <w:tcW w:w="11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rPr>
              <w:t>备注</w:t>
            </w:r>
          </w:p>
        </w:tc>
      </w:tr>
      <w:tr>
        <w:tblPrEx>
          <w:tblCellMar>
            <w:top w:w="0" w:type="dxa"/>
            <w:left w:w="108" w:type="dxa"/>
            <w:bottom w:w="0" w:type="dxa"/>
            <w:right w:w="108" w:type="dxa"/>
          </w:tblCellMar>
        </w:tblPrEx>
        <w:trPr>
          <w:trHeight w:val="524" w:hRule="atLeast"/>
        </w:trPr>
        <w:tc>
          <w:tcPr>
            <w:tcW w:w="93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18</w:t>
            </w:r>
          </w:p>
        </w:tc>
        <w:tc>
          <w:tcPr>
            <w:tcW w:w="5709" w:type="dxa"/>
            <w:tcBorders>
              <w:top w:val="single" w:color="auto" w:sz="4" w:space="0"/>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预算支出是否做到账实一致、账表一致</w:t>
            </w:r>
          </w:p>
        </w:tc>
        <w:tc>
          <w:tcPr>
            <w:tcW w:w="1267"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27"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524" w:hRule="atLeast"/>
        </w:trPr>
        <w:tc>
          <w:tcPr>
            <w:tcW w:w="93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19</w:t>
            </w:r>
          </w:p>
        </w:tc>
        <w:tc>
          <w:tcPr>
            <w:tcW w:w="5709"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预算结余结转是否正确</w:t>
            </w:r>
          </w:p>
        </w:tc>
        <w:tc>
          <w:tcPr>
            <w:tcW w:w="126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2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rPr>
          <w:trHeight w:val="524" w:hRule="atLeast"/>
        </w:trPr>
        <w:tc>
          <w:tcPr>
            <w:tcW w:w="93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20</w:t>
            </w:r>
          </w:p>
        </w:tc>
        <w:tc>
          <w:tcPr>
            <w:tcW w:w="5709"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预算结余是否做到账实一致、账表一致</w:t>
            </w:r>
          </w:p>
        </w:tc>
        <w:tc>
          <w:tcPr>
            <w:tcW w:w="126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2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rPr>
          <w:trHeight w:val="524" w:hRule="atLeast"/>
        </w:trPr>
        <w:tc>
          <w:tcPr>
            <w:tcW w:w="936" w:type="dxa"/>
            <w:tcBorders>
              <w:top w:val="nil"/>
              <w:left w:val="single" w:color="auto" w:sz="4" w:space="0"/>
              <w:bottom w:val="single" w:color="auto" w:sz="4" w:space="0"/>
              <w:right w:val="single" w:color="auto" w:sz="4" w:space="0"/>
            </w:tcBorders>
            <w:noWrap/>
            <w:vAlign w:val="center"/>
          </w:tcPr>
          <w:p>
            <w:pPr>
              <w:widowControl/>
              <w:jc w:val="left"/>
              <w:rPr>
                <w:rFonts w:hint="eastAsia" w:ascii="黑体" w:hAnsi="黑体" w:eastAsia="黑体" w:cs="宋体"/>
                <w:bCs/>
                <w:color w:val="000000"/>
                <w:kern w:val="0"/>
                <w:sz w:val="24"/>
                <w:szCs w:val="24"/>
              </w:rPr>
            </w:pPr>
            <w:r>
              <w:rPr>
                <w:rFonts w:hint="eastAsia" w:ascii="黑体" w:hAnsi="黑体" w:eastAsia="黑体" w:cs="宋体"/>
                <w:bCs/>
                <w:color w:val="000000"/>
                <w:kern w:val="0"/>
                <w:sz w:val="24"/>
                <w:szCs w:val="24"/>
              </w:rPr>
              <w:t>三、</w:t>
            </w:r>
          </w:p>
        </w:tc>
        <w:tc>
          <w:tcPr>
            <w:tcW w:w="5709" w:type="dxa"/>
            <w:tcBorders>
              <w:top w:val="nil"/>
              <w:left w:val="nil"/>
              <w:bottom w:val="single" w:color="auto" w:sz="4" w:space="0"/>
              <w:right w:val="single" w:color="auto" w:sz="4" w:space="0"/>
            </w:tcBorders>
            <w:noWrap/>
            <w:vAlign w:val="center"/>
          </w:tcPr>
          <w:p>
            <w:pPr>
              <w:widowControl/>
              <w:jc w:val="left"/>
              <w:rPr>
                <w:rFonts w:hint="eastAsia" w:ascii="黑体" w:hAnsi="黑体" w:eastAsia="黑体" w:cs="宋体"/>
                <w:bCs/>
                <w:color w:val="000000"/>
                <w:kern w:val="0"/>
                <w:sz w:val="24"/>
                <w:szCs w:val="24"/>
              </w:rPr>
            </w:pPr>
            <w:r>
              <w:rPr>
                <w:rFonts w:hint="eastAsia" w:ascii="黑体" w:hAnsi="黑体" w:eastAsia="黑体" w:cs="宋体"/>
                <w:bCs/>
                <w:color w:val="000000"/>
                <w:kern w:val="0"/>
                <w:sz w:val="24"/>
                <w:szCs w:val="24"/>
              </w:rPr>
              <w:t>预算管理方面</w:t>
            </w:r>
          </w:p>
        </w:tc>
        <w:tc>
          <w:tcPr>
            <w:tcW w:w="126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　</w:t>
            </w:r>
          </w:p>
        </w:tc>
        <w:tc>
          <w:tcPr>
            <w:tcW w:w="112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　</w:t>
            </w:r>
          </w:p>
        </w:tc>
      </w:tr>
      <w:tr>
        <w:tblPrEx>
          <w:tblCellMar>
            <w:top w:w="0" w:type="dxa"/>
            <w:left w:w="108" w:type="dxa"/>
            <w:bottom w:w="0" w:type="dxa"/>
            <w:right w:w="108" w:type="dxa"/>
          </w:tblCellMar>
        </w:tblPrEx>
        <w:trPr>
          <w:trHeight w:val="524" w:hRule="atLeast"/>
        </w:trPr>
        <w:tc>
          <w:tcPr>
            <w:tcW w:w="93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　</w:t>
            </w:r>
          </w:p>
        </w:tc>
        <w:tc>
          <w:tcPr>
            <w:tcW w:w="5709"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 xml:space="preserve">  2020年度决算管理情况</w:t>
            </w:r>
          </w:p>
        </w:tc>
        <w:tc>
          <w:tcPr>
            <w:tcW w:w="126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　</w:t>
            </w:r>
          </w:p>
        </w:tc>
        <w:tc>
          <w:tcPr>
            <w:tcW w:w="112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　</w:t>
            </w:r>
          </w:p>
        </w:tc>
      </w:tr>
      <w:tr>
        <w:tblPrEx>
          <w:tblCellMar>
            <w:top w:w="0" w:type="dxa"/>
            <w:left w:w="108" w:type="dxa"/>
            <w:bottom w:w="0" w:type="dxa"/>
            <w:right w:w="108" w:type="dxa"/>
          </w:tblCellMar>
        </w:tblPrEx>
        <w:trPr>
          <w:trHeight w:val="524" w:hRule="atLeast"/>
        </w:trPr>
        <w:tc>
          <w:tcPr>
            <w:tcW w:w="936" w:type="dxa"/>
            <w:tcBorders>
              <w:top w:val="nil"/>
              <w:left w:val="single" w:color="auto" w:sz="4" w:space="0"/>
              <w:bottom w:val="single" w:color="auto" w:sz="4" w:space="0"/>
              <w:right w:val="single" w:color="auto" w:sz="4" w:space="0"/>
            </w:tcBorders>
            <w:noWrap/>
            <w:vAlign w:val="center"/>
          </w:tcPr>
          <w:p>
            <w:pPr>
              <w:widowControl/>
              <w:jc w:val="center"/>
              <w:rPr>
                <w:rFonts w:hint="eastAsia" w:ascii="楷体_GB2312" w:hAnsi="楷体_GB2312" w:eastAsia="楷体_GB2312" w:cs="楷体_GB2312"/>
                <w:b w:val="0"/>
                <w:bCs w:val="0"/>
                <w:color w:val="000000"/>
                <w:kern w:val="0"/>
                <w:sz w:val="24"/>
                <w:szCs w:val="24"/>
              </w:rPr>
            </w:pPr>
            <w:r>
              <w:rPr>
                <w:rFonts w:hint="eastAsia" w:ascii="楷体_GB2312" w:hAnsi="楷体_GB2312" w:eastAsia="楷体_GB2312" w:cs="楷体_GB2312"/>
                <w:b w:val="0"/>
                <w:bCs w:val="0"/>
                <w:color w:val="000000"/>
                <w:kern w:val="0"/>
                <w:sz w:val="24"/>
                <w:szCs w:val="24"/>
              </w:rPr>
              <w:t>（一）</w:t>
            </w:r>
          </w:p>
        </w:tc>
        <w:tc>
          <w:tcPr>
            <w:tcW w:w="5709" w:type="dxa"/>
            <w:tcBorders>
              <w:top w:val="nil"/>
              <w:left w:val="nil"/>
              <w:bottom w:val="single" w:color="auto" w:sz="4" w:space="0"/>
              <w:right w:val="single" w:color="auto" w:sz="4" w:space="0"/>
            </w:tcBorders>
            <w:noWrap/>
            <w:vAlign w:val="center"/>
          </w:tcPr>
          <w:p>
            <w:pPr>
              <w:widowControl/>
              <w:jc w:val="left"/>
              <w:rPr>
                <w:rFonts w:hint="eastAsia" w:ascii="楷体_GB2312" w:hAnsi="楷体_GB2312" w:eastAsia="楷体_GB2312" w:cs="楷体_GB2312"/>
                <w:b w:val="0"/>
                <w:bCs w:val="0"/>
                <w:color w:val="000000"/>
                <w:kern w:val="0"/>
                <w:sz w:val="24"/>
                <w:szCs w:val="24"/>
              </w:rPr>
            </w:pPr>
            <w:r>
              <w:rPr>
                <w:rFonts w:hint="eastAsia" w:ascii="楷体_GB2312" w:hAnsi="楷体_GB2312" w:eastAsia="楷体_GB2312" w:cs="楷体_GB2312"/>
                <w:b w:val="0"/>
                <w:bCs w:val="0"/>
                <w:color w:val="000000"/>
                <w:kern w:val="0"/>
                <w:sz w:val="24"/>
                <w:szCs w:val="24"/>
              </w:rPr>
              <w:t>重点项目完成情况</w:t>
            </w:r>
          </w:p>
        </w:tc>
        <w:tc>
          <w:tcPr>
            <w:tcW w:w="126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　</w:t>
            </w:r>
          </w:p>
        </w:tc>
        <w:tc>
          <w:tcPr>
            <w:tcW w:w="112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　</w:t>
            </w:r>
          </w:p>
        </w:tc>
      </w:tr>
      <w:tr>
        <w:trPr>
          <w:trHeight w:val="524" w:hRule="atLeast"/>
        </w:trPr>
        <w:tc>
          <w:tcPr>
            <w:tcW w:w="93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21</w:t>
            </w:r>
          </w:p>
        </w:tc>
        <w:tc>
          <w:tcPr>
            <w:tcW w:w="5709"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项目审查、立项的政策文件依据是否充分</w:t>
            </w:r>
          </w:p>
        </w:tc>
        <w:tc>
          <w:tcPr>
            <w:tcW w:w="126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2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524" w:hRule="atLeast"/>
        </w:trPr>
        <w:tc>
          <w:tcPr>
            <w:tcW w:w="93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22</w:t>
            </w:r>
          </w:p>
        </w:tc>
        <w:tc>
          <w:tcPr>
            <w:tcW w:w="5709"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项目实施的程序、内容是否真实、合规</w:t>
            </w:r>
          </w:p>
        </w:tc>
        <w:tc>
          <w:tcPr>
            <w:tcW w:w="126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2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524" w:hRule="atLeast"/>
        </w:trPr>
        <w:tc>
          <w:tcPr>
            <w:tcW w:w="93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23</w:t>
            </w:r>
          </w:p>
        </w:tc>
        <w:tc>
          <w:tcPr>
            <w:tcW w:w="5709"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是否按规定办理财政投资评审和政府采购手续</w:t>
            </w:r>
          </w:p>
        </w:tc>
        <w:tc>
          <w:tcPr>
            <w:tcW w:w="126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2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524" w:hRule="atLeast"/>
        </w:trPr>
        <w:tc>
          <w:tcPr>
            <w:tcW w:w="93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24</w:t>
            </w:r>
          </w:p>
        </w:tc>
        <w:tc>
          <w:tcPr>
            <w:tcW w:w="5709"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项目资金的拨付程序、使用是否合法合规</w:t>
            </w:r>
          </w:p>
        </w:tc>
        <w:tc>
          <w:tcPr>
            <w:tcW w:w="126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2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524" w:hRule="atLeast"/>
        </w:trPr>
        <w:tc>
          <w:tcPr>
            <w:tcW w:w="93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25</w:t>
            </w:r>
          </w:p>
        </w:tc>
        <w:tc>
          <w:tcPr>
            <w:tcW w:w="5709"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是否存在虚报、冒领、截留、挪用资金等情况</w:t>
            </w:r>
          </w:p>
        </w:tc>
        <w:tc>
          <w:tcPr>
            <w:tcW w:w="126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2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rPr>
          <w:trHeight w:val="524" w:hRule="atLeast"/>
        </w:trPr>
        <w:tc>
          <w:tcPr>
            <w:tcW w:w="936" w:type="dxa"/>
            <w:tcBorders>
              <w:top w:val="nil"/>
              <w:left w:val="single" w:color="auto" w:sz="4" w:space="0"/>
              <w:bottom w:val="single" w:color="auto" w:sz="4" w:space="0"/>
              <w:right w:val="single" w:color="auto" w:sz="4" w:space="0"/>
            </w:tcBorders>
            <w:noWrap/>
            <w:vAlign w:val="center"/>
          </w:tcPr>
          <w:p>
            <w:pPr>
              <w:widowControl/>
              <w:jc w:val="center"/>
              <w:rPr>
                <w:rFonts w:hint="eastAsia" w:ascii="楷体_GB2312" w:hAnsi="楷体_GB2312" w:eastAsia="楷体_GB2312" w:cs="楷体_GB2312"/>
                <w:b w:val="0"/>
                <w:bCs w:val="0"/>
                <w:color w:val="000000"/>
                <w:kern w:val="0"/>
                <w:sz w:val="24"/>
                <w:szCs w:val="24"/>
              </w:rPr>
            </w:pPr>
            <w:r>
              <w:rPr>
                <w:rFonts w:hint="eastAsia" w:ascii="楷体_GB2312" w:hAnsi="楷体_GB2312" w:eastAsia="楷体_GB2312" w:cs="楷体_GB2312"/>
                <w:b w:val="0"/>
                <w:bCs w:val="0"/>
                <w:color w:val="000000"/>
                <w:kern w:val="0"/>
                <w:sz w:val="24"/>
                <w:szCs w:val="24"/>
              </w:rPr>
              <w:t>（二）</w:t>
            </w:r>
          </w:p>
        </w:tc>
        <w:tc>
          <w:tcPr>
            <w:tcW w:w="5709" w:type="dxa"/>
            <w:tcBorders>
              <w:top w:val="nil"/>
              <w:left w:val="nil"/>
              <w:bottom w:val="single" w:color="auto" w:sz="4" w:space="0"/>
              <w:right w:val="single" w:color="auto" w:sz="4" w:space="0"/>
            </w:tcBorders>
            <w:noWrap/>
            <w:vAlign w:val="center"/>
          </w:tcPr>
          <w:p>
            <w:pPr>
              <w:widowControl/>
              <w:jc w:val="left"/>
              <w:rPr>
                <w:rFonts w:hint="eastAsia" w:ascii="楷体_GB2312" w:hAnsi="楷体_GB2312" w:eastAsia="楷体_GB2312" w:cs="楷体_GB2312"/>
                <w:b w:val="0"/>
                <w:bCs w:val="0"/>
                <w:color w:val="000000"/>
                <w:kern w:val="0"/>
                <w:sz w:val="24"/>
                <w:szCs w:val="24"/>
              </w:rPr>
            </w:pPr>
            <w:r>
              <w:rPr>
                <w:rFonts w:hint="eastAsia" w:ascii="楷体_GB2312" w:hAnsi="楷体_GB2312" w:eastAsia="楷体_GB2312" w:cs="楷体_GB2312"/>
                <w:b w:val="0"/>
                <w:bCs w:val="0"/>
                <w:color w:val="000000"/>
                <w:kern w:val="0"/>
                <w:sz w:val="24"/>
                <w:szCs w:val="24"/>
              </w:rPr>
              <w:t>收入及资产管理情况</w:t>
            </w:r>
          </w:p>
        </w:tc>
        <w:tc>
          <w:tcPr>
            <w:tcW w:w="126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　</w:t>
            </w:r>
          </w:p>
        </w:tc>
        <w:tc>
          <w:tcPr>
            <w:tcW w:w="112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　</w:t>
            </w:r>
          </w:p>
        </w:tc>
      </w:tr>
      <w:tr>
        <w:trPr>
          <w:trHeight w:val="524" w:hRule="atLeast"/>
        </w:trPr>
        <w:tc>
          <w:tcPr>
            <w:tcW w:w="93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26</w:t>
            </w:r>
          </w:p>
        </w:tc>
        <w:tc>
          <w:tcPr>
            <w:tcW w:w="5709"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资产及与之相关的收入是否纳入规定的核算范围</w:t>
            </w:r>
          </w:p>
        </w:tc>
        <w:tc>
          <w:tcPr>
            <w:tcW w:w="126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2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524" w:hRule="atLeast"/>
        </w:trPr>
        <w:tc>
          <w:tcPr>
            <w:tcW w:w="93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27</w:t>
            </w:r>
          </w:p>
        </w:tc>
        <w:tc>
          <w:tcPr>
            <w:tcW w:w="5709"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是否做到账实相符</w:t>
            </w:r>
          </w:p>
        </w:tc>
        <w:tc>
          <w:tcPr>
            <w:tcW w:w="126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2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524" w:hRule="atLeast"/>
        </w:trPr>
        <w:tc>
          <w:tcPr>
            <w:tcW w:w="93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28</w:t>
            </w:r>
          </w:p>
        </w:tc>
        <w:tc>
          <w:tcPr>
            <w:tcW w:w="5709"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资产处置是否按规定执行</w:t>
            </w:r>
          </w:p>
        </w:tc>
        <w:tc>
          <w:tcPr>
            <w:tcW w:w="126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2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rPr>
          <w:trHeight w:val="524" w:hRule="atLeast"/>
        </w:trPr>
        <w:tc>
          <w:tcPr>
            <w:tcW w:w="93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29</w:t>
            </w:r>
          </w:p>
        </w:tc>
        <w:tc>
          <w:tcPr>
            <w:tcW w:w="5709"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非税收入是否及时足额上缴</w:t>
            </w:r>
          </w:p>
        </w:tc>
        <w:tc>
          <w:tcPr>
            <w:tcW w:w="126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2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524" w:hRule="atLeast"/>
        </w:trPr>
        <w:tc>
          <w:tcPr>
            <w:tcW w:w="93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30</w:t>
            </w:r>
          </w:p>
        </w:tc>
        <w:tc>
          <w:tcPr>
            <w:tcW w:w="5709"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是否执行“收支两条线”规定</w:t>
            </w:r>
          </w:p>
        </w:tc>
        <w:tc>
          <w:tcPr>
            <w:tcW w:w="126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2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524" w:hRule="atLeast"/>
        </w:trPr>
        <w:tc>
          <w:tcPr>
            <w:tcW w:w="936" w:type="dxa"/>
            <w:tcBorders>
              <w:top w:val="nil"/>
              <w:left w:val="single" w:color="auto" w:sz="4" w:space="0"/>
              <w:bottom w:val="single" w:color="auto" w:sz="4" w:space="0"/>
              <w:right w:val="single" w:color="auto" w:sz="4" w:space="0"/>
            </w:tcBorders>
            <w:noWrap/>
            <w:vAlign w:val="center"/>
          </w:tcPr>
          <w:p>
            <w:pPr>
              <w:widowControl/>
              <w:jc w:val="center"/>
              <w:rPr>
                <w:rFonts w:hint="eastAsia" w:ascii="楷体_GB2312" w:hAnsi="楷体_GB2312" w:eastAsia="楷体_GB2312" w:cs="楷体_GB2312"/>
                <w:b w:val="0"/>
                <w:bCs w:val="0"/>
                <w:color w:val="000000"/>
                <w:kern w:val="0"/>
                <w:sz w:val="24"/>
                <w:szCs w:val="24"/>
              </w:rPr>
            </w:pPr>
            <w:r>
              <w:rPr>
                <w:rFonts w:hint="eastAsia" w:ascii="楷体_GB2312" w:hAnsi="楷体_GB2312" w:eastAsia="楷体_GB2312" w:cs="楷体_GB2312"/>
                <w:b w:val="0"/>
                <w:bCs w:val="0"/>
                <w:color w:val="000000"/>
                <w:kern w:val="0"/>
                <w:sz w:val="24"/>
                <w:szCs w:val="24"/>
              </w:rPr>
              <w:t>（三）</w:t>
            </w:r>
          </w:p>
        </w:tc>
        <w:tc>
          <w:tcPr>
            <w:tcW w:w="5709" w:type="dxa"/>
            <w:tcBorders>
              <w:top w:val="nil"/>
              <w:left w:val="nil"/>
              <w:bottom w:val="single" w:color="auto" w:sz="4" w:space="0"/>
              <w:right w:val="single" w:color="auto" w:sz="4" w:space="0"/>
            </w:tcBorders>
            <w:noWrap/>
            <w:vAlign w:val="center"/>
          </w:tcPr>
          <w:p>
            <w:pPr>
              <w:widowControl/>
              <w:jc w:val="left"/>
              <w:rPr>
                <w:rFonts w:hint="eastAsia" w:ascii="楷体_GB2312" w:hAnsi="楷体_GB2312" w:eastAsia="楷体_GB2312" w:cs="楷体_GB2312"/>
                <w:b w:val="0"/>
                <w:bCs w:val="0"/>
                <w:color w:val="000000"/>
                <w:kern w:val="0"/>
                <w:sz w:val="24"/>
                <w:szCs w:val="24"/>
              </w:rPr>
            </w:pPr>
            <w:r>
              <w:rPr>
                <w:rFonts w:hint="eastAsia" w:ascii="楷体_GB2312" w:hAnsi="楷体_GB2312" w:eastAsia="楷体_GB2312" w:cs="楷体_GB2312"/>
                <w:b w:val="0"/>
                <w:bCs w:val="0"/>
                <w:color w:val="000000"/>
                <w:kern w:val="0"/>
                <w:sz w:val="24"/>
                <w:szCs w:val="24"/>
              </w:rPr>
              <w:t>经费支出情况</w:t>
            </w:r>
          </w:p>
        </w:tc>
        <w:tc>
          <w:tcPr>
            <w:tcW w:w="126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　</w:t>
            </w:r>
          </w:p>
        </w:tc>
        <w:tc>
          <w:tcPr>
            <w:tcW w:w="112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　</w:t>
            </w:r>
          </w:p>
        </w:tc>
      </w:tr>
      <w:tr>
        <w:tblPrEx>
          <w:tblCellMar>
            <w:top w:w="0" w:type="dxa"/>
            <w:left w:w="108" w:type="dxa"/>
            <w:bottom w:w="0" w:type="dxa"/>
            <w:right w:w="108" w:type="dxa"/>
          </w:tblCellMar>
        </w:tblPrEx>
        <w:trPr>
          <w:trHeight w:val="524" w:hRule="atLeast"/>
        </w:trPr>
        <w:tc>
          <w:tcPr>
            <w:tcW w:w="93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31</w:t>
            </w:r>
          </w:p>
        </w:tc>
        <w:tc>
          <w:tcPr>
            <w:tcW w:w="5709"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预算执行的到位率（%）</w:t>
            </w:r>
          </w:p>
        </w:tc>
        <w:tc>
          <w:tcPr>
            <w:tcW w:w="126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2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524" w:hRule="atLeast"/>
        </w:trPr>
        <w:tc>
          <w:tcPr>
            <w:tcW w:w="93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32</w:t>
            </w:r>
          </w:p>
        </w:tc>
        <w:tc>
          <w:tcPr>
            <w:tcW w:w="5709"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预算支出项目是否超预算</w:t>
            </w:r>
          </w:p>
        </w:tc>
        <w:tc>
          <w:tcPr>
            <w:tcW w:w="126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2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524" w:hRule="atLeast"/>
        </w:trPr>
        <w:tc>
          <w:tcPr>
            <w:tcW w:w="93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33</w:t>
            </w:r>
          </w:p>
        </w:tc>
        <w:tc>
          <w:tcPr>
            <w:tcW w:w="5709"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预算支出项目是否无预算</w:t>
            </w:r>
          </w:p>
        </w:tc>
        <w:tc>
          <w:tcPr>
            <w:tcW w:w="126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2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524" w:hRule="atLeast"/>
        </w:trPr>
        <w:tc>
          <w:tcPr>
            <w:tcW w:w="93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34</w:t>
            </w:r>
          </w:p>
        </w:tc>
        <w:tc>
          <w:tcPr>
            <w:tcW w:w="5709"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是否制定“三公”经费的管理、审批、报销制度</w:t>
            </w:r>
          </w:p>
        </w:tc>
        <w:tc>
          <w:tcPr>
            <w:tcW w:w="126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2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524" w:hRule="atLeast"/>
        </w:trPr>
        <w:tc>
          <w:tcPr>
            <w:tcW w:w="93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35</w:t>
            </w:r>
          </w:p>
        </w:tc>
        <w:tc>
          <w:tcPr>
            <w:tcW w:w="5709"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“三公”经费是否账实一致、账表一致</w:t>
            </w:r>
          </w:p>
        </w:tc>
        <w:tc>
          <w:tcPr>
            <w:tcW w:w="126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2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524" w:hRule="atLeast"/>
        </w:trPr>
        <w:tc>
          <w:tcPr>
            <w:tcW w:w="93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36</w:t>
            </w:r>
          </w:p>
        </w:tc>
        <w:tc>
          <w:tcPr>
            <w:tcW w:w="5709"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津补贴、奖金等发放是否超标准、超范围</w:t>
            </w:r>
          </w:p>
        </w:tc>
        <w:tc>
          <w:tcPr>
            <w:tcW w:w="126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2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524" w:hRule="atLeast"/>
        </w:trPr>
        <w:tc>
          <w:tcPr>
            <w:tcW w:w="936" w:type="dxa"/>
            <w:tcBorders>
              <w:top w:val="nil"/>
              <w:left w:val="single" w:color="auto" w:sz="4" w:space="0"/>
              <w:bottom w:val="single" w:color="auto" w:sz="4" w:space="0"/>
              <w:right w:val="single" w:color="auto" w:sz="4" w:space="0"/>
            </w:tcBorders>
            <w:noWrap/>
            <w:vAlign w:val="center"/>
          </w:tcPr>
          <w:p>
            <w:pPr>
              <w:widowControl/>
              <w:jc w:val="center"/>
              <w:rPr>
                <w:rFonts w:hint="eastAsia" w:ascii="楷体_GB2312" w:hAnsi="楷体_GB2312" w:eastAsia="楷体_GB2312" w:cs="楷体_GB2312"/>
                <w:b w:val="0"/>
                <w:bCs w:val="0"/>
                <w:color w:val="000000"/>
                <w:kern w:val="0"/>
                <w:sz w:val="24"/>
                <w:szCs w:val="24"/>
              </w:rPr>
            </w:pPr>
            <w:r>
              <w:rPr>
                <w:rFonts w:hint="eastAsia" w:ascii="楷体_GB2312" w:hAnsi="楷体_GB2312" w:eastAsia="楷体_GB2312" w:cs="楷体_GB2312"/>
                <w:b w:val="0"/>
                <w:bCs w:val="0"/>
                <w:color w:val="000000"/>
                <w:kern w:val="0"/>
                <w:sz w:val="24"/>
                <w:szCs w:val="24"/>
              </w:rPr>
              <w:t>（四）</w:t>
            </w:r>
          </w:p>
        </w:tc>
        <w:tc>
          <w:tcPr>
            <w:tcW w:w="5709" w:type="dxa"/>
            <w:tcBorders>
              <w:top w:val="nil"/>
              <w:left w:val="nil"/>
              <w:bottom w:val="single" w:color="auto" w:sz="4" w:space="0"/>
              <w:right w:val="single" w:color="auto" w:sz="4" w:space="0"/>
            </w:tcBorders>
            <w:noWrap/>
            <w:vAlign w:val="center"/>
          </w:tcPr>
          <w:p>
            <w:pPr>
              <w:widowControl/>
              <w:jc w:val="left"/>
              <w:rPr>
                <w:rFonts w:hint="eastAsia" w:ascii="楷体_GB2312" w:hAnsi="楷体_GB2312" w:eastAsia="楷体_GB2312" w:cs="楷体_GB2312"/>
                <w:b w:val="0"/>
                <w:bCs w:val="0"/>
                <w:color w:val="000000"/>
                <w:kern w:val="0"/>
                <w:sz w:val="24"/>
                <w:szCs w:val="24"/>
              </w:rPr>
            </w:pPr>
            <w:r>
              <w:rPr>
                <w:rFonts w:hint="eastAsia" w:ascii="楷体_GB2312" w:hAnsi="楷体_GB2312" w:eastAsia="楷体_GB2312" w:cs="楷体_GB2312"/>
                <w:b w:val="0"/>
                <w:bCs w:val="0"/>
                <w:color w:val="000000"/>
                <w:kern w:val="0"/>
                <w:sz w:val="24"/>
                <w:szCs w:val="24"/>
              </w:rPr>
              <w:t>资金结余和统筹情况</w:t>
            </w:r>
          </w:p>
        </w:tc>
        <w:tc>
          <w:tcPr>
            <w:tcW w:w="126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　</w:t>
            </w:r>
          </w:p>
        </w:tc>
        <w:tc>
          <w:tcPr>
            <w:tcW w:w="112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　</w:t>
            </w:r>
          </w:p>
        </w:tc>
      </w:tr>
      <w:tr>
        <w:tblPrEx>
          <w:tblCellMar>
            <w:top w:w="0" w:type="dxa"/>
            <w:left w:w="108" w:type="dxa"/>
            <w:bottom w:w="0" w:type="dxa"/>
            <w:right w:w="108" w:type="dxa"/>
          </w:tblCellMar>
        </w:tblPrEx>
        <w:trPr>
          <w:trHeight w:val="546" w:hRule="atLeast"/>
        </w:trPr>
        <w:tc>
          <w:tcPr>
            <w:tcW w:w="93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rPr>
              <w:t>序号</w:t>
            </w:r>
          </w:p>
        </w:tc>
        <w:tc>
          <w:tcPr>
            <w:tcW w:w="5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rPr>
              <w:t>调 查 内 容</w:t>
            </w:r>
          </w:p>
        </w:tc>
        <w:tc>
          <w:tcPr>
            <w:tcW w:w="12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rPr>
              <w:t>是/否</w:t>
            </w:r>
          </w:p>
        </w:tc>
        <w:tc>
          <w:tcPr>
            <w:tcW w:w="11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rPr>
              <w:t>备注</w:t>
            </w:r>
          </w:p>
        </w:tc>
      </w:tr>
      <w:tr>
        <w:trPr>
          <w:trHeight w:val="457" w:hRule="atLeast"/>
        </w:trPr>
        <w:tc>
          <w:tcPr>
            <w:tcW w:w="93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37</w:t>
            </w:r>
          </w:p>
        </w:tc>
        <w:tc>
          <w:tcPr>
            <w:tcW w:w="5709" w:type="dxa"/>
            <w:tcBorders>
              <w:top w:val="single" w:color="auto" w:sz="4" w:space="0"/>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基本支出结余是否真实</w:t>
            </w:r>
          </w:p>
        </w:tc>
        <w:tc>
          <w:tcPr>
            <w:tcW w:w="1267"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27"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457" w:hRule="atLeast"/>
        </w:trPr>
        <w:tc>
          <w:tcPr>
            <w:tcW w:w="93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38</w:t>
            </w:r>
          </w:p>
        </w:tc>
        <w:tc>
          <w:tcPr>
            <w:tcW w:w="5709"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项目支出结余是否真实</w:t>
            </w:r>
          </w:p>
        </w:tc>
        <w:tc>
          <w:tcPr>
            <w:tcW w:w="126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2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rPr>
          <w:trHeight w:val="457" w:hRule="atLeast"/>
        </w:trPr>
        <w:tc>
          <w:tcPr>
            <w:tcW w:w="93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39</w:t>
            </w:r>
          </w:p>
        </w:tc>
        <w:tc>
          <w:tcPr>
            <w:tcW w:w="5709"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结余资金是否与财政部门结余一致</w:t>
            </w:r>
          </w:p>
        </w:tc>
        <w:tc>
          <w:tcPr>
            <w:tcW w:w="126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2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457" w:hRule="atLeast"/>
        </w:trPr>
        <w:tc>
          <w:tcPr>
            <w:tcW w:w="93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40</w:t>
            </w:r>
          </w:p>
        </w:tc>
        <w:tc>
          <w:tcPr>
            <w:tcW w:w="5709"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结余资金是否编入下一年度的部门预算</w:t>
            </w:r>
          </w:p>
        </w:tc>
        <w:tc>
          <w:tcPr>
            <w:tcW w:w="126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2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457" w:hRule="atLeast"/>
        </w:trPr>
        <w:tc>
          <w:tcPr>
            <w:tcW w:w="936" w:type="dxa"/>
            <w:tcBorders>
              <w:top w:val="nil"/>
              <w:left w:val="single" w:color="auto" w:sz="4" w:space="0"/>
              <w:bottom w:val="single" w:color="auto" w:sz="4" w:space="0"/>
              <w:right w:val="single" w:color="auto" w:sz="4" w:space="0"/>
            </w:tcBorders>
            <w:noWrap/>
            <w:vAlign w:val="center"/>
          </w:tcPr>
          <w:p>
            <w:pPr>
              <w:widowControl/>
              <w:jc w:val="center"/>
              <w:rPr>
                <w:rFonts w:hint="eastAsia" w:ascii="楷体_GB2312" w:hAnsi="楷体_GB2312" w:eastAsia="楷体_GB2312" w:cs="楷体_GB2312"/>
                <w:b w:val="0"/>
                <w:bCs w:val="0"/>
                <w:color w:val="000000"/>
                <w:kern w:val="0"/>
                <w:sz w:val="24"/>
                <w:szCs w:val="24"/>
              </w:rPr>
            </w:pPr>
            <w:r>
              <w:rPr>
                <w:rFonts w:hint="eastAsia" w:ascii="楷体_GB2312" w:hAnsi="楷体_GB2312" w:eastAsia="楷体_GB2312" w:cs="楷体_GB2312"/>
                <w:b w:val="0"/>
                <w:bCs w:val="0"/>
                <w:color w:val="000000"/>
                <w:kern w:val="0"/>
                <w:sz w:val="24"/>
                <w:szCs w:val="24"/>
              </w:rPr>
              <w:t>（五）</w:t>
            </w:r>
          </w:p>
        </w:tc>
        <w:tc>
          <w:tcPr>
            <w:tcW w:w="5709" w:type="dxa"/>
            <w:tcBorders>
              <w:top w:val="nil"/>
              <w:left w:val="nil"/>
              <w:bottom w:val="single" w:color="auto" w:sz="4" w:space="0"/>
              <w:right w:val="single" w:color="auto" w:sz="4" w:space="0"/>
            </w:tcBorders>
            <w:noWrap/>
            <w:vAlign w:val="center"/>
          </w:tcPr>
          <w:p>
            <w:pPr>
              <w:widowControl/>
              <w:jc w:val="left"/>
              <w:rPr>
                <w:rFonts w:hint="eastAsia" w:ascii="楷体_GB2312" w:hAnsi="楷体_GB2312" w:eastAsia="楷体_GB2312" w:cs="楷体_GB2312"/>
                <w:b w:val="0"/>
                <w:bCs w:val="0"/>
                <w:color w:val="000000"/>
                <w:kern w:val="0"/>
                <w:sz w:val="24"/>
                <w:szCs w:val="24"/>
              </w:rPr>
            </w:pPr>
            <w:r>
              <w:rPr>
                <w:rFonts w:hint="eastAsia" w:ascii="楷体_GB2312" w:hAnsi="楷体_GB2312" w:eastAsia="楷体_GB2312" w:cs="楷体_GB2312"/>
                <w:b w:val="0"/>
                <w:bCs w:val="0"/>
                <w:color w:val="000000"/>
                <w:kern w:val="0"/>
                <w:sz w:val="24"/>
                <w:szCs w:val="24"/>
              </w:rPr>
              <w:t>政府采购执行情况</w:t>
            </w:r>
          </w:p>
        </w:tc>
        <w:tc>
          <w:tcPr>
            <w:tcW w:w="126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　</w:t>
            </w:r>
          </w:p>
        </w:tc>
        <w:tc>
          <w:tcPr>
            <w:tcW w:w="112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　</w:t>
            </w:r>
          </w:p>
        </w:tc>
      </w:tr>
      <w:tr>
        <w:trPr>
          <w:trHeight w:val="457" w:hRule="atLeast"/>
        </w:trPr>
        <w:tc>
          <w:tcPr>
            <w:tcW w:w="93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41</w:t>
            </w:r>
          </w:p>
        </w:tc>
        <w:tc>
          <w:tcPr>
            <w:tcW w:w="5709"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是否严格执行政府采购有关法律法规</w:t>
            </w:r>
          </w:p>
        </w:tc>
        <w:tc>
          <w:tcPr>
            <w:tcW w:w="126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2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rPr>
          <w:trHeight w:val="457" w:hRule="atLeast"/>
        </w:trPr>
        <w:tc>
          <w:tcPr>
            <w:tcW w:w="93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42</w:t>
            </w:r>
          </w:p>
        </w:tc>
        <w:tc>
          <w:tcPr>
            <w:tcW w:w="5709"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采购资金是否按照批复的部门预算执行</w:t>
            </w:r>
          </w:p>
        </w:tc>
        <w:tc>
          <w:tcPr>
            <w:tcW w:w="126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2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rPr>
          <w:trHeight w:val="457" w:hRule="atLeast"/>
        </w:trPr>
        <w:tc>
          <w:tcPr>
            <w:tcW w:w="936" w:type="dxa"/>
            <w:tcBorders>
              <w:top w:val="nil"/>
              <w:left w:val="single" w:color="auto" w:sz="4" w:space="0"/>
              <w:bottom w:val="single" w:color="auto" w:sz="4" w:space="0"/>
              <w:right w:val="single" w:color="auto" w:sz="4" w:space="0"/>
            </w:tcBorders>
            <w:noWrap/>
            <w:vAlign w:val="center"/>
          </w:tcPr>
          <w:p>
            <w:pPr>
              <w:widowControl/>
              <w:jc w:val="center"/>
              <w:rPr>
                <w:rFonts w:hint="eastAsia" w:ascii="楷体_GB2312" w:hAnsi="楷体_GB2312" w:eastAsia="楷体_GB2312" w:cs="楷体_GB2312"/>
                <w:b w:val="0"/>
                <w:bCs w:val="0"/>
                <w:color w:val="000000"/>
                <w:kern w:val="0"/>
                <w:sz w:val="24"/>
                <w:szCs w:val="24"/>
              </w:rPr>
            </w:pPr>
            <w:r>
              <w:rPr>
                <w:rFonts w:hint="eastAsia" w:ascii="楷体_GB2312" w:hAnsi="楷体_GB2312" w:eastAsia="楷体_GB2312" w:cs="楷体_GB2312"/>
                <w:b w:val="0"/>
                <w:bCs w:val="0"/>
                <w:color w:val="000000"/>
                <w:kern w:val="0"/>
                <w:sz w:val="24"/>
                <w:szCs w:val="24"/>
              </w:rPr>
              <w:t>（六）</w:t>
            </w:r>
          </w:p>
        </w:tc>
        <w:tc>
          <w:tcPr>
            <w:tcW w:w="5709" w:type="dxa"/>
            <w:tcBorders>
              <w:top w:val="nil"/>
              <w:left w:val="nil"/>
              <w:bottom w:val="single" w:color="auto" w:sz="4" w:space="0"/>
              <w:right w:val="single" w:color="auto" w:sz="4" w:space="0"/>
            </w:tcBorders>
            <w:noWrap/>
            <w:vAlign w:val="center"/>
          </w:tcPr>
          <w:p>
            <w:pPr>
              <w:widowControl/>
              <w:jc w:val="left"/>
              <w:rPr>
                <w:rFonts w:hint="eastAsia" w:ascii="楷体_GB2312" w:hAnsi="楷体_GB2312" w:eastAsia="楷体_GB2312" w:cs="楷体_GB2312"/>
                <w:b w:val="0"/>
                <w:bCs w:val="0"/>
                <w:color w:val="000000"/>
                <w:kern w:val="0"/>
                <w:sz w:val="24"/>
                <w:szCs w:val="24"/>
              </w:rPr>
            </w:pPr>
            <w:r>
              <w:rPr>
                <w:rFonts w:hint="eastAsia" w:ascii="楷体_GB2312" w:hAnsi="楷体_GB2312" w:eastAsia="楷体_GB2312" w:cs="楷体_GB2312"/>
                <w:b w:val="0"/>
                <w:bCs w:val="0"/>
                <w:color w:val="000000"/>
                <w:kern w:val="0"/>
                <w:sz w:val="24"/>
                <w:szCs w:val="24"/>
              </w:rPr>
              <w:t>绩效工作情况</w:t>
            </w:r>
          </w:p>
        </w:tc>
        <w:tc>
          <w:tcPr>
            <w:tcW w:w="126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　</w:t>
            </w:r>
          </w:p>
        </w:tc>
        <w:tc>
          <w:tcPr>
            <w:tcW w:w="112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　</w:t>
            </w:r>
          </w:p>
        </w:tc>
      </w:tr>
      <w:tr>
        <w:trPr>
          <w:trHeight w:val="457" w:hRule="atLeast"/>
        </w:trPr>
        <w:tc>
          <w:tcPr>
            <w:tcW w:w="93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43</w:t>
            </w:r>
          </w:p>
        </w:tc>
        <w:tc>
          <w:tcPr>
            <w:tcW w:w="5709"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绩效目标是否完成</w:t>
            </w:r>
          </w:p>
        </w:tc>
        <w:tc>
          <w:tcPr>
            <w:tcW w:w="126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2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457" w:hRule="atLeast"/>
        </w:trPr>
        <w:tc>
          <w:tcPr>
            <w:tcW w:w="93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44</w:t>
            </w:r>
          </w:p>
        </w:tc>
        <w:tc>
          <w:tcPr>
            <w:tcW w:w="5709"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项目资金绩效是否真实</w:t>
            </w:r>
          </w:p>
        </w:tc>
        <w:tc>
          <w:tcPr>
            <w:tcW w:w="126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2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457" w:hRule="atLeast"/>
        </w:trPr>
        <w:tc>
          <w:tcPr>
            <w:tcW w:w="93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　</w:t>
            </w:r>
          </w:p>
        </w:tc>
        <w:tc>
          <w:tcPr>
            <w:tcW w:w="5709"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 xml:space="preserve">  2021年度部门预算编制管理情况</w:t>
            </w:r>
          </w:p>
        </w:tc>
        <w:tc>
          <w:tcPr>
            <w:tcW w:w="126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　</w:t>
            </w:r>
          </w:p>
        </w:tc>
        <w:tc>
          <w:tcPr>
            <w:tcW w:w="112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　</w:t>
            </w:r>
          </w:p>
        </w:tc>
      </w:tr>
      <w:tr>
        <w:tblPrEx>
          <w:tblCellMar>
            <w:top w:w="0" w:type="dxa"/>
            <w:left w:w="108" w:type="dxa"/>
            <w:bottom w:w="0" w:type="dxa"/>
            <w:right w:w="108" w:type="dxa"/>
          </w:tblCellMar>
        </w:tblPrEx>
        <w:trPr>
          <w:trHeight w:val="457" w:hRule="atLeast"/>
        </w:trPr>
        <w:tc>
          <w:tcPr>
            <w:tcW w:w="936" w:type="dxa"/>
            <w:tcBorders>
              <w:top w:val="nil"/>
              <w:left w:val="single" w:color="auto" w:sz="4" w:space="0"/>
              <w:bottom w:val="single" w:color="auto" w:sz="4" w:space="0"/>
              <w:right w:val="single" w:color="auto" w:sz="4" w:space="0"/>
            </w:tcBorders>
            <w:noWrap/>
            <w:vAlign w:val="center"/>
          </w:tcPr>
          <w:p>
            <w:pPr>
              <w:widowControl/>
              <w:jc w:val="center"/>
              <w:rPr>
                <w:rFonts w:hint="eastAsia" w:ascii="楷体_GB2312" w:hAnsi="楷体_GB2312" w:eastAsia="楷体_GB2312" w:cs="楷体_GB2312"/>
                <w:b w:val="0"/>
                <w:bCs w:val="0"/>
                <w:color w:val="000000"/>
                <w:kern w:val="0"/>
                <w:sz w:val="24"/>
                <w:szCs w:val="24"/>
              </w:rPr>
            </w:pPr>
            <w:r>
              <w:rPr>
                <w:rFonts w:hint="eastAsia" w:ascii="楷体_GB2312" w:hAnsi="楷体_GB2312" w:eastAsia="楷体_GB2312" w:cs="楷体_GB2312"/>
                <w:b w:val="0"/>
                <w:bCs w:val="0"/>
                <w:color w:val="000000"/>
                <w:kern w:val="0"/>
                <w:sz w:val="24"/>
                <w:szCs w:val="24"/>
              </w:rPr>
              <w:t>（一）</w:t>
            </w:r>
          </w:p>
        </w:tc>
        <w:tc>
          <w:tcPr>
            <w:tcW w:w="5709" w:type="dxa"/>
            <w:tcBorders>
              <w:top w:val="nil"/>
              <w:left w:val="nil"/>
              <w:bottom w:val="single" w:color="auto" w:sz="4" w:space="0"/>
              <w:right w:val="single" w:color="auto" w:sz="4" w:space="0"/>
            </w:tcBorders>
            <w:noWrap/>
            <w:vAlign w:val="center"/>
          </w:tcPr>
          <w:p>
            <w:pPr>
              <w:widowControl/>
              <w:jc w:val="left"/>
              <w:rPr>
                <w:rFonts w:hint="eastAsia" w:ascii="楷体_GB2312" w:hAnsi="楷体_GB2312" w:eastAsia="楷体_GB2312" w:cs="楷体_GB2312"/>
                <w:b w:val="0"/>
                <w:bCs w:val="0"/>
                <w:color w:val="000000"/>
                <w:kern w:val="0"/>
                <w:sz w:val="24"/>
                <w:szCs w:val="24"/>
              </w:rPr>
            </w:pPr>
            <w:r>
              <w:rPr>
                <w:rFonts w:hint="eastAsia" w:ascii="楷体_GB2312" w:hAnsi="楷体_GB2312" w:eastAsia="楷体_GB2312" w:cs="楷体_GB2312"/>
                <w:b w:val="0"/>
                <w:bCs w:val="0"/>
                <w:color w:val="000000"/>
                <w:kern w:val="0"/>
                <w:sz w:val="24"/>
                <w:szCs w:val="24"/>
              </w:rPr>
              <w:t>收入预算编制情况</w:t>
            </w:r>
          </w:p>
        </w:tc>
        <w:tc>
          <w:tcPr>
            <w:tcW w:w="126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　</w:t>
            </w:r>
          </w:p>
        </w:tc>
        <w:tc>
          <w:tcPr>
            <w:tcW w:w="112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　</w:t>
            </w:r>
          </w:p>
        </w:tc>
      </w:tr>
      <w:tr>
        <w:trPr>
          <w:trHeight w:val="457" w:hRule="atLeast"/>
        </w:trPr>
        <w:tc>
          <w:tcPr>
            <w:tcW w:w="93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45</w:t>
            </w:r>
          </w:p>
        </w:tc>
        <w:tc>
          <w:tcPr>
            <w:tcW w:w="5709"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各项收入是否符合国家的法律、法规和政策规定</w:t>
            </w:r>
          </w:p>
        </w:tc>
        <w:tc>
          <w:tcPr>
            <w:tcW w:w="126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2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457" w:hRule="atLeast"/>
        </w:trPr>
        <w:tc>
          <w:tcPr>
            <w:tcW w:w="93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46</w:t>
            </w:r>
          </w:p>
        </w:tc>
        <w:tc>
          <w:tcPr>
            <w:tcW w:w="5709"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收入项目是否全部编入预算</w:t>
            </w:r>
          </w:p>
        </w:tc>
        <w:tc>
          <w:tcPr>
            <w:tcW w:w="126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2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rPr>
          <w:trHeight w:val="457" w:hRule="atLeast"/>
        </w:trPr>
        <w:tc>
          <w:tcPr>
            <w:tcW w:w="93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47</w:t>
            </w:r>
          </w:p>
        </w:tc>
        <w:tc>
          <w:tcPr>
            <w:tcW w:w="5709"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是否体现综合预算的原则</w:t>
            </w:r>
          </w:p>
        </w:tc>
        <w:tc>
          <w:tcPr>
            <w:tcW w:w="126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2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457" w:hRule="atLeast"/>
        </w:trPr>
        <w:tc>
          <w:tcPr>
            <w:tcW w:w="93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48</w:t>
            </w:r>
          </w:p>
        </w:tc>
        <w:tc>
          <w:tcPr>
            <w:tcW w:w="5709"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是否漏报、瞒报非税收入</w:t>
            </w:r>
          </w:p>
        </w:tc>
        <w:tc>
          <w:tcPr>
            <w:tcW w:w="126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2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457" w:hRule="atLeast"/>
        </w:trPr>
        <w:tc>
          <w:tcPr>
            <w:tcW w:w="936" w:type="dxa"/>
            <w:tcBorders>
              <w:top w:val="nil"/>
              <w:left w:val="single" w:color="auto" w:sz="4" w:space="0"/>
              <w:bottom w:val="single" w:color="auto" w:sz="4" w:space="0"/>
              <w:right w:val="single" w:color="auto" w:sz="4" w:space="0"/>
            </w:tcBorders>
            <w:noWrap/>
            <w:vAlign w:val="center"/>
          </w:tcPr>
          <w:p>
            <w:pPr>
              <w:widowControl/>
              <w:jc w:val="center"/>
              <w:rPr>
                <w:rFonts w:hint="eastAsia" w:ascii="楷体_GB2312" w:hAnsi="楷体_GB2312" w:eastAsia="楷体_GB2312" w:cs="楷体_GB2312"/>
                <w:b w:val="0"/>
                <w:bCs w:val="0"/>
                <w:color w:val="000000"/>
                <w:kern w:val="0"/>
                <w:sz w:val="24"/>
                <w:szCs w:val="24"/>
              </w:rPr>
            </w:pPr>
            <w:r>
              <w:rPr>
                <w:rFonts w:hint="eastAsia" w:ascii="楷体_GB2312" w:hAnsi="楷体_GB2312" w:eastAsia="楷体_GB2312" w:cs="楷体_GB2312"/>
                <w:b w:val="0"/>
                <w:bCs w:val="0"/>
                <w:color w:val="000000"/>
                <w:kern w:val="0"/>
                <w:sz w:val="24"/>
                <w:szCs w:val="24"/>
              </w:rPr>
              <w:t>（二）</w:t>
            </w:r>
          </w:p>
        </w:tc>
        <w:tc>
          <w:tcPr>
            <w:tcW w:w="5709" w:type="dxa"/>
            <w:tcBorders>
              <w:top w:val="nil"/>
              <w:left w:val="nil"/>
              <w:bottom w:val="single" w:color="auto" w:sz="4" w:space="0"/>
              <w:right w:val="single" w:color="auto" w:sz="4" w:space="0"/>
            </w:tcBorders>
            <w:noWrap/>
            <w:vAlign w:val="center"/>
          </w:tcPr>
          <w:p>
            <w:pPr>
              <w:widowControl/>
              <w:jc w:val="left"/>
              <w:rPr>
                <w:rFonts w:hint="eastAsia" w:ascii="楷体_GB2312" w:hAnsi="楷体_GB2312" w:eastAsia="楷体_GB2312" w:cs="楷体_GB2312"/>
                <w:b w:val="0"/>
                <w:bCs w:val="0"/>
                <w:color w:val="000000"/>
                <w:kern w:val="0"/>
                <w:sz w:val="24"/>
                <w:szCs w:val="24"/>
              </w:rPr>
            </w:pPr>
            <w:r>
              <w:rPr>
                <w:rFonts w:hint="eastAsia" w:ascii="楷体_GB2312" w:hAnsi="楷体_GB2312" w:eastAsia="楷体_GB2312" w:cs="楷体_GB2312"/>
                <w:b w:val="0"/>
                <w:bCs w:val="0"/>
                <w:color w:val="000000"/>
                <w:kern w:val="0"/>
                <w:sz w:val="24"/>
                <w:szCs w:val="24"/>
              </w:rPr>
              <w:t>支出预算编制情况</w:t>
            </w:r>
          </w:p>
        </w:tc>
        <w:tc>
          <w:tcPr>
            <w:tcW w:w="126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　</w:t>
            </w:r>
          </w:p>
        </w:tc>
        <w:tc>
          <w:tcPr>
            <w:tcW w:w="112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　</w:t>
            </w:r>
          </w:p>
        </w:tc>
      </w:tr>
      <w:tr>
        <w:tblPrEx>
          <w:tblCellMar>
            <w:top w:w="0" w:type="dxa"/>
            <w:left w:w="108" w:type="dxa"/>
            <w:bottom w:w="0" w:type="dxa"/>
            <w:right w:w="108" w:type="dxa"/>
          </w:tblCellMar>
        </w:tblPrEx>
        <w:trPr>
          <w:trHeight w:val="820" w:hRule="atLeast"/>
        </w:trPr>
        <w:tc>
          <w:tcPr>
            <w:tcW w:w="93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49</w:t>
            </w:r>
          </w:p>
        </w:tc>
        <w:tc>
          <w:tcPr>
            <w:tcW w:w="5709" w:type="dxa"/>
            <w:tcBorders>
              <w:top w:val="nil"/>
              <w:left w:val="nil"/>
              <w:bottom w:val="single" w:color="auto" w:sz="4" w:space="0"/>
              <w:right w:val="single" w:color="auto" w:sz="4" w:space="0"/>
            </w:tcBorders>
            <w:noWrap w:val="0"/>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人员经费是否符合机构编制主管部门批准的编制内实有人数（超编的按编制数）</w:t>
            </w:r>
          </w:p>
        </w:tc>
        <w:tc>
          <w:tcPr>
            <w:tcW w:w="126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2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845" w:hRule="atLeast"/>
        </w:trPr>
        <w:tc>
          <w:tcPr>
            <w:tcW w:w="93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50</w:t>
            </w:r>
          </w:p>
        </w:tc>
        <w:tc>
          <w:tcPr>
            <w:tcW w:w="5709"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人员经费是否符合国家、省统一规定的工资、津贴、补贴标准</w:t>
            </w:r>
          </w:p>
        </w:tc>
        <w:tc>
          <w:tcPr>
            <w:tcW w:w="126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2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rPr>
          <w:trHeight w:val="844" w:hRule="atLeast"/>
        </w:trPr>
        <w:tc>
          <w:tcPr>
            <w:tcW w:w="93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51</w:t>
            </w:r>
          </w:p>
        </w:tc>
        <w:tc>
          <w:tcPr>
            <w:tcW w:w="5709"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公用经费是否根据现行定额标准及有关资产、资源情况据实编制</w:t>
            </w:r>
          </w:p>
        </w:tc>
        <w:tc>
          <w:tcPr>
            <w:tcW w:w="126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2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rPr>
          <w:trHeight w:val="895" w:hRule="atLeast"/>
        </w:trPr>
        <w:tc>
          <w:tcPr>
            <w:tcW w:w="93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52</w:t>
            </w:r>
          </w:p>
        </w:tc>
        <w:tc>
          <w:tcPr>
            <w:tcW w:w="5709"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项目支出是否严格按照市财政批复的专项资金整合方案编制预算</w:t>
            </w:r>
          </w:p>
        </w:tc>
        <w:tc>
          <w:tcPr>
            <w:tcW w:w="126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2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439" w:hRule="atLeast"/>
        </w:trPr>
        <w:tc>
          <w:tcPr>
            <w:tcW w:w="93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53</w:t>
            </w:r>
          </w:p>
        </w:tc>
        <w:tc>
          <w:tcPr>
            <w:tcW w:w="5709"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项目资金是否细化到具体项目</w:t>
            </w:r>
          </w:p>
        </w:tc>
        <w:tc>
          <w:tcPr>
            <w:tcW w:w="126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2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439" w:hRule="atLeast"/>
        </w:trPr>
        <w:tc>
          <w:tcPr>
            <w:tcW w:w="93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54</w:t>
            </w:r>
          </w:p>
        </w:tc>
        <w:tc>
          <w:tcPr>
            <w:tcW w:w="5709"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是否制定专项资金管理办法</w:t>
            </w:r>
          </w:p>
        </w:tc>
        <w:tc>
          <w:tcPr>
            <w:tcW w:w="126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2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439" w:hRule="atLeast"/>
        </w:trPr>
        <w:tc>
          <w:tcPr>
            <w:tcW w:w="936" w:type="dxa"/>
            <w:tcBorders>
              <w:top w:val="nil"/>
              <w:left w:val="single" w:color="auto" w:sz="4" w:space="0"/>
              <w:bottom w:val="single" w:color="auto" w:sz="4" w:space="0"/>
              <w:right w:val="single" w:color="auto" w:sz="4" w:space="0"/>
            </w:tcBorders>
            <w:noWrap/>
            <w:vAlign w:val="center"/>
          </w:tcPr>
          <w:p>
            <w:pPr>
              <w:widowControl/>
              <w:jc w:val="center"/>
              <w:rPr>
                <w:rFonts w:hint="eastAsia" w:ascii="楷体_GB2312" w:hAnsi="楷体_GB2312" w:eastAsia="楷体_GB2312" w:cs="楷体_GB2312"/>
                <w:b w:val="0"/>
                <w:bCs w:val="0"/>
                <w:color w:val="000000"/>
                <w:kern w:val="0"/>
                <w:sz w:val="24"/>
                <w:szCs w:val="24"/>
              </w:rPr>
            </w:pPr>
            <w:r>
              <w:rPr>
                <w:rFonts w:hint="eastAsia" w:ascii="楷体_GB2312" w:hAnsi="楷体_GB2312" w:eastAsia="楷体_GB2312" w:cs="楷体_GB2312"/>
                <w:b w:val="0"/>
                <w:bCs w:val="0"/>
                <w:color w:val="000000"/>
                <w:kern w:val="0"/>
                <w:sz w:val="24"/>
                <w:szCs w:val="24"/>
              </w:rPr>
              <w:t>（三）</w:t>
            </w:r>
          </w:p>
        </w:tc>
        <w:tc>
          <w:tcPr>
            <w:tcW w:w="5709" w:type="dxa"/>
            <w:tcBorders>
              <w:top w:val="nil"/>
              <w:left w:val="nil"/>
              <w:bottom w:val="single" w:color="auto" w:sz="4" w:space="0"/>
              <w:right w:val="single" w:color="auto" w:sz="4" w:space="0"/>
            </w:tcBorders>
            <w:noWrap/>
            <w:vAlign w:val="center"/>
          </w:tcPr>
          <w:p>
            <w:pPr>
              <w:widowControl/>
              <w:jc w:val="left"/>
              <w:rPr>
                <w:rFonts w:hint="eastAsia" w:ascii="楷体_GB2312" w:hAnsi="楷体_GB2312" w:eastAsia="楷体_GB2312" w:cs="楷体_GB2312"/>
                <w:b w:val="0"/>
                <w:bCs w:val="0"/>
                <w:color w:val="000000"/>
                <w:kern w:val="0"/>
                <w:sz w:val="24"/>
                <w:szCs w:val="24"/>
              </w:rPr>
            </w:pPr>
            <w:r>
              <w:rPr>
                <w:rFonts w:hint="eastAsia" w:ascii="楷体_GB2312" w:hAnsi="楷体_GB2312" w:eastAsia="楷体_GB2312" w:cs="楷体_GB2312"/>
                <w:b w:val="0"/>
                <w:bCs w:val="0"/>
                <w:color w:val="000000"/>
                <w:kern w:val="0"/>
                <w:sz w:val="24"/>
                <w:szCs w:val="24"/>
              </w:rPr>
              <w:t>预算绩效管理情况</w:t>
            </w:r>
          </w:p>
        </w:tc>
        <w:tc>
          <w:tcPr>
            <w:tcW w:w="126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　</w:t>
            </w:r>
          </w:p>
        </w:tc>
        <w:tc>
          <w:tcPr>
            <w:tcW w:w="112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　</w:t>
            </w:r>
          </w:p>
        </w:tc>
      </w:tr>
      <w:tr>
        <w:tblPrEx>
          <w:tblCellMar>
            <w:top w:w="0" w:type="dxa"/>
            <w:left w:w="108" w:type="dxa"/>
            <w:bottom w:w="0" w:type="dxa"/>
            <w:right w:w="108" w:type="dxa"/>
          </w:tblCellMar>
        </w:tblPrEx>
        <w:trPr>
          <w:trHeight w:val="679" w:hRule="atLeast"/>
        </w:trPr>
        <w:tc>
          <w:tcPr>
            <w:tcW w:w="93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rPr>
              <w:t>序号</w:t>
            </w:r>
          </w:p>
        </w:tc>
        <w:tc>
          <w:tcPr>
            <w:tcW w:w="5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rPr>
              <w:t>调 查 内 容</w:t>
            </w:r>
          </w:p>
        </w:tc>
        <w:tc>
          <w:tcPr>
            <w:tcW w:w="12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rPr>
              <w:t>是/否</w:t>
            </w:r>
          </w:p>
        </w:tc>
        <w:tc>
          <w:tcPr>
            <w:tcW w:w="11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rPr>
              <w:t>备注</w:t>
            </w:r>
          </w:p>
        </w:tc>
      </w:tr>
      <w:tr>
        <w:trPr>
          <w:trHeight w:val="679" w:hRule="atLeast"/>
        </w:trPr>
        <w:tc>
          <w:tcPr>
            <w:tcW w:w="93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55</w:t>
            </w:r>
          </w:p>
        </w:tc>
        <w:tc>
          <w:tcPr>
            <w:tcW w:w="5709"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由公共财政预算、政府性基金预算安排的所有专项资金是否都申报了预算绩效目标</w:t>
            </w:r>
          </w:p>
        </w:tc>
        <w:tc>
          <w:tcPr>
            <w:tcW w:w="1267"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27"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679" w:hRule="atLeast"/>
        </w:trPr>
        <w:tc>
          <w:tcPr>
            <w:tcW w:w="93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56</w:t>
            </w:r>
          </w:p>
        </w:tc>
        <w:tc>
          <w:tcPr>
            <w:tcW w:w="5709"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是否对重大专项资金进行了重点评价</w:t>
            </w:r>
          </w:p>
        </w:tc>
        <w:tc>
          <w:tcPr>
            <w:tcW w:w="126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2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679" w:hRule="atLeast"/>
        </w:trPr>
        <w:tc>
          <w:tcPr>
            <w:tcW w:w="93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57</w:t>
            </w:r>
          </w:p>
        </w:tc>
        <w:tc>
          <w:tcPr>
            <w:tcW w:w="5709" w:type="dxa"/>
            <w:tcBorders>
              <w:top w:val="nil"/>
              <w:left w:val="nil"/>
              <w:bottom w:val="single" w:color="auto" w:sz="4" w:space="0"/>
              <w:right w:val="single" w:color="auto" w:sz="4" w:space="0"/>
            </w:tcBorders>
            <w:noWrap w:val="0"/>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是否按照指向明确、具体细化、合理可行的原则科学设定了绩效目标</w:t>
            </w:r>
          </w:p>
        </w:tc>
        <w:tc>
          <w:tcPr>
            <w:tcW w:w="126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2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679" w:hRule="atLeast"/>
        </w:trPr>
        <w:tc>
          <w:tcPr>
            <w:tcW w:w="93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58</w:t>
            </w:r>
          </w:p>
        </w:tc>
        <w:tc>
          <w:tcPr>
            <w:tcW w:w="5709"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是否建立绩效运行跟踪监控机制</w:t>
            </w:r>
          </w:p>
        </w:tc>
        <w:tc>
          <w:tcPr>
            <w:tcW w:w="126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2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679" w:hRule="atLeast"/>
        </w:trPr>
        <w:tc>
          <w:tcPr>
            <w:tcW w:w="936" w:type="dxa"/>
            <w:tcBorders>
              <w:top w:val="nil"/>
              <w:left w:val="single" w:color="auto" w:sz="4" w:space="0"/>
              <w:bottom w:val="single" w:color="auto" w:sz="4" w:space="0"/>
              <w:right w:val="single" w:color="auto" w:sz="4" w:space="0"/>
            </w:tcBorders>
            <w:noWrap/>
            <w:vAlign w:val="center"/>
          </w:tcPr>
          <w:p>
            <w:pPr>
              <w:widowControl/>
              <w:jc w:val="center"/>
              <w:rPr>
                <w:rFonts w:hint="eastAsia" w:ascii="楷体_GB2312" w:hAnsi="楷体_GB2312" w:eastAsia="楷体_GB2312" w:cs="楷体_GB2312"/>
                <w:b w:val="0"/>
                <w:bCs w:val="0"/>
                <w:color w:val="000000"/>
                <w:kern w:val="0"/>
                <w:sz w:val="24"/>
                <w:szCs w:val="24"/>
              </w:rPr>
            </w:pPr>
            <w:r>
              <w:rPr>
                <w:rFonts w:hint="eastAsia" w:ascii="楷体_GB2312" w:hAnsi="楷体_GB2312" w:eastAsia="楷体_GB2312" w:cs="楷体_GB2312"/>
                <w:b w:val="0"/>
                <w:bCs w:val="0"/>
                <w:color w:val="000000"/>
                <w:kern w:val="0"/>
                <w:sz w:val="24"/>
                <w:szCs w:val="24"/>
              </w:rPr>
              <w:t>(四）</w:t>
            </w:r>
          </w:p>
        </w:tc>
        <w:tc>
          <w:tcPr>
            <w:tcW w:w="5709" w:type="dxa"/>
            <w:tcBorders>
              <w:top w:val="nil"/>
              <w:left w:val="nil"/>
              <w:bottom w:val="single" w:color="auto" w:sz="4" w:space="0"/>
              <w:right w:val="single" w:color="auto" w:sz="4" w:space="0"/>
            </w:tcBorders>
            <w:noWrap/>
            <w:vAlign w:val="center"/>
          </w:tcPr>
          <w:p>
            <w:pPr>
              <w:widowControl/>
              <w:jc w:val="left"/>
              <w:rPr>
                <w:rFonts w:hint="eastAsia" w:ascii="楷体_GB2312" w:hAnsi="楷体_GB2312" w:eastAsia="楷体_GB2312" w:cs="楷体_GB2312"/>
                <w:b w:val="0"/>
                <w:bCs w:val="0"/>
                <w:color w:val="000000"/>
                <w:kern w:val="0"/>
                <w:sz w:val="24"/>
                <w:szCs w:val="24"/>
              </w:rPr>
            </w:pPr>
            <w:r>
              <w:rPr>
                <w:rFonts w:hint="eastAsia" w:ascii="楷体_GB2312" w:hAnsi="楷体_GB2312" w:eastAsia="楷体_GB2312" w:cs="楷体_GB2312"/>
                <w:b w:val="0"/>
                <w:bCs w:val="0"/>
                <w:color w:val="000000"/>
                <w:kern w:val="0"/>
                <w:sz w:val="24"/>
                <w:szCs w:val="24"/>
              </w:rPr>
              <w:t>政府采购预算编制情况</w:t>
            </w:r>
          </w:p>
        </w:tc>
        <w:tc>
          <w:tcPr>
            <w:tcW w:w="126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　</w:t>
            </w:r>
          </w:p>
        </w:tc>
        <w:tc>
          <w:tcPr>
            <w:tcW w:w="112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　</w:t>
            </w:r>
          </w:p>
        </w:tc>
      </w:tr>
      <w:tr>
        <w:trPr>
          <w:trHeight w:val="679" w:hRule="atLeast"/>
        </w:trPr>
        <w:tc>
          <w:tcPr>
            <w:tcW w:w="93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59</w:t>
            </w:r>
          </w:p>
        </w:tc>
        <w:tc>
          <w:tcPr>
            <w:tcW w:w="5709" w:type="dxa"/>
            <w:tcBorders>
              <w:top w:val="nil"/>
              <w:left w:val="nil"/>
              <w:bottom w:val="single" w:color="auto" w:sz="4" w:space="0"/>
              <w:right w:val="single" w:color="auto" w:sz="4" w:space="0"/>
            </w:tcBorders>
            <w:noWrap w:val="0"/>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政府采购预算是否依照当年政府集中采购目录及政府采购限额标准编制</w:t>
            </w:r>
          </w:p>
        </w:tc>
        <w:tc>
          <w:tcPr>
            <w:tcW w:w="126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2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679" w:hRule="atLeast"/>
        </w:trPr>
        <w:tc>
          <w:tcPr>
            <w:tcW w:w="93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60</w:t>
            </w:r>
          </w:p>
        </w:tc>
        <w:tc>
          <w:tcPr>
            <w:tcW w:w="5709"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是否有虚列、多报、少报、漏报采购项目</w:t>
            </w:r>
          </w:p>
        </w:tc>
        <w:tc>
          <w:tcPr>
            <w:tcW w:w="126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2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679" w:hRule="atLeast"/>
        </w:trPr>
        <w:tc>
          <w:tcPr>
            <w:tcW w:w="93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61</w:t>
            </w:r>
          </w:p>
        </w:tc>
        <w:tc>
          <w:tcPr>
            <w:tcW w:w="5709"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采购资金是否列入预算</w:t>
            </w:r>
          </w:p>
        </w:tc>
        <w:tc>
          <w:tcPr>
            <w:tcW w:w="126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2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679" w:hRule="atLeast"/>
        </w:trPr>
        <w:tc>
          <w:tcPr>
            <w:tcW w:w="936" w:type="dxa"/>
            <w:tcBorders>
              <w:top w:val="nil"/>
              <w:left w:val="single" w:color="auto" w:sz="4" w:space="0"/>
              <w:bottom w:val="single" w:color="auto" w:sz="4" w:space="0"/>
              <w:right w:val="single" w:color="auto" w:sz="4" w:space="0"/>
            </w:tcBorders>
            <w:noWrap/>
            <w:vAlign w:val="center"/>
          </w:tcPr>
          <w:p>
            <w:pPr>
              <w:widowControl/>
              <w:jc w:val="center"/>
              <w:rPr>
                <w:rFonts w:hint="eastAsia" w:ascii="楷体_GB2312" w:hAnsi="楷体_GB2312" w:eastAsia="楷体_GB2312" w:cs="楷体_GB2312"/>
                <w:b w:val="0"/>
                <w:bCs w:val="0"/>
                <w:color w:val="000000"/>
                <w:kern w:val="0"/>
                <w:sz w:val="24"/>
                <w:szCs w:val="24"/>
              </w:rPr>
            </w:pPr>
            <w:r>
              <w:rPr>
                <w:rFonts w:hint="eastAsia" w:ascii="楷体_GB2312" w:hAnsi="楷体_GB2312" w:eastAsia="楷体_GB2312" w:cs="楷体_GB2312"/>
                <w:b w:val="0"/>
                <w:bCs w:val="0"/>
                <w:color w:val="000000"/>
                <w:kern w:val="0"/>
                <w:sz w:val="24"/>
                <w:szCs w:val="24"/>
              </w:rPr>
              <w:t>（五）</w:t>
            </w:r>
          </w:p>
        </w:tc>
        <w:tc>
          <w:tcPr>
            <w:tcW w:w="5709" w:type="dxa"/>
            <w:tcBorders>
              <w:top w:val="nil"/>
              <w:left w:val="nil"/>
              <w:bottom w:val="single" w:color="auto" w:sz="4" w:space="0"/>
              <w:right w:val="single" w:color="auto" w:sz="4" w:space="0"/>
            </w:tcBorders>
            <w:noWrap/>
            <w:vAlign w:val="center"/>
          </w:tcPr>
          <w:p>
            <w:pPr>
              <w:widowControl/>
              <w:jc w:val="left"/>
              <w:rPr>
                <w:rFonts w:hint="eastAsia" w:ascii="楷体_GB2312" w:hAnsi="楷体_GB2312" w:eastAsia="楷体_GB2312" w:cs="楷体_GB2312"/>
                <w:b w:val="0"/>
                <w:bCs w:val="0"/>
                <w:color w:val="000000"/>
                <w:kern w:val="0"/>
                <w:sz w:val="24"/>
                <w:szCs w:val="24"/>
              </w:rPr>
            </w:pPr>
            <w:r>
              <w:rPr>
                <w:rFonts w:hint="eastAsia" w:ascii="楷体_GB2312" w:hAnsi="楷体_GB2312" w:eastAsia="楷体_GB2312" w:cs="楷体_GB2312"/>
                <w:b w:val="0"/>
                <w:bCs w:val="0"/>
                <w:color w:val="000000"/>
                <w:kern w:val="0"/>
                <w:sz w:val="24"/>
                <w:szCs w:val="24"/>
              </w:rPr>
              <w:t>结余资金统筹整合情况</w:t>
            </w:r>
          </w:p>
        </w:tc>
        <w:tc>
          <w:tcPr>
            <w:tcW w:w="126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　</w:t>
            </w:r>
          </w:p>
        </w:tc>
        <w:tc>
          <w:tcPr>
            <w:tcW w:w="112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　</w:t>
            </w:r>
          </w:p>
        </w:tc>
      </w:tr>
      <w:tr>
        <w:tblPrEx>
          <w:tblCellMar>
            <w:top w:w="0" w:type="dxa"/>
            <w:left w:w="108" w:type="dxa"/>
            <w:bottom w:w="0" w:type="dxa"/>
            <w:right w:w="108" w:type="dxa"/>
          </w:tblCellMar>
        </w:tblPrEx>
        <w:trPr>
          <w:trHeight w:val="679" w:hRule="atLeast"/>
        </w:trPr>
        <w:tc>
          <w:tcPr>
            <w:tcW w:w="93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62</w:t>
            </w:r>
          </w:p>
        </w:tc>
        <w:tc>
          <w:tcPr>
            <w:tcW w:w="5709"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预算编制是否考虑结余资金因素</w:t>
            </w:r>
          </w:p>
        </w:tc>
        <w:tc>
          <w:tcPr>
            <w:tcW w:w="126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2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rPr>
          <w:trHeight w:val="679" w:hRule="atLeast"/>
        </w:trPr>
        <w:tc>
          <w:tcPr>
            <w:tcW w:w="93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63</w:t>
            </w:r>
          </w:p>
        </w:tc>
        <w:tc>
          <w:tcPr>
            <w:tcW w:w="5709" w:type="dxa"/>
            <w:tcBorders>
              <w:top w:val="nil"/>
              <w:left w:val="nil"/>
              <w:bottom w:val="single" w:color="auto" w:sz="4" w:space="0"/>
              <w:right w:val="single" w:color="auto" w:sz="4" w:space="0"/>
            </w:tcBorders>
            <w:noWrap/>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结余资金是否进行统筹整合</w:t>
            </w:r>
          </w:p>
        </w:tc>
        <w:tc>
          <w:tcPr>
            <w:tcW w:w="126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2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679" w:hRule="atLeast"/>
        </w:trPr>
        <w:tc>
          <w:tcPr>
            <w:tcW w:w="936" w:type="dxa"/>
            <w:tcBorders>
              <w:top w:val="nil"/>
              <w:left w:val="single" w:color="auto" w:sz="4" w:space="0"/>
              <w:bottom w:val="single" w:color="auto" w:sz="4" w:space="0"/>
              <w:right w:val="single" w:color="auto" w:sz="4" w:space="0"/>
            </w:tcBorders>
            <w:noWrap/>
            <w:vAlign w:val="center"/>
          </w:tcPr>
          <w:p>
            <w:pPr>
              <w:widowControl/>
              <w:jc w:val="center"/>
              <w:rPr>
                <w:rFonts w:hint="eastAsia" w:ascii="楷体_GB2312" w:hAnsi="楷体_GB2312" w:eastAsia="楷体_GB2312" w:cs="楷体_GB2312"/>
                <w:b w:val="0"/>
                <w:bCs w:val="0"/>
                <w:color w:val="000000"/>
                <w:kern w:val="0"/>
                <w:sz w:val="24"/>
                <w:szCs w:val="24"/>
              </w:rPr>
            </w:pPr>
            <w:r>
              <w:rPr>
                <w:rFonts w:hint="eastAsia" w:ascii="楷体_GB2312" w:hAnsi="楷体_GB2312" w:eastAsia="楷体_GB2312" w:cs="楷体_GB2312"/>
                <w:b w:val="0"/>
                <w:bCs w:val="0"/>
                <w:color w:val="000000"/>
                <w:kern w:val="0"/>
                <w:sz w:val="24"/>
                <w:szCs w:val="24"/>
              </w:rPr>
              <w:t>（六）</w:t>
            </w:r>
          </w:p>
        </w:tc>
        <w:tc>
          <w:tcPr>
            <w:tcW w:w="5709" w:type="dxa"/>
            <w:tcBorders>
              <w:top w:val="nil"/>
              <w:left w:val="nil"/>
              <w:bottom w:val="single" w:color="auto" w:sz="4" w:space="0"/>
              <w:right w:val="single" w:color="auto" w:sz="4" w:space="0"/>
            </w:tcBorders>
            <w:noWrap/>
            <w:vAlign w:val="center"/>
          </w:tcPr>
          <w:p>
            <w:pPr>
              <w:widowControl/>
              <w:jc w:val="left"/>
              <w:rPr>
                <w:rFonts w:hint="eastAsia" w:ascii="楷体_GB2312" w:hAnsi="楷体_GB2312" w:eastAsia="楷体_GB2312" w:cs="楷体_GB2312"/>
                <w:b w:val="0"/>
                <w:bCs w:val="0"/>
                <w:color w:val="000000"/>
                <w:kern w:val="0"/>
                <w:sz w:val="24"/>
                <w:szCs w:val="24"/>
              </w:rPr>
            </w:pPr>
            <w:r>
              <w:rPr>
                <w:rFonts w:hint="eastAsia" w:ascii="楷体_GB2312" w:hAnsi="楷体_GB2312" w:eastAsia="楷体_GB2312" w:cs="楷体_GB2312"/>
                <w:b w:val="0"/>
                <w:bCs w:val="0"/>
                <w:color w:val="000000"/>
                <w:kern w:val="0"/>
                <w:sz w:val="24"/>
                <w:szCs w:val="24"/>
              </w:rPr>
              <w:t>“三公经费”及机关运行经费情况</w:t>
            </w:r>
          </w:p>
        </w:tc>
        <w:tc>
          <w:tcPr>
            <w:tcW w:w="126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　</w:t>
            </w:r>
          </w:p>
        </w:tc>
        <w:tc>
          <w:tcPr>
            <w:tcW w:w="112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　</w:t>
            </w:r>
          </w:p>
        </w:tc>
      </w:tr>
      <w:tr>
        <w:tblPrEx>
          <w:tblCellMar>
            <w:top w:w="0" w:type="dxa"/>
            <w:left w:w="108" w:type="dxa"/>
            <w:bottom w:w="0" w:type="dxa"/>
            <w:right w:w="108" w:type="dxa"/>
          </w:tblCellMar>
        </w:tblPrEx>
        <w:trPr>
          <w:trHeight w:val="679" w:hRule="atLeast"/>
        </w:trPr>
        <w:tc>
          <w:tcPr>
            <w:tcW w:w="93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64</w:t>
            </w:r>
          </w:p>
        </w:tc>
        <w:tc>
          <w:tcPr>
            <w:tcW w:w="5709" w:type="dxa"/>
            <w:tcBorders>
              <w:top w:val="nil"/>
              <w:left w:val="nil"/>
              <w:bottom w:val="single" w:color="auto" w:sz="4" w:space="0"/>
              <w:right w:val="single" w:color="auto" w:sz="4" w:space="0"/>
            </w:tcBorders>
            <w:noWrap w:val="0"/>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是否落实过紧日子的要求，对“三公经费”及机关运行经费进行压减</w:t>
            </w:r>
          </w:p>
        </w:tc>
        <w:tc>
          <w:tcPr>
            <w:tcW w:w="126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c>
          <w:tcPr>
            <w:tcW w:w="112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679" w:hRule="atLeast"/>
        </w:trPr>
        <w:tc>
          <w:tcPr>
            <w:tcW w:w="936" w:type="dxa"/>
            <w:tcBorders>
              <w:top w:val="nil"/>
              <w:left w:val="single" w:color="auto" w:sz="4" w:space="0"/>
              <w:bottom w:val="single" w:color="auto" w:sz="4" w:space="0"/>
              <w:right w:val="single" w:color="auto" w:sz="4" w:space="0"/>
            </w:tcBorders>
            <w:noWrap/>
            <w:vAlign w:val="center"/>
          </w:tcPr>
          <w:p>
            <w:pPr>
              <w:widowControl/>
              <w:jc w:val="center"/>
              <w:rPr>
                <w:rFonts w:hint="eastAsia" w:ascii="楷体_GB2312" w:hAnsi="楷体_GB2312" w:eastAsia="楷体_GB2312" w:cs="楷体_GB2312"/>
                <w:b w:val="0"/>
                <w:bCs w:val="0"/>
                <w:color w:val="000000"/>
                <w:kern w:val="0"/>
                <w:sz w:val="24"/>
                <w:szCs w:val="24"/>
              </w:rPr>
            </w:pPr>
            <w:r>
              <w:rPr>
                <w:rFonts w:hint="eastAsia" w:ascii="楷体_GB2312" w:hAnsi="楷体_GB2312" w:eastAsia="楷体_GB2312" w:cs="楷体_GB2312"/>
                <w:b w:val="0"/>
                <w:bCs w:val="0"/>
                <w:color w:val="000000"/>
                <w:kern w:val="0"/>
                <w:sz w:val="24"/>
                <w:szCs w:val="24"/>
              </w:rPr>
              <w:t>（七）</w:t>
            </w:r>
          </w:p>
        </w:tc>
        <w:tc>
          <w:tcPr>
            <w:tcW w:w="5709" w:type="dxa"/>
            <w:tcBorders>
              <w:top w:val="nil"/>
              <w:left w:val="nil"/>
              <w:bottom w:val="single" w:color="auto" w:sz="4" w:space="0"/>
              <w:right w:val="single" w:color="auto" w:sz="4" w:space="0"/>
            </w:tcBorders>
            <w:noWrap w:val="0"/>
            <w:vAlign w:val="center"/>
          </w:tcPr>
          <w:p>
            <w:pPr>
              <w:widowControl/>
              <w:jc w:val="left"/>
              <w:rPr>
                <w:rFonts w:hint="eastAsia" w:ascii="楷体_GB2312" w:hAnsi="楷体_GB2312" w:eastAsia="楷体_GB2312" w:cs="楷体_GB2312"/>
                <w:b w:val="0"/>
                <w:bCs w:val="0"/>
                <w:color w:val="000000"/>
                <w:kern w:val="0"/>
                <w:sz w:val="24"/>
                <w:szCs w:val="24"/>
              </w:rPr>
            </w:pPr>
            <w:r>
              <w:rPr>
                <w:rFonts w:hint="eastAsia" w:ascii="楷体_GB2312" w:hAnsi="楷体_GB2312" w:eastAsia="楷体_GB2312" w:cs="楷体_GB2312"/>
                <w:b w:val="0"/>
                <w:bCs w:val="0"/>
                <w:color w:val="000000"/>
                <w:kern w:val="0"/>
                <w:sz w:val="24"/>
                <w:szCs w:val="24"/>
              </w:rPr>
              <w:t>委托业务费情况</w:t>
            </w:r>
          </w:p>
        </w:tc>
        <w:tc>
          <w:tcPr>
            <w:tcW w:w="126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　</w:t>
            </w:r>
          </w:p>
        </w:tc>
        <w:tc>
          <w:tcPr>
            <w:tcW w:w="112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　</w:t>
            </w:r>
          </w:p>
        </w:tc>
      </w:tr>
      <w:tr>
        <w:trPr>
          <w:trHeight w:val="679" w:hRule="atLeast"/>
        </w:trPr>
        <w:tc>
          <w:tcPr>
            <w:tcW w:w="93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65</w:t>
            </w:r>
          </w:p>
        </w:tc>
        <w:tc>
          <w:tcPr>
            <w:tcW w:w="5709" w:type="dxa"/>
            <w:tcBorders>
              <w:top w:val="nil"/>
              <w:left w:val="nil"/>
              <w:bottom w:val="single" w:color="auto" w:sz="4" w:space="0"/>
              <w:right w:val="single" w:color="auto" w:sz="4" w:space="0"/>
            </w:tcBorders>
            <w:noWrap w:val="0"/>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聘用中介机构、专家、研究机构等预算和支出的规模、聘用标准和程序是否合理、合规</w:t>
            </w:r>
          </w:p>
        </w:tc>
        <w:tc>
          <w:tcPr>
            <w:tcW w:w="126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　</w:t>
            </w:r>
          </w:p>
        </w:tc>
        <w:tc>
          <w:tcPr>
            <w:tcW w:w="112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　</w:t>
            </w:r>
          </w:p>
        </w:tc>
      </w:tr>
      <w:tr>
        <w:trPr>
          <w:trHeight w:val="679" w:hRule="atLeast"/>
        </w:trPr>
        <w:tc>
          <w:tcPr>
            <w:tcW w:w="936" w:type="dxa"/>
            <w:tcBorders>
              <w:top w:val="nil"/>
              <w:left w:val="single" w:color="auto" w:sz="4" w:space="0"/>
              <w:bottom w:val="single" w:color="auto" w:sz="4" w:space="0"/>
              <w:right w:val="single" w:color="auto" w:sz="4" w:space="0"/>
            </w:tcBorders>
            <w:noWrap/>
            <w:vAlign w:val="center"/>
          </w:tcPr>
          <w:p>
            <w:pPr>
              <w:widowControl/>
              <w:jc w:val="left"/>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四、</w:t>
            </w:r>
          </w:p>
        </w:tc>
        <w:tc>
          <w:tcPr>
            <w:tcW w:w="5709" w:type="dxa"/>
            <w:tcBorders>
              <w:top w:val="nil"/>
              <w:left w:val="nil"/>
              <w:bottom w:val="single" w:color="auto" w:sz="4" w:space="0"/>
              <w:right w:val="single" w:color="auto" w:sz="4" w:space="0"/>
            </w:tcBorders>
            <w:noWrap w:val="0"/>
            <w:vAlign w:val="center"/>
          </w:tcPr>
          <w:p>
            <w:pPr>
              <w:widowControl/>
              <w:jc w:val="left"/>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其他</w:t>
            </w:r>
          </w:p>
        </w:tc>
        <w:tc>
          <w:tcPr>
            <w:tcW w:w="126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　</w:t>
            </w:r>
          </w:p>
        </w:tc>
        <w:tc>
          <w:tcPr>
            <w:tcW w:w="112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　</w:t>
            </w:r>
          </w:p>
        </w:tc>
      </w:tr>
      <w:tr>
        <w:trPr>
          <w:trHeight w:val="701" w:hRule="atLeast"/>
        </w:trPr>
        <w:tc>
          <w:tcPr>
            <w:tcW w:w="93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66</w:t>
            </w:r>
          </w:p>
        </w:tc>
        <w:tc>
          <w:tcPr>
            <w:tcW w:w="5709" w:type="dxa"/>
            <w:tcBorders>
              <w:top w:val="nil"/>
              <w:left w:val="nil"/>
              <w:bottom w:val="single" w:color="auto" w:sz="4" w:space="0"/>
              <w:right w:val="single" w:color="auto" w:sz="4" w:space="0"/>
            </w:tcBorders>
            <w:noWrap w:val="0"/>
            <w:vAlign w:val="center"/>
          </w:tcPr>
          <w:p>
            <w:pPr>
              <w:widowControl/>
              <w:jc w:val="left"/>
              <w:rPr>
                <w:rFonts w:hint="eastAsia" w:ascii="仿宋_GB2312" w:hAnsi="宋体" w:cs="宋体"/>
                <w:color w:val="000000"/>
                <w:kern w:val="0"/>
                <w:sz w:val="24"/>
                <w:szCs w:val="24"/>
              </w:rPr>
            </w:pPr>
            <w:r>
              <w:rPr>
                <w:rFonts w:hint="eastAsia" w:ascii="仿宋_GB2312" w:hAnsi="宋体" w:cs="宋体"/>
                <w:color w:val="000000"/>
                <w:kern w:val="0"/>
                <w:sz w:val="24"/>
                <w:szCs w:val="24"/>
              </w:rPr>
              <w:t>如有需要说明的事项，请另附页说明并盖章。</w:t>
            </w:r>
          </w:p>
        </w:tc>
        <w:tc>
          <w:tcPr>
            <w:tcW w:w="126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　</w:t>
            </w:r>
          </w:p>
        </w:tc>
        <w:tc>
          <w:tcPr>
            <w:tcW w:w="1127" w:type="dxa"/>
            <w:tcBorders>
              <w:top w:val="nil"/>
              <w:left w:val="nil"/>
              <w:bottom w:val="single" w:color="auto" w:sz="4" w:space="0"/>
              <w:right w:val="single" w:color="auto" w:sz="4" w:space="0"/>
            </w:tcBorders>
            <w:noWrap/>
            <w:vAlign w:val="center"/>
          </w:tcPr>
          <w:p>
            <w:pPr>
              <w:widowControl/>
              <w:jc w:val="center"/>
              <w:rPr>
                <w:rFonts w:hint="eastAsia" w:ascii="仿宋_GB2312" w:hAnsi="宋体" w:cs="宋体"/>
                <w:b/>
                <w:bCs/>
                <w:color w:val="000000"/>
                <w:kern w:val="0"/>
                <w:sz w:val="24"/>
                <w:szCs w:val="24"/>
              </w:rPr>
            </w:pPr>
            <w:r>
              <w:rPr>
                <w:rFonts w:hint="eastAsia" w:ascii="仿宋_GB2312" w:hAnsi="宋体" w:cs="宋体"/>
                <w:b/>
                <w:bCs/>
                <w:color w:val="000000"/>
                <w:kern w:val="0"/>
                <w:sz w:val="24"/>
                <w:szCs w:val="24"/>
              </w:rPr>
              <w:t>　</w:t>
            </w:r>
          </w:p>
        </w:tc>
      </w:tr>
    </w:tbl>
    <w:p>
      <w:pPr>
        <w:keepNext w:val="0"/>
        <w:keepLines w:val="0"/>
        <w:pageBreakBefore w:val="0"/>
        <w:widowControl w:val="0"/>
        <w:kinsoku/>
        <w:wordWrap/>
        <w:overflowPunct/>
        <w:topLinePunct w:val="0"/>
        <w:autoSpaceDE/>
        <w:autoSpaceDN/>
        <w:bidi w:val="0"/>
        <w:adjustRightInd w:val="0"/>
        <w:snapToGrid w:val="0"/>
        <w:spacing w:before="129" w:beforeLines="40"/>
        <w:textAlignment w:val="auto"/>
        <w:rPr>
          <w:rFonts w:hint="eastAsia" w:ascii="仿宋_GB2312" w:hAnsi="仿宋"/>
        </w:rPr>
      </w:pPr>
      <w:r>
        <w:rPr>
          <w:rFonts w:hint="eastAsia" w:ascii="仿宋_GB2312" w:hAnsi="宋体" w:cs="宋体"/>
          <w:color w:val="000000"/>
          <w:kern w:val="0"/>
          <w:sz w:val="24"/>
          <w:szCs w:val="24"/>
        </w:rPr>
        <w:t xml:space="preserve"> 单位负责人：        填报人：         联系电话：        填报日期：</w:t>
      </w:r>
    </w:p>
    <w:p/>
    <w:sectPr>
      <w:headerReference r:id="rId3" w:type="default"/>
      <w:footerReference r:id="rId5" w:type="default"/>
      <w:headerReference r:id="rId4" w:type="even"/>
      <w:footerReference r:id="rId6" w:type="even"/>
      <w:pgSz w:w="11906" w:h="16838"/>
      <w:pgMar w:top="1440" w:right="1531" w:bottom="1440" w:left="1531" w:header="851" w:footer="992" w:gutter="0"/>
      <w:pgNumType w:fmt="numberInDash"/>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仿宋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仿宋_GB2312"/>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D84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2021-09-07T11:26:25Z</dcterms:created>
  <dc:creator>DELL</dc:creator>
  <cp:lastModifiedBy>亦湛蓝</cp:lastModifiedBy>
  <dcterms:modified xsi:type="dcterms:W3CDTF">2021-09-07T11:26:37Z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772D964BAD0F4396B8864A8D80AF88E7</vt:lpwstr>
  </property>
</Properties>
</file>