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2020年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  <w:lang w:eastAsia="zh-CN"/>
        </w:rPr>
        <w:t>招商引资及立项争资</w:t>
      </w: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经费</w:t>
      </w:r>
    </w:p>
    <w:p>
      <w:pPr>
        <w:ind w:left="0" w:leftChars="0" w:firstLine="0" w:firstLineChars="0"/>
        <w:jc w:val="center"/>
        <w:rPr>
          <w:rFonts w:cs="Arial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</w:rPr>
        <w:t>支出绩效评价报告</w:t>
      </w:r>
    </w:p>
    <w:p>
      <w:pPr>
        <w:pStyle w:val="4"/>
        <w:ind w:left="0" w:leftChars="0" w:firstLine="0" w:firstLineChars="0"/>
        <w:jc w:val="center"/>
        <w:rPr>
          <w:rFonts w:hint="eastAsia" w:eastAsia="楷体"/>
          <w:sz w:val="36"/>
          <w:szCs w:val="24"/>
          <w:lang w:eastAsia="zh-CN"/>
        </w:rPr>
      </w:pPr>
      <w:r>
        <w:rPr>
          <w:rFonts w:hint="eastAsia"/>
          <w:sz w:val="36"/>
          <w:szCs w:val="24"/>
        </w:rPr>
        <w:t>南县</w:t>
      </w:r>
      <w:r>
        <w:rPr>
          <w:rFonts w:hint="eastAsia"/>
          <w:sz w:val="36"/>
          <w:szCs w:val="24"/>
          <w:lang w:eastAsia="zh-CN"/>
        </w:rPr>
        <w:t>农业农村局</w:t>
      </w:r>
    </w:p>
    <w:p>
      <w:pPr>
        <w:pStyle w:val="4"/>
        <w:ind w:left="0" w:leftChars="0" w:firstLine="0" w:firstLineChars="0"/>
        <w:jc w:val="center"/>
        <w:rPr>
          <w:sz w:val="36"/>
          <w:szCs w:val="24"/>
        </w:rPr>
      </w:pPr>
      <w:r>
        <w:rPr>
          <w:rFonts w:hint="eastAsia"/>
          <w:sz w:val="36"/>
          <w:szCs w:val="24"/>
          <w:lang w:eastAsia="zh-CN"/>
        </w:rPr>
        <w:t>（</w:t>
      </w:r>
      <w:r>
        <w:rPr>
          <w:rFonts w:hint="eastAsia"/>
          <w:sz w:val="36"/>
          <w:szCs w:val="24"/>
        </w:rPr>
        <w:t>2021年6月</w:t>
      </w:r>
      <w:r>
        <w:rPr>
          <w:rFonts w:hint="eastAsia"/>
          <w:sz w:val="36"/>
          <w:szCs w:val="24"/>
          <w:lang w:val="en-US" w:eastAsia="zh-CN"/>
        </w:rPr>
        <w:t>7</w:t>
      </w:r>
      <w:r>
        <w:rPr>
          <w:rFonts w:hint="eastAsia"/>
          <w:sz w:val="36"/>
          <w:szCs w:val="24"/>
        </w:rPr>
        <w:t>日）</w:t>
      </w:r>
    </w:p>
    <w:p>
      <w:pPr>
        <w:ind w:firstLine="640"/>
        <w:rPr>
          <w:rFonts w:ascii="Times New Roman" w:hAnsi="Times New Roman"/>
          <w:szCs w:val="24"/>
        </w:rPr>
      </w:pPr>
    </w:p>
    <w:p>
      <w:pPr>
        <w:ind w:firstLine="64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为</w:t>
      </w:r>
      <w:r>
        <w:rPr>
          <w:rFonts w:hint="eastAsia" w:ascii="Times New Roman" w:hAnsi="Times New Roman"/>
          <w:szCs w:val="24"/>
          <w:lang w:eastAsia="zh-CN"/>
        </w:rPr>
        <w:t>贯彻落实</w:t>
      </w:r>
      <w:r>
        <w:rPr>
          <w:rFonts w:hint="eastAsia" w:ascii="Times New Roman" w:hAnsi="Times New Roman"/>
          <w:szCs w:val="24"/>
          <w:lang w:val="en-US" w:eastAsia="zh-CN"/>
        </w:rPr>
        <w:t>2020年</w:t>
      </w:r>
      <w:r>
        <w:rPr>
          <w:rFonts w:hint="eastAsia" w:ascii="Times New Roman" w:hAnsi="Times New Roman"/>
          <w:szCs w:val="24"/>
          <w:lang w:eastAsia="zh-CN"/>
        </w:rPr>
        <w:t>县委经济工作会议精神，</w:t>
      </w:r>
      <w:r>
        <w:rPr>
          <w:rFonts w:hint="eastAsia" w:ascii="Times New Roman" w:hAnsi="Times New Roman"/>
          <w:szCs w:val="24"/>
        </w:rPr>
        <w:t>确保我</w:t>
      </w:r>
      <w:r>
        <w:rPr>
          <w:rFonts w:hint="eastAsia" w:ascii="Times New Roman" w:hAnsi="Times New Roman"/>
          <w:szCs w:val="24"/>
          <w:lang w:eastAsia="zh-CN"/>
        </w:rPr>
        <w:t>局招商引资及立项争资工作顺利开展，进一步推动全县经济社会高质量发展</w:t>
      </w:r>
      <w:r>
        <w:rPr>
          <w:rFonts w:ascii="Times New Roman" w:hAnsi="Times New Roman"/>
          <w:szCs w:val="24"/>
        </w:rPr>
        <w:t>，</w:t>
      </w:r>
      <w:r>
        <w:rPr>
          <w:rFonts w:hint="eastAsia" w:ascii="Times New Roman" w:hAnsi="Times New Roman"/>
          <w:szCs w:val="24"/>
        </w:rPr>
        <w:t>根据县财政局2020年部门预算单位经费安排，特实施本项</w:t>
      </w:r>
      <w:r>
        <w:rPr>
          <w:rFonts w:ascii="Times New Roman" w:hAnsi="Times New Roman"/>
          <w:szCs w:val="24"/>
        </w:rPr>
        <w:t>目。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一、专项基本情况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（一）项目概况</w:t>
      </w:r>
    </w:p>
    <w:p>
      <w:pPr>
        <w:ind w:firstLine="643"/>
        <w:jc w:val="left"/>
        <w:rPr>
          <w:rFonts w:hint="default" w:ascii="仿宋_GB2312" w:hAnsi="仿宋"/>
          <w:szCs w:val="32"/>
          <w:lang w:val="en-US" w:eastAsia="zh-CN"/>
        </w:rPr>
      </w:pPr>
      <w:r>
        <w:rPr>
          <w:rStyle w:val="9"/>
          <w:rFonts w:hint="eastAsia"/>
        </w:rPr>
        <w:t>1、项目背景。</w:t>
      </w:r>
      <w:r>
        <w:rPr>
          <w:rFonts w:hint="eastAsia" w:ascii="仿宋_GB2312" w:hAnsi="仿宋"/>
          <w:szCs w:val="32"/>
        </w:rPr>
        <w:t>南县农业</w:t>
      </w:r>
      <w:r>
        <w:rPr>
          <w:rFonts w:hint="eastAsia" w:ascii="仿宋_GB2312" w:hAnsi="仿宋"/>
          <w:szCs w:val="32"/>
          <w:lang w:eastAsia="zh-CN"/>
        </w:rPr>
        <w:t>农村局负责指导全县农业农村经济和社会发展，在“十三五”收官与“十四五”开局之年，为贯彻落实中央、省委、市委、县委经济工作会议精神，强化招商引资与立项争资工作力度，鼓励全局上下担当作为、创先争优，确保相关工作人员的经费有来源、有保障，特实施本项目。</w:t>
      </w:r>
    </w:p>
    <w:p>
      <w:pPr>
        <w:ind w:firstLine="643"/>
        <w:jc w:val="left"/>
        <w:rPr>
          <w:rFonts w:hint="eastAsia" w:ascii="仿宋_GB2312" w:hAnsi="仿宋"/>
          <w:szCs w:val="32"/>
        </w:rPr>
      </w:pPr>
      <w:r>
        <w:rPr>
          <w:rStyle w:val="9"/>
          <w:rFonts w:hint="eastAsia"/>
        </w:rPr>
        <w:t>2.项目内容：</w:t>
      </w:r>
      <w:r>
        <w:rPr>
          <w:rFonts w:hint="eastAsia" w:ascii="仿宋_GB2312" w:hAnsi="仿宋"/>
          <w:szCs w:val="32"/>
        </w:rPr>
        <w:t>根据部门预算内容，项目支持方向为：</w:t>
      </w:r>
      <w:r>
        <w:rPr>
          <w:rFonts w:hint="eastAsia" w:ascii="仿宋_GB2312" w:hAnsi="仿宋"/>
          <w:szCs w:val="32"/>
          <w:lang w:eastAsia="zh-CN"/>
        </w:rPr>
        <w:t>南县农业农村局</w:t>
      </w:r>
      <w:r>
        <w:rPr>
          <w:rFonts w:hint="eastAsia" w:ascii="仿宋_GB2312" w:hAnsi="仿宋"/>
          <w:szCs w:val="32"/>
          <w:lang w:val="en-US" w:eastAsia="zh-CN"/>
        </w:rPr>
        <w:t>2020年招商引资及立项争资</w:t>
      </w:r>
      <w:r>
        <w:rPr>
          <w:rFonts w:hint="eastAsia" w:ascii="仿宋_GB2312" w:hAnsi="仿宋"/>
          <w:szCs w:val="32"/>
        </w:rPr>
        <w:t xml:space="preserve">。 </w:t>
      </w:r>
    </w:p>
    <w:p>
      <w:pPr>
        <w:ind w:firstLine="643"/>
        <w:jc w:val="left"/>
        <w:rPr>
          <w:rFonts w:ascii="仿宋_GB2312" w:hAnsi="仿宋"/>
          <w:szCs w:val="32"/>
        </w:rPr>
      </w:pPr>
      <w:r>
        <w:rPr>
          <w:rStyle w:val="9"/>
          <w:rFonts w:hint="eastAsia" w:cstheme="minorBidi"/>
        </w:rPr>
        <w:t>3、资金安排。</w:t>
      </w:r>
      <w:r>
        <w:rPr>
          <w:rFonts w:hint="eastAsia" w:ascii="仿宋_GB2312" w:hAnsi="仿宋" w:eastAsia="仿宋"/>
          <w:szCs w:val="32"/>
          <w:lang w:eastAsia="zh-CN"/>
        </w:rPr>
        <w:t>招商引资与立项争资工作经费</w:t>
      </w:r>
      <w:r>
        <w:rPr>
          <w:rFonts w:hint="eastAsia" w:ascii="仿宋_GB2312" w:hAnsi="仿宋"/>
          <w:szCs w:val="32"/>
        </w:rPr>
        <w:t>共计</w:t>
      </w:r>
      <w:r>
        <w:rPr>
          <w:rFonts w:hint="eastAsia" w:ascii="仿宋_GB2312" w:hAnsi="仿宋"/>
          <w:szCs w:val="32"/>
          <w:lang w:val="en-US" w:eastAsia="zh-CN"/>
        </w:rPr>
        <w:t>45.5</w:t>
      </w:r>
      <w:r>
        <w:rPr>
          <w:rFonts w:hint="eastAsia" w:ascii="仿宋_GB2312" w:hAnsi="仿宋"/>
          <w:szCs w:val="32"/>
        </w:rPr>
        <w:t>万元。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（二）专项实施情况</w:t>
      </w:r>
    </w:p>
    <w:p>
      <w:pPr>
        <w:ind w:firstLine="643"/>
      </w:pPr>
      <w:r>
        <w:rPr>
          <w:rFonts w:hint="eastAsia" w:ascii="Arial" w:hAnsi="Arial" w:eastAsia="仿宋"/>
          <w:b/>
        </w:rPr>
        <w:t>1、专项资金的组织实施。</w:t>
      </w:r>
      <w:r>
        <w:rPr>
          <w:rFonts w:hint="eastAsia"/>
        </w:rPr>
        <w:t>按照项目要求，县财政局和农业农村局成立了资金管理和绩效评价领导小组，保障了资金及时到位，强化了资金监督与核算，确保了项目工作的正常运行。</w:t>
      </w:r>
    </w:p>
    <w:p>
      <w:pPr>
        <w:ind w:firstLine="643"/>
      </w:pPr>
      <w:r>
        <w:rPr>
          <w:rFonts w:hint="eastAsia" w:ascii="Arial" w:hAnsi="Arial" w:eastAsia="仿宋"/>
          <w:b/>
        </w:rPr>
        <w:t>2、专项资金的管理。</w:t>
      </w:r>
      <w:r>
        <w:rPr>
          <w:rFonts w:hint="eastAsia"/>
        </w:rPr>
        <w:t>按照专项文件要求，由县农业农村局和财政局共同加强资金的使用管理，规范了资金支付审核审批程序，由县财政局拨付专项资金，</w:t>
      </w:r>
      <w:r>
        <w:rPr>
          <w:rFonts w:hint="eastAsia" w:ascii="仿宋_GB2312" w:hAnsi="仿宋"/>
          <w:szCs w:val="32"/>
        </w:rPr>
        <w:t>县农业</w:t>
      </w:r>
      <w:r>
        <w:rPr>
          <w:rFonts w:hint="eastAsia" w:ascii="仿宋_GB2312" w:hAnsi="仿宋"/>
          <w:szCs w:val="32"/>
          <w:lang w:eastAsia="zh-CN"/>
        </w:rPr>
        <w:t>农村局</w:t>
      </w:r>
      <w:r>
        <w:rPr>
          <w:rFonts w:hint="eastAsia"/>
        </w:rPr>
        <w:t>具体实施，确保了手续齐全、票据齐全、项目落地。</w:t>
      </w:r>
    </w:p>
    <w:p>
      <w:pPr>
        <w:ind w:firstLine="643"/>
        <w:rPr>
          <w:rFonts w:hint="default" w:eastAsia="仿宋"/>
          <w:lang w:val="en-US" w:eastAsia="zh-CN"/>
        </w:rPr>
      </w:pPr>
      <w:r>
        <w:rPr>
          <w:rFonts w:hint="eastAsia" w:ascii="Arial" w:hAnsi="Arial" w:eastAsia="仿宋"/>
          <w:b/>
        </w:rPr>
        <w:t>3、专项资金的使用。</w:t>
      </w:r>
      <w:r>
        <w:rPr>
          <w:rFonts w:hint="eastAsia" w:eastAsia="仿宋"/>
          <w:lang w:eastAsia="zh-CN"/>
        </w:rPr>
        <w:t>使用招商引资及立项争资专项工作经费</w:t>
      </w:r>
      <w:r>
        <w:rPr>
          <w:rFonts w:hint="eastAsia" w:eastAsia="仿宋"/>
          <w:lang w:val="en-US" w:eastAsia="zh-CN"/>
        </w:rPr>
        <w:t>45.5万元。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二、绩效评价工作开展情况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（一）绩效评价的目的</w:t>
      </w:r>
    </w:p>
    <w:p>
      <w:pPr>
        <w:ind w:firstLine="640"/>
      </w:pPr>
      <w:r>
        <w:t>根据</w:t>
      </w:r>
      <w:r>
        <w:rPr>
          <w:rFonts w:hint="eastAsia"/>
          <w:lang w:eastAsia="zh-CN"/>
        </w:rPr>
        <w:t>中共南县县委办公室、南县人民政府办公室关于印发《南县</w:t>
      </w:r>
      <w:r>
        <w:rPr>
          <w:rFonts w:hint="eastAsia"/>
          <w:lang w:val="en-US" w:eastAsia="zh-CN"/>
        </w:rPr>
        <w:t>2020年立项争资和投资项目建设目标管理考核办法》及《南县促进县域经济发展奖励办法（试行）》（南办发〔2020〕6号）等文件精神，</w:t>
      </w:r>
      <w:r>
        <w:t>为进一步规范财政资金管理，强化绩效和责任意识，</w:t>
      </w:r>
      <w:r>
        <w:rPr>
          <w:rFonts w:hint="eastAsia" w:ascii="仿宋_GB2312" w:hAnsi="仿宋"/>
          <w:szCs w:val="32"/>
        </w:rPr>
        <w:t>改善</w:t>
      </w:r>
      <w:r>
        <w:rPr>
          <w:rFonts w:hint="eastAsia" w:ascii="仿宋_GB2312" w:hAnsi="仿宋"/>
          <w:szCs w:val="32"/>
          <w:lang w:eastAsia="zh-CN"/>
        </w:rPr>
        <w:t>招商引资及立项争资工作条件</w:t>
      </w:r>
      <w:r>
        <w:t>，</w:t>
      </w:r>
      <w:r>
        <w:rPr>
          <w:rFonts w:hint="eastAsia"/>
          <w:lang w:eastAsia="zh-CN"/>
        </w:rPr>
        <w:t>创造良好工作氛围，提高相关工作人员的招商引资及立项争资工作积极性，解除后顾之忧，</w:t>
      </w:r>
      <w:r>
        <w:t>总结专项资金管理经验，提高专项资金使用效率，发现资金管理中存在的问题，加强财政支出的规范化管理，健全和完善支出项目和资金使用管理办法。</w:t>
      </w:r>
    </w:p>
    <w:p>
      <w:pPr>
        <w:ind w:firstLine="643"/>
        <w:jc w:val="left"/>
        <w:rPr>
          <w:rFonts w:ascii="楷体" w:hAnsi="楷体" w:eastAsia="楷体"/>
          <w:b/>
          <w:szCs w:val="32"/>
        </w:rPr>
      </w:pPr>
      <w:r>
        <w:rPr>
          <w:rFonts w:ascii="楷体" w:hAnsi="楷体" w:eastAsia="楷体"/>
          <w:b/>
          <w:szCs w:val="32"/>
        </w:rPr>
        <w:t>（二）绩效评价工作过程</w:t>
      </w:r>
    </w:p>
    <w:p>
      <w:pPr>
        <w:ind w:firstLine="643"/>
      </w:pPr>
      <w:r>
        <w:rPr>
          <w:rStyle w:val="9"/>
        </w:rPr>
        <w:t>1、加强了组织领导</w:t>
      </w:r>
      <w:r>
        <w:rPr>
          <w:rStyle w:val="9"/>
          <w:rFonts w:hint="eastAsia"/>
        </w:rPr>
        <w:t>。</w:t>
      </w:r>
      <w:r>
        <w:t>县农业农村局成立了以分管副局长</w:t>
      </w:r>
      <w:r>
        <w:rPr>
          <w:rFonts w:hint="eastAsia"/>
          <w:lang w:eastAsia="zh-CN"/>
        </w:rPr>
        <w:t>龚光辉</w:t>
      </w:r>
      <w:r>
        <w:t>任组长，</w:t>
      </w:r>
      <w:r>
        <w:rPr>
          <w:rFonts w:hint="eastAsia" w:ascii="仿宋_GB2312" w:hAnsi="仿宋"/>
          <w:szCs w:val="32"/>
          <w:lang w:eastAsia="zh-CN"/>
        </w:rPr>
        <w:t>财务股股长林松柏、王嘉</w:t>
      </w:r>
      <w:r>
        <w:t>为成员的专项资金管理与绩效评价领导小组。</w:t>
      </w:r>
      <w:r>
        <w:rPr>
          <w:rFonts w:hint="eastAsia"/>
          <w:lang w:eastAsia="zh-CN"/>
        </w:rPr>
        <w:t>林松柏</w:t>
      </w:r>
      <w:r>
        <w:t>兼任办公室主任，具体负责专项资金的使用与效益评估。</w:t>
      </w:r>
    </w:p>
    <w:p>
      <w:pPr>
        <w:ind w:firstLine="643"/>
      </w:pPr>
      <w:r>
        <w:rPr>
          <w:rStyle w:val="9"/>
          <w:rFonts w:cstheme="minorBidi"/>
        </w:rPr>
        <w:t>2、强化了资金监督和核算</w:t>
      </w:r>
      <w:r>
        <w:rPr>
          <w:rFonts w:hint="eastAsia"/>
        </w:rPr>
        <w:t>。</w:t>
      </w:r>
      <w:r>
        <w:t>按照专项文件要求，领导小组加强了资金的使用管理，规范了资金支付审核审批程序，杜绝挤占、截留、挪用资金，严禁虚列和超标准、超范围使用资金，充分发挥了专项资金的使用效益。按照行政事业单位会计管理制度要求，专项资金全部纳入部门预算统一核算，县农业农村局和财政局紧密配合，严格项目资金入账核算手续，所有发票、收据、附件等均在财务做账，保障了资金核算的真实性、合理性和合法性。</w:t>
      </w:r>
    </w:p>
    <w:p>
      <w:pPr>
        <w:ind w:firstLine="643"/>
      </w:pPr>
      <w:r>
        <w:rPr>
          <w:rStyle w:val="9"/>
          <w:rFonts w:cstheme="minorBidi"/>
        </w:rPr>
        <w:t>3、确定了专项资金使用方案</w:t>
      </w:r>
      <w:r>
        <w:rPr>
          <w:rStyle w:val="9"/>
          <w:rFonts w:hint="eastAsia" w:cstheme="minorBidi"/>
        </w:rPr>
        <w:t>。</w:t>
      </w:r>
      <w:r>
        <w:rPr>
          <w:rFonts w:hint="eastAsia"/>
        </w:rPr>
        <w:t>县</w:t>
      </w:r>
      <w:r>
        <w:rPr>
          <w:rFonts w:hint="eastAsia" w:ascii="仿宋_GB2312" w:hAnsi="仿宋"/>
          <w:szCs w:val="32"/>
        </w:rPr>
        <w:t>农业</w:t>
      </w:r>
      <w:r>
        <w:rPr>
          <w:rFonts w:hint="eastAsia" w:ascii="仿宋_GB2312" w:hAnsi="仿宋"/>
          <w:szCs w:val="32"/>
          <w:lang w:eastAsia="zh-CN"/>
        </w:rPr>
        <w:t>农村局</w:t>
      </w:r>
      <w:r>
        <w:t>对拨付的</w:t>
      </w:r>
      <w:r>
        <w:rPr>
          <w:rFonts w:hint="eastAsia"/>
          <w:lang w:val="en-US" w:eastAsia="zh-CN"/>
        </w:rPr>
        <w:t>45.5</w:t>
      </w:r>
      <w:r>
        <w:t>万元专项资金认真分解，制定了</w:t>
      </w:r>
      <w:r>
        <w:rPr>
          <w:rFonts w:hint="eastAsia"/>
          <w:lang w:eastAsia="zh-CN"/>
        </w:rPr>
        <w:t>详细工作</w:t>
      </w:r>
      <w:r>
        <w:rPr>
          <w:rFonts w:hint="eastAsia"/>
        </w:rPr>
        <w:t>方案</w:t>
      </w:r>
      <w:r>
        <w:t>，对每笔开支进行了审核和规范入账管理</w:t>
      </w:r>
      <w:r>
        <w:rPr>
          <w:rFonts w:hint="eastAsia"/>
        </w:rPr>
        <w:t>。</w:t>
      </w:r>
    </w:p>
    <w:p>
      <w:pPr>
        <w:ind w:firstLine="64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三、主要绩效及评价结论</w:t>
      </w:r>
    </w:p>
    <w:p>
      <w:pPr>
        <w:pStyle w:val="4"/>
        <w:ind w:firstLine="643"/>
      </w:pPr>
      <w:r>
        <w:rPr>
          <w:rFonts w:hint="eastAsia"/>
        </w:rPr>
        <w:t>（一）基础数据达到指标</w:t>
      </w:r>
    </w:p>
    <w:p>
      <w:pPr>
        <w:ind w:firstLine="643"/>
      </w:pPr>
      <w:r>
        <w:rPr>
          <w:rStyle w:val="9"/>
          <w:rFonts w:hint="eastAsia"/>
        </w:rPr>
        <w:t>1、项目产出指标显著。</w:t>
      </w:r>
      <w:r>
        <w:t>按照项目绩效评价体系</w:t>
      </w:r>
      <w:r>
        <w:rPr>
          <w:rFonts w:hint="eastAsia"/>
        </w:rPr>
        <w:t>评价，主要产出指标达到项目目标。办公条件</w:t>
      </w:r>
      <w:r>
        <w:rPr>
          <w:rFonts w:hint="eastAsia"/>
          <w:lang w:eastAsia="zh-CN"/>
        </w:rPr>
        <w:t>、工作环境及工作氛围</w:t>
      </w:r>
      <w:r>
        <w:rPr>
          <w:rFonts w:hint="eastAsia"/>
        </w:rPr>
        <w:t>大大改善，提升了</w:t>
      </w:r>
      <w:r>
        <w:rPr>
          <w:rFonts w:hint="eastAsia"/>
          <w:lang w:eastAsia="zh-CN"/>
        </w:rPr>
        <w:t>招商引资与立项争资</w:t>
      </w:r>
      <w:r>
        <w:rPr>
          <w:rFonts w:hint="eastAsia"/>
        </w:rPr>
        <w:t>效率</w:t>
      </w:r>
      <w:r>
        <w:rPr>
          <w:rFonts w:hint="eastAsia"/>
          <w:lang w:eastAsia="zh-CN"/>
        </w:rPr>
        <w:t>，取得了优秀成绩</w:t>
      </w:r>
      <w:r>
        <w:rPr>
          <w:rFonts w:hint="eastAsia"/>
        </w:rPr>
        <w:t>。年度资金年初预算数</w:t>
      </w:r>
      <w:r>
        <w:rPr>
          <w:rFonts w:hint="eastAsia"/>
          <w:lang w:val="en-US" w:eastAsia="zh-CN"/>
        </w:rPr>
        <w:t>45.5</w:t>
      </w:r>
      <w:r>
        <w:rPr>
          <w:rFonts w:hint="eastAsia"/>
        </w:rPr>
        <w:t>万元，全年执行数</w:t>
      </w:r>
      <w:r>
        <w:rPr>
          <w:rFonts w:hint="eastAsia"/>
          <w:lang w:val="en-US" w:eastAsia="zh-CN"/>
        </w:rPr>
        <w:t>45.5</w:t>
      </w:r>
      <w:r>
        <w:rPr>
          <w:rFonts w:hint="eastAsia"/>
        </w:rPr>
        <w:t>万元，资金执行率100%。</w:t>
      </w:r>
    </w:p>
    <w:p>
      <w:pPr>
        <w:widowControl/>
        <w:ind w:firstLine="643"/>
        <w:rPr>
          <w:rFonts w:ascii="仿宋" w:hAnsi="仿宋" w:eastAsia="仿宋"/>
          <w:color w:val="FF0000"/>
          <w:sz w:val="28"/>
          <w:szCs w:val="28"/>
        </w:rPr>
      </w:pPr>
      <w:r>
        <w:rPr>
          <w:rStyle w:val="9"/>
          <w:rFonts w:hint="eastAsia"/>
        </w:rPr>
        <w:t>2、项目效益指标显著。</w:t>
      </w:r>
      <w:r>
        <w:rPr>
          <w:rFonts w:hint="eastAsia" w:ascii="仿宋_GB2312" w:hAnsi="华文仿宋"/>
          <w:szCs w:val="32"/>
          <w:lang w:val="en-US" w:eastAsia="zh-CN"/>
        </w:rPr>
        <w:t>按照项目绩效评价体系评价，专项的效益显著。立项争资方面</w:t>
      </w:r>
      <w:r>
        <w:rPr>
          <w:rFonts w:hint="eastAsia"/>
          <w:lang w:eastAsia="zh-CN"/>
        </w:rPr>
        <w:t>，</w:t>
      </w:r>
      <w:r>
        <w:rPr>
          <w:rFonts w:hint="eastAsia" w:ascii="仿宋_GB2312" w:hAnsi="华文仿宋"/>
          <w:szCs w:val="32"/>
        </w:rPr>
        <w:t>全年累计</w:t>
      </w:r>
      <w:r>
        <w:rPr>
          <w:rFonts w:hint="eastAsia" w:ascii="仿宋_GB2312" w:hAnsi="华文仿宋"/>
          <w:szCs w:val="32"/>
          <w:lang w:eastAsia="zh-CN"/>
        </w:rPr>
        <w:t>落实项目</w:t>
      </w:r>
      <w:r>
        <w:rPr>
          <w:rFonts w:hint="eastAsia" w:ascii="仿宋_GB2312" w:hAnsi="华文仿宋"/>
          <w:szCs w:val="32"/>
          <w:lang w:val="en-US" w:eastAsia="zh-CN"/>
        </w:rPr>
        <w:t>57个，</w:t>
      </w:r>
      <w:r>
        <w:rPr>
          <w:rFonts w:hint="eastAsia" w:ascii="仿宋_GB2312" w:hAnsi="华文仿宋"/>
          <w:szCs w:val="32"/>
        </w:rPr>
        <w:t>完成立项争资任务</w:t>
      </w:r>
      <w:r>
        <w:rPr>
          <w:rFonts w:ascii="仿宋_GB2312" w:hAnsi="华文仿宋"/>
          <w:szCs w:val="32"/>
        </w:rPr>
        <w:t>36098.1</w:t>
      </w:r>
      <w:r>
        <w:rPr>
          <w:rFonts w:hint="eastAsia" w:ascii="仿宋_GB2312" w:hAnsi="华文仿宋"/>
          <w:szCs w:val="32"/>
        </w:rPr>
        <w:t>万元，超过县政府下达目标任务（3</w:t>
      </w:r>
      <w:r>
        <w:rPr>
          <w:rFonts w:ascii="仿宋_GB2312" w:hAnsi="华文仿宋"/>
          <w:szCs w:val="32"/>
        </w:rPr>
        <w:t>4000</w:t>
      </w:r>
      <w:r>
        <w:rPr>
          <w:rFonts w:hint="eastAsia" w:ascii="仿宋_GB2312" w:hAnsi="华文仿宋"/>
          <w:szCs w:val="32"/>
        </w:rPr>
        <w:t>万元）</w:t>
      </w:r>
      <w:r>
        <w:rPr>
          <w:rFonts w:ascii="仿宋_GB2312" w:hAnsi="华文仿宋"/>
          <w:szCs w:val="32"/>
        </w:rPr>
        <w:t>2098.1</w:t>
      </w:r>
      <w:r>
        <w:rPr>
          <w:rFonts w:hint="eastAsia" w:ascii="仿宋_GB2312" w:hAnsi="华文仿宋"/>
          <w:szCs w:val="32"/>
        </w:rPr>
        <w:t>万元</w:t>
      </w:r>
      <w:r>
        <w:rPr>
          <w:rFonts w:hint="eastAsia" w:ascii="仿宋_GB2312" w:hAnsi="华文仿宋"/>
          <w:szCs w:val="32"/>
          <w:lang w:eastAsia="zh-CN"/>
        </w:rPr>
        <w:t>，获县委县政府立项争资重大项目贡献奖</w:t>
      </w:r>
      <w:r>
        <w:rPr>
          <w:rFonts w:hint="eastAsia" w:ascii="仿宋_GB2312" w:hAnsi="华文仿宋"/>
          <w:szCs w:val="32"/>
          <w:lang w:val="en-US" w:eastAsia="zh-CN"/>
        </w:rPr>
        <w:t>45万元（2020年国家农业产业强镇项目奖励15万元，2020年省级优质农副产品供应示范基地项目奖励30万元）</w:t>
      </w:r>
      <w:r>
        <w:rPr>
          <w:rFonts w:hint="eastAsia" w:ascii="仿宋_GB2312" w:hAnsi="华文仿宋"/>
          <w:szCs w:val="32"/>
          <w:lang w:eastAsia="zh-CN"/>
        </w:rPr>
        <w:t>；招商引资方面，圆满完成县委县政府下达的招商引资任务，成功引进湖南仕博尔门窗有限公司落户南县（因租赁厂房问题还未落实，项目暂未启动），计划投资</w:t>
      </w:r>
      <w:r>
        <w:rPr>
          <w:rFonts w:hint="eastAsia" w:ascii="仿宋_GB2312" w:hAnsi="华文仿宋"/>
          <w:szCs w:val="32"/>
          <w:lang w:val="en-US" w:eastAsia="zh-CN"/>
        </w:rPr>
        <w:t>1000万元，获招商引资奖励3万元</w:t>
      </w:r>
      <w:r>
        <w:rPr>
          <w:rFonts w:hint="eastAsia" w:ascii="仿宋_GB2312" w:hAnsi="华文仿宋"/>
          <w:szCs w:val="32"/>
        </w:rPr>
        <w:t>。</w:t>
      </w:r>
    </w:p>
    <w:p>
      <w:pPr>
        <w:ind w:firstLine="643"/>
      </w:pPr>
      <w:r>
        <w:rPr>
          <w:rStyle w:val="9"/>
          <w:rFonts w:hint="eastAsia"/>
        </w:rPr>
        <w:t>3、支持对象满意度指标达标。</w:t>
      </w:r>
      <w:r>
        <w:rPr>
          <w:rFonts w:hint="eastAsia"/>
          <w:lang w:eastAsia="zh-CN"/>
        </w:rPr>
        <w:t>招商引资与立项争资项目资金</w:t>
      </w:r>
      <w:r>
        <w:rPr>
          <w:rFonts w:hint="eastAsia"/>
        </w:rPr>
        <w:t>支持对象满意度达到95%以上。</w:t>
      </w:r>
    </w:p>
    <w:p>
      <w:pPr>
        <w:pStyle w:val="4"/>
        <w:ind w:firstLine="643"/>
      </w:pPr>
      <w:r>
        <w:rPr>
          <w:rFonts w:hint="eastAsia"/>
        </w:rPr>
        <w:t>（二）主要经验及做法</w:t>
      </w:r>
    </w:p>
    <w:p>
      <w:pPr>
        <w:ind w:firstLine="640"/>
      </w:pPr>
      <w:r>
        <w:rPr>
          <w:rFonts w:hint="eastAsia"/>
        </w:rPr>
        <w:t>实施</w:t>
      </w:r>
      <w:r>
        <w:rPr>
          <w:rFonts w:hint="eastAsia"/>
          <w:lang w:eastAsia="zh-CN"/>
        </w:rPr>
        <w:t>招商引资及立项争资专项</w:t>
      </w:r>
      <w:r>
        <w:rPr>
          <w:rFonts w:hint="eastAsia"/>
        </w:rPr>
        <w:t>项目，</w:t>
      </w:r>
      <w:r>
        <w:t>主要是围绕项目支持方向</w:t>
      </w:r>
      <w:r>
        <w:rPr>
          <w:rFonts w:hint="eastAsia"/>
        </w:rPr>
        <w:t>，</w:t>
      </w:r>
      <w:r>
        <w:rPr>
          <w:rFonts w:hint="eastAsia"/>
          <w:lang w:eastAsia="zh-CN"/>
        </w:rPr>
        <w:t>完善相关工作办公条件</w:t>
      </w:r>
      <w:r>
        <w:rPr>
          <w:rFonts w:hint="eastAsia"/>
        </w:rPr>
        <w:t>，</w:t>
      </w:r>
      <w:r>
        <w:rPr>
          <w:rFonts w:hint="eastAsia"/>
          <w:lang w:eastAsia="zh-CN"/>
        </w:rPr>
        <w:t>畅通工作环节，有效落实相关经费</w:t>
      </w:r>
      <w:r>
        <w:rPr>
          <w:rFonts w:hint="eastAsia"/>
        </w:rPr>
        <w:t>，同时按照行政事业单位财务报账要求，严格报账程序，不挤占、截留和挪用项目资金，不虚列、超标、超范围使用资金，按质按量完成项目任务。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四、存在的问题</w:t>
      </w:r>
      <w:r>
        <w:rPr>
          <w:rFonts w:hint="eastAsia" w:ascii="Times New Roman" w:hAnsi="Times New Roman" w:eastAsia="黑体"/>
          <w:szCs w:val="32"/>
        </w:rPr>
        <w:t>分析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针对</w:t>
      </w:r>
      <w:r>
        <w:rPr>
          <w:rFonts w:hint="eastAsia" w:ascii="仿宋_GB2312" w:hAnsi="仿宋"/>
          <w:szCs w:val="32"/>
          <w:lang w:eastAsia="zh-CN"/>
        </w:rPr>
        <w:t>招商引资及立项争资</w:t>
      </w:r>
      <w:r>
        <w:rPr>
          <w:rFonts w:hint="eastAsia" w:ascii="仿宋_GB2312" w:hAnsi="仿宋"/>
          <w:szCs w:val="32"/>
        </w:rPr>
        <w:t>资金</w:t>
      </w:r>
      <w:r>
        <w:rPr>
          <w:rFonts w:hint="eastAsia" w:ascii="Times New Roman" w:hAnsi="Times New Roman"/>
          <w:szCs w:val="32"/>
        </w:rPr>
        <w:t>专项，我局组织了专项审查，得出以下结论：该</w:t>
      </w:r>
      <w:r>
        <w:rPr>
          <w:rFonts w:ascii="Times New Roman" w:hAnsi="Times New Roman"/>
          <w:szCs w:val="32"/>
        </w:rPr>
        <w:t>专项立项依据充分</w:t>
      </w:r>
      <w:r>
        <w:rPr>
          <w:rFonts w:hint="eastAsia" w:ascii="Times New Roman" w:hAnsi="Times New Roman"/>
          <w:szCs w:val="32"/>
        </w:rPr>
        <w:t>，制定了规范的</w:t>
      </w:r>
      <w:r>
        <w:rPr>
          <w:rFonts w:ascii="Times New Roman" w:hAnsi="Times New Roman"/>
          <w:szCs w:val="32"/>
        </w:rPr>
        <w:t>项目管理办法</w:t>
      </w:r>
      <w:r>
        <w:rPr>
          <w:rFonts w:hint="eastAsia" w:ascii="Times New Roman" w:hAnsi="Times New Roman"/>
          <w:szCs w:val="32"/>
        </w:rPr>
        <w:t>和</w:t>
      </w:r>
      <w:r>
        <w:rPr>
          <w:rFonts w:ascii="Times New Roman" w:hAnsi="Times New Roman"/>
          <w:szCs w:val="32"/>
        </w:rPr>
        <w:t>资金管理办法</w:t>
      </w:r>
      <w:r>
        <w:rPr>
          <w:rFonts w:hint="eastAsia" w:ascii="Times New Roman" w:hAnsi="Times New Roman"/>
          <w:szCs w:val="32"/>
        </w:rPr>
        <w:t>且</w:t>
      </w:r>
      <w:r>
        <w:rPr>
          <w:rFonts w:ascii="Times New Roman" w:hAnsi="Times New Roman"/>
          <w:szCs w:val="32"/>
        </w:rPr>
        <w:t>得到有效执行，组织了专项财务检查等资金安全控制措施等。</w:t>
      </w:r>
      <w:r>
        <w:rPr>
          <w:rFonts w:hint="eastAsia" w:ascii="Times New Roman" w:hAnsi="Times New Roman"/>
          <w:szCs w:val="32"/>
        </w:rPr>
        <w:t>该专项</w:t>
      </w:r>
      <w:r>
        <w:rPr>
          <w:rFonts w:ascii="Times New Roman" w:hAnsi="Times New Roman"/>
          <w:szCs w:val="32"/>
        </w:rPr>
        <w:t>资金分配合理，资金分配和使用方向与资金管理办法相符</w:t>
      </w:r>
      <w:r>
        <w:rPr>
          <w:rFonts w:hint="eastAsia" w:ascii="Times New Roman" w:hAnsi="Times New Roman"/>
          <w:szCs w:val="32"/>
        </w:rPr>
        <w:t>；资金</w:t>
      </w:r>
      <w:r>
        <w:rPr>
          <w:rFonts w:ascii="Times New Roman" w:hAnsi="Times New Roman"/>
          <w:szCs w:val="32"/>
        </w:rPr>
        <w:t>拨付及时，</w:t>
      </w:r>
      <w:r>
        <w:rPr>
          <w:rFonts w:hint="eastAsia" w:ascii="Times New Roman" w:hAnsi="Times New Roman"/>
          <w:szCs w:val="32"/>
        </w:rPr>
        <w:t>无</w:t>
      </w:r>
      <w:r>
        <w:rPr>
          <w:rFonts w:ascii="Times New Roman" w:hAnsi="Times New Roman"/>
          <w:szCs w:val="32"/>
        </w:rPr>
        <w:t>滞留、闲置等现象</w:t>
      </w:r>
      <w:r>
        <w:rPr>
          <w:rFonts w:hint="eastAsia" w:ascii="Times New Roman" w:hAnsi="Times New Roman"/>
          <w:szCs w:val="32"/>
        </w:rPr>
        <w:t>；</w:t>
      </w:r>
      <w:r>
        <w:rPr>
          <w:rFonts w:ascii="Times New Roman" w:hAnsi="Times New Roman"/>
          <w:szCs w:val="32"/>
        </w:rPr>
        <w:t>资金使用合规，无截留、挪用等现象，资金使用</w:t>
      </w:r>
      <w:r>
        <w:rPr>
          <w:rFonts w:hint="eastAsia" w:ascii="仿宋_GB2312" w:hAnsi="仿宋"/>
          <w:szCs w:val="32"/>
        </w:rPr>
        <w:t>改善了我县</w:t>
      </w:r>
      <w:r>
        <w:rPr>
          <w:rFonts w:hint="eastAsia" w:ascii="仿宋_GB2312" w:hAnsi="仿宋"/>
          <w:szCs w:val="32"/>
          <w:lang w:eastAsia="zh-CN"/>
        </w:rPr>
        <w:t>招商引资及立项争资工作</w:t>
      </w:r>
      <w:r>
        <w:rPr>
          <w:rFonts w:hint="eastAsia" w:ascii="仿宋_GB2312" w:hAnsi="仿宋"/>
          <w:szCs w:val="32"/>
        </w:rPr>
        <w:t>条件，提高了</w:t>
      </w:r>
      <w:r>
        <w:rPr>
          <w:rFonts w:hint="eastAsia" w:ascii="仿宋_GB2312" w:hAnsi="仿宋"/>
          <w:szCs w:val="32"/>
          <w:lang w:eastAsia="zh-CN"/>
        </w:rPr>
        <w:t>工作</w:t>
      </w:r>
      <w:r>
        <w:rPr>
          <w:rFonts w:hint="eastAsia" w:ascii="仿宋_GB2312" w:hAnsi="仿宋"/>
          <w:szCs w:val="32"/>
        </w:rPr>
        <w:t>效率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综上所述，2020年</w:t>
      </w:r>
      <w:r>
        <w:rPr>
          <w:rFonts w:hint="eastAsia" w:ascii="仿宋_GB2312" w:hAnsi="仿宋"/>
          <w:szCs w:val="32"/>
          <w:lang w:eastAsia="zh-CN"/>
        </w:rPr>
        <w:t>招商引资及立项争资</w:t>
      </w:r>
      <w:r>
        <w:rPr>
          <w:rFonts w:hint="eastAsia" w:ascii="仿宋_GB2312" w:hAnsi="仿宋"/>
          <w:szCs w:val="32"/>
        </w:rPr>
        <w:t>资金</w:t>
      </w:r>
      <w:r>
        <w:rPr>
          <w:rFonts w:hint="eastAsia" w:ascii="Times New Roman" w:hAnsi="Times New Roman"/>
          <w:szCs w:val="32"/>
        </w:rPr>
        <w:t>专项不存在问题。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改进措施及建议</w:t>
      </w:r>
    </w:p>
    <w:p>
      <w:pPr>
        <w:adjustRightInd w:val="0"/>
        <w:snapToGrid w:val="0"/>
        <w:spacing w:line="580" w:lineRule="exact"/>
        <w:ind w:firstLine="640"/>
        <w:rPr>
          <w:rFonts w:ascii="Times New Roman" w:hAnsi="Times New Roman" w:eastAsia="黑体"/>
          <w:szCs w:val="32"/>
        </w:rPr>
      </w:pPr>
      <w:r>
        <w:rPr>
          <w:rFonts w:hint="eastAsia" w:ascii="仿宋_GB2312" w:hAnsi="仿宋"/>
          <w:szCs w:val="32"/>
        </w:rPr>
        <w:t>农业</w:t>
      </w:r>
      <w:r>
        <w:rPr>
          <w:rFonts w:hint="eastAsia" w:ascii="仿宋_GB2312" w:hAnsi="仿宋"/>
          <w:szCs w:val="32"/>
          <w:lang w:eastAsia="zh-CN"/>
        </w:rPr>
        <w:t>农村领域招商引资及立项争资工作繁重，涉及面广，工作难度大、人员多，为有效保证工作的顺利开展，建议县委县政府及相关部门酌情考虑，专项经费重点向农业农村方向倾斜</w:t>
      </w:r>
      <w:r>
        <w:rPr>
          <w:rFonts w:hint="eastAsia" w:ascii="仿宋_GB2312" w:hAnsi="仿宋"/>
          <w:szCs w:val="32"/>
        </w:rPr>
        <w:t>。</w:t>
      </w:r>
    </w:p>
    <w:p>
      <w:pPr>
        <w:ind w:firstLine="640"/>
      </w:pPr>
    </w:p>
    <w:p>
      <w:pPr>
        <w:ind w:firstLine="0" w:firstLineChars="0"/>
      </w:pPr>
    </w:p>
    <w:p>
      <w:pPr>
        <w:ind w:firstLine="5440" w:firstLineChars="1700"/>
        <w:rPr>
          <w:rFonts w:ascii="仿宋_GB2312" w:hAnsi="仿宋"/>
          <w:szCs w:val="32"/>
        </w:rPr>
      </w:pPr>
    </w:p>
    <w:p>
      <w:pPr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br w:type="page"/>
      </w:r>
    </w:p>
    <w:p>
      <w:pPr>
        <w:spacing w:line="560" w:lineRule="exact"/>
        <w:ind w:firstLine="56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附件2</w:t>
      </w:r>
    </w:p>
    <w:p>
      <w:pPr>
        <w:spacing w:line="600" w:lineRule="exact"/>
        <w:ind w:firstLine="880"/>
        <w:jc w:val="center"/>
        <w:rPr>
          <w:rFonts w:ascii="仿宋_GB2312" w:hAnsi="仿宋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2020年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招商引资及争资立项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项目支出绩效自评指标计分表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三级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项目决策（20分）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设有目标（1分）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目标明确（1分）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目标细化（1分）    </w:t>
            </w:r>
          </w:p>
          <w:p>
            <w:pPr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过程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符合法律法规（1分）符合经济社会发展规划（1分）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部门年度工作计划（1分）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决策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符合申报条件（2分）项目申报、批复程序符合管理办法（1分）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办法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有相应的资金管理办法（1分）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办法健全、规范（1分）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结果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符合分配办法（2分）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 （25分）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实际到位/计划到位*100%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到位及时（2分）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不及时但未影响项目进度 （1分）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使用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虚列套取扣4-7分 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依据不合规扣2分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截留、挤占、挪用扣3-6分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超标准开支扣2-5分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304" w:leftChars="20" w:hanging="240" w:hanging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实施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制度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管理制度健全（2分）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绩效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（55分）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质量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时效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成本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效果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经济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环境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可持续影响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项目产出能持续运用（4分）</w:t>
            </w:r>
          </w:p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对象满意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度</w:t>
            </w:r>
          </w:p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64" w:leftChars="20" w:firstLine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 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860580934"/>
                          </w:sdtPr>
                          <w:sdtEnd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ind w:firstLine="360"/>
                                <w:jc w:val="right"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60580934"/>
                    </w:sdtPr>
                    <w:sdtEndPr>
                      <w:rPr>
                        <w:rFonts w:ascii="Times New Roman" w:hAnsi="Times New Roman"/>
                        <w:sz w:val="22"/>
                        <w:szCs w:val="22"/>
                      </w:rPr>
                    </w:sdtEndPr>
                    <w:sdtContent>
                      <w:p>
                        <w:pPr>
                          <w:pStyle w:val="6"/>
                          <w:ind w:firstLine="360"/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9E735"/>
    <w:multiLevelType w:val="singleLevel"/>
    <w:tmpl w:val="04C9E73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715C"/>
    <w:rsid w:val="1DB91A14"/>
    <w:rsid w:val="2274487C"/>
    <w:rsid w:val="38F953DB"/>
    <w:rsid w:val="3EAE4D84"/>
    <w:rsid w:val="44B92B64"/>
    <w:rsid w:val="481311FD"/>
    <w:rsid w:val="4A483D64"/>
    <w:rsid w:val="4DEB715C"/>
    <w:rsid w:val="54A953DC"/>
    <w:rsid w:val="593807A1"/>
    <w:rsid w:val="63971082"/>
    <w:rsid w:val="667E2C89"/>
    <w:rsid w:val="6CF00ED9"/>
    <w:rsid w:val="6F402841"/>
    <w:rsid w:val="709F4A1D"/>
    <w:rsid w:val="70D437FF"/>
    <w:rsid w:val="7B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Theme="majorEastAsia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600" w:lineRule="exact"/>
      <w:ind w:firstLine="883" w:firstLineChars="200"/>
      <w:outlineLvl w:val="2"/>
    </w:pPr>
    <w:rPr>
      <w:rFonts w:ascii="Calibri" w:hAnsi="Calibri" w:eastAsia="楷体" w:cs="Arial"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3"/>
    </w:pPr>
    <w:rPr>
      <w:rFonts w:ascii="Arial" w:hAnsi="Arial" w:eastAsia="仿宋" w:cs="Times New Roman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4 Char"/>
    <w:link w:val="5"/>
    <w:qFormat/>
    <w:uiPriority w:val="0"/>
    <w:rPr>
      <w:rFonts w:ascii="Arial" w:hAnsi="Arial" w:eastAsia="仿宋" w:cs="Times New Roman"/>
      <w:b/>
      <w:sz w:val="32"/>
      <w:szCs w:val="22"/>
    </w:rPr>
  </w:style>
  <w:style w:type="character" w:customStyle="1" w:styleId="10">
    <w:name w:val="标题 3 Char"/>
    <w:link w:val="4"/>
    <w:qFormat/>
    <w:uiPriority w:val="0"/>
    <w:rPr>
      <w:rFonts w:ascii="Calibri" w:hAnsi="Calibri" w:eastAsia="楷体" w:cs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2021-06-07T23:55:00Z</dcterms:created>
  <dc:creator>红哥</dc:creator>
  <cp:lastModifiedBy>ω.Jia</cp:lastModifiedBy>
  <cp:lastPrinted>2021-06-11T07:31:43Z</cp:lastPrinted>
  <dcterms:modified xsi:type="dcterms:W3CDTF">2021-06-11T07:32:25Z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E273716EA57E42BE8F577115D6A9E6D7</vt:lpwstr>
  </property>
</Properties>
</file>