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8D" w:rsidRPr="00481F71" w:rsidRDefault="009861CA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481F71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南县</w:t>
      </w:r>
      <w:r w:rsidR="00A4361B" w:rsidRPr="00481F71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立达中学</w:t>
      </w:r>
      <w:r w:rsidRPr="00481F71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2020年度预算绩效自评</w:t>
      </w:r>
    </w:p>
    <w:p w:rsidR="00DB258D" w:rsidRPr="00481F71" w:rsidRDefault="009861CA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481F71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工 作 报 告</w:t>
      </w:r>
    </w:p>
    <w:p w:rsidR="00DB258D" w:rsidRPr="00481F71" w:rsidRDefault="00DB258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DB258D" w:rsidRPr="00481F71" w:rsidRDefault="009861CA" w:rsidP="005F755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按照《中共湖南省委办公厅 湖南省人民政府办公厅关于全面实施预算绩效管理的实施意见》（湘办发〔2019〕10号）和《南县财政局关于做好2020年度预算绩效自评工作的通知》（南财绩函〔2021〕3号）等文件精神要求，为进一步规范财政</w:t>
      </w:r>
      <w:r w:rsidR="005F7550" w:rsidRPr="00481F71">
        <w:rPr>
          <w:rFonts w:ascii="仿宋" w:eastAsia="仿宋" w:hAnsi="仿宋" w:cs="仿宋" w:hint="eastAsia"/>
          <w:sz w:val="32"/>
          <w:szCs w:val="32"/>
        </w:rPr>
        <w:t>资金管理，牢固树立预算绩效理念，切实提高财政资金使用效益，我校</w:t>
      </w:r>
      <w:r w:rsidRPr="00481F71">
        <w:rPr>
          <w:rFonts w:ascii="仿宋" w:eastAsia="仿宋" w:hAnsi="仿宋" w:cs="仿宋" w:hint="eastAsia"/>
          <w:sz w:val="32"/>
          <w:szCs w:val="32"/>
        </w:rPr>
        <w:t>成立了以财务分管领导</w:t>
      </w:r>
      <w:r w:rsidR="005F7550" w:rsidRPr="00481F71">
        <w:rPr>
          <w:rFonts w:ascii="仿宋" w:eastAsia="仿宋" w:hAnsi="仿宋" w:cs="仿宋" w:hint="eastAsia"/>
          <w:sz w:val="32"/>
          <w:szCs w:val="32"/>
        </w:rPr>
        <w:t>汪志明</w:t>
      </w:r>
      <w:r w:rsidRPr="00481F71">
        <w:rPr>
          <w:rFonts w:ascii="仿宋" w:eastAsia="仿宋" w:hAnsi="仿宋" w:cs="仿宋" w:hint="eastAsia"/>
          <w:sz w:val="32"/>
          <w:szCs w:val="32"/>
        </w:rPr>
        <w:t>同志为组长的预算绩效自评工作小组，参照有关财政支出绩效评价指标体系，认真组织对2020年度县财政预算批复资金进行自查考评，现将有关情况报告如下：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一、基本情况</w:t>
      </w:r>
    </w:p>
    <w:p w:rsidR="00CC79F7" w:rsidRPr="00481F71" w:rsidRDefault="00CC79F7" w:rsidP="00CC79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南县立达中学下设校长室、办公室、党建办、监察室、教务处、德育处、总务处、教科室、团委、工会、初中部、高中部，在编在岗教师374人。长期临时工29人；退休人员117人；遗属人员5人。</w:t>
      </w:r>
    </w:p>
    <w:p w:rsidR="00DB258D" w:rsidRPr="00481F71" w:rsidRDefault="009861CA" w:rsidP="00CC79F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（一）部门整体支出概况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2020年部门决算收支完成情况。</w:t>
      </w:r>
    </w:p>
    <w:p w:rsidR="00DB258D" w:rsidRPr="00481F71" w:rsidRDefault="009861CA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收入：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6840.8</w:t>
      </w:r>
      <w:r w:rsidRPr="00481F71">
        <w:rPr>
          <w:rFonts w:ascii="仿宋" w:eastAsia="仿宋" w:hAnsi="仿宋" w:cs="仿宋" w:hint="eastAsia"/>
          <w:sz w:val="32"/>
          <w:szCs w:val="32"/>
        </w:rPr>
        <w:t>万元。同比上年度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7444.15</w:t>
      </w:r>
      <w:r w:rsidRPr="00481F71">
        <w:rPr>
          <w:rFonts w:ascii="仿宋" w:eastAsia="仿宋" w:hAnsi="仿宋" w:cs="仿宋" w:hint="eastAsia"/>
          <w:sz w:val="32"/>
          <w:szCs w:val="32"/>
        </w:rPr>
        <w:t>万元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减少603.1万元，减少8.1</w:t>
      </w:r>
      <w:r w:rsidRPr="00481F71">
        <w:rPr>
          <w:rFonts w:ascii="仿宋" w:eastAsia="仿宋" w:hAnsi="仿宋" w:cs="仿宋" w:hint="eastAsia"/>
          <w:sz w:val="32"/>
          <w:szCs w:val="32"/>
        </w:rPr>
        <w:t>％。其中：财政拨款收入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6686.76</w:t>
      </w:r>
      <w:r w:rsidRPr="00481F71">
        <w:rPr>
          <w:rFonts w:ascii="仿宋" w:eastAsia="仿宋" w:hAnsi="仿宋" w:cs="仿宋" w:hint="eastAsia"/>
          <w:sz w:val="32"/>
          <w:szCs w:val="32"/>
        </w:rPr>
        <w:t>万元,同比上年度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7027.88</w:t>
      </w:r>
      <w:r w:rsidRPr="00481F71">
        <w:rPr>
          <w:rFonts w:ascii="仿宋" w:eastAsia="仿宋" w:hAnsi="仿宋" w:cs="仿宋" w:hint="eastAsia"/>
          <w:sz w:val="32"/>
          <w:szCs w:val="32"/>
        </w:rPr>
        <w:t>万元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减少341.12</w:t>
      </w:r>
      <w:r w:rsidRPr="00481F71">
        <w:rPr>
          <w:rFonts w:ascii="仿宋" w:eastAsia="仿宋" w:hAnsi="仿宋" w:cs="仿宋" w:hint="eastAsia"/>
          <w:sz w:val="32"/>
          <w:szCs w:val="32"/>
        </w:rPr>
        <w:t>万元，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减少4.85</w:t>
      </w:r>
      <w:r w:rsidRPr="00481F71">
        <w:rPr>
          <w:rFonts w:ascii="仿宋" w:eastAsia="仿宋" w:hAnsi="仿宋" w:cs="仿宋" w:hint="eastAsia"/>
          <w:sz w:val="32"/>
          <w:szCs w:val="32"/>
        </w:rPr>
        <w:t>％。其他收入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154.04</w:t>
      </w:r>
      <w:r w:rsidRPr="00481F71">
        <w:rPr>
          <w:rFonts w:ascii="仿宋" w:eastAsia="仿宋" w:hAnsi="仿宋" w:cs="仿宋" w:hint="eastAsia"/>
          <w:sz w:val="32"/>
          <w:szCs w:val="32"/>
        </w:rPr>
        <w:t>万元，同比上年度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416.27</w:t>
      </w:r>
      <w:r w:rsidRPr="00481F71">
        <w:rPr>
          <w:rFonts w:ascii="仿宋" w:eastAsia="仿宋" w:hAnsi="仿宋" w:cs="仿宋" w:hint="eastAsia"/>
          <w:sz w:val="32"/>
          <w:szCs w:val="32"/>
        </w:rPr>
        <w:t>万元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减少262.23</w:t>
      </w:r>
      <w:r w:rsidRPr="00481F71">
        <w:rPr>
          <w:rFonts w:ascii="仿宋" w:eastAsia="仿宋" w:hAnsi="仿宋" w:cs="仿宋" w:hint="eastAsia"/>
          <w:sz w:val="32"/>
          <w:szCs w:val="32"/>
        </w:rPr>
        <w:lastRenderedPageBreak/>
        <w:t>万元，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减少64</w:t>
      </w:r>
      <w:r w:rsidRPr="00481F71">
        <w:rPr>
          <w:rFonts w:ascii="仿宋" w:eastAsia="仿宋" w:hAnsi="仿宋" w:cs="仿宋" w:hint="eastAsia"/>
          <w:sz w:val="32"/>
          <w:szCs w:val="32"/>
        </w:rPr>
        <w:t>％。主要是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上级部门的财政资金支持减少</w:t>
      </w:r>
      <w:r w:rsidRPr="00481F71">
        <w:rPr>
          <w:rFonts w:ascii="仿宋" w:eastAsia="仿宋" w:hAnsi="仿宋" w:cs="仿宋" w:hint="eastAsia"/>
          <w:sz w:val="32"/>
          <w:szCs w:val="32"/>
        </w:rPr>
        <w:t>。</w:t>
      </w:r>
    </w:p>
    <w:p w:rsidR="00DB258D" w:rsidRPr="00481F71" w:rsidRDefault="009861CA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支出：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6840.8</w:t>
      </w:r>
      <w:r w:rsidRPr="00481F71">
        <w:rPr>
          <w:rFonts w:ascii="仿宋" w:eastAsia="仿宋" w:hAnsi="仿宋" w:cs="仿宋" w:hint="eastAsia"/>
          <w:sz w:val="32"/>
          <w:szCs w:val="32"/>
        </w:rPr>
        <w:t>万元，同比上年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7444.07</w:t>
      </w:r>
      <w:r w:rsidRPr="00481F71">
        <w:rPr>
          <w:rFonts w:ascii="仿宋" w:eastAsia="仿宋" w:hAnsi="仿宋" w:cs="仿宋" w:hint="eastAsia"/>
          <w:sz w:val="32"/>
          <w:szCs w:val="32"/>
        </w:rPr>
        <w:t>万元增加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603.1</w:t>
      </w:r>
      <w:r w:rsidRPr="00481F71">
        <w:rPr>
          <w:rFonts w:ascii="仿宋" w:eastAsia="仿宋" w:hAnsi="仿宋" w:cs="仿宋" w:hint="eastAsia"/>
          <w:sz w:val="32"/>
          <w:szCs w:val="32"/>
        </w:rPr>
        <w:t>万元，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减少8.1％。减少</w:t>
      </w:r>
      <w:r w:rsidRPr="00481F71">
        <w:rPr>
          <w:rFonts w:ascii="仿宋" w:eastAsia="仿宋" w:hAnsi="仿宋" w:cs="仿宋" w:hint="eastAsia"/>
          <w:sz w:val="32"/>
          <w:szCs w:val="32"/>
        </w:rPr>
        <w:t>部分主要是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学校人员变化导致</w:t>
      </w:r>
      <w:r w:rsidRPr="00481F71">
        <w:rPr>
          <w:rFonts w:ascii="仿宋" w:eastAsia="仿宋" w:hAnsi="仿宋" w:cs="仿宋" w:hint="eastAsia"/>
          <w:sz w:val="32"/>
          <w:szCs w:val="32"/>
        </w:rPr>
        <w:t>。其中：工资福利支出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4706.54</w:t>
      </w:r>
      <w:r w:rsidRPr="00481F71">
        <w:rPr>
          <w:rFonts w:ascii="仿宋" w:eastAsia="仿宋" w:hAnsi="仿宋" w:cs="仿宋" w:hint="eastAsia"/>
          <w:sz w:val="32"/>
          <w:szCs w:val="32"/>
        </w:rPr>
        <w:t>万元，商品和服务支出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1127.47</w:t>
      </w:r>
      <w:r w:rsidRPr="00481F71">
        <w:rPr>
          <w:rFonts w:ascii="仿宋" w:eastAsia="仿宋" w:hAnsi="仿宋" w:cs="仿宋" w:hint="eastAsia"/>
          <w:sz w:val="32"/>
          <w:szCs w:val="32"/>
        </w:rPr>
        <w:t>万元，对个人和家庭的补助支出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355.7</w:t>
      </w:r>
      <w:r w:rsidRPr="00481F71">
        <w:rPr>
          <w:rFonts w:ascii="仿宋" w:eastAsia="仿宋" w:hAnsi="仿宋" w:cs="仿宋" w:hint="eastAsia"/>
          <w:sz w:val="32"/>
          <w:szCs w:val="32"/>
        </w:rPr>
        <w:t>万元，资本性支出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108.26</w:t>
      </w:r>
      <w:r w:rsidRPr="00481F71">
        <w:rPr>
          <w:rFonts w:ascii="仿宋" w:eastAsia="仿宋" w:hAnsi="仿宋" w:cs="仿宋" w:hint="eastAsia"/>
          <w:sz w:val="32"/>
          <w:szCs w:val="32"/>
        </w:rPr>
        <w:t>万元。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（二）部门整体支出绩效目标</w:t>
      </w:r>
    </w:p>
    <w:p w:rsidR="00DB258D" w:rsidRPr="00481F71" w:rsidRDefault="00973C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1F71">
        <w:rPr>
          <w:rFonts w:ascii="仿宋_GB2312" w:eastAsia="仿宋_GB2312" w:hAnsi="仿宋_GB2312" w:cs="仿宋_GB2312" w:hint="eastAsia"/>
          <w:sz w:val="32"/>
          <w:szCs w:val="32"/>
        </w:rPr>
        <w:t>在全县年度绩效考评中，我们被评为义务教育质量先进单位，益阳市文明校园，益阳市禁毒工作先进单位，益阳市“五爱教育”党建+优秀案例，益阳市优秀考点；学校还多次在省市县有关活动中获奖。</w:t>
      </w:r>
      <w:r w:rsidRPr="00481F71">
        <w:rPr>
          <w:rFonts w:ascii="仿宋_GB2312" w:eastAsia="仿宋_GB2312" w:hint="eastAsia"/>
          <w:sz w:val="32"/>
          <w:szCs w:val="32"/>
        </w:rPr>
        <w:t>教育环境风清气正，教育氛围劲足心齐，发展态势持续向好</w:t>
      </w:r>
      <w:r w:rsidR="009861CA" w:rsidRPr="00481F71">
        <w:rPr>
          <w:rFonts w:ascii="仿宋_GB2312" w:eastAsia="仿宋_GB2312" w:hint="eastAsia"/>
          <w:sz w:val="32"/>
          <w:szCs w:val="32"/>
        </w:rPr>
        <w:t>。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（三）部门整体支出情况分析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2020年度财政预算资金合计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6840.8</w:t>
      </w:r>
      <w:r w:rsidRPr="00481F71">
        <w:rPr>
          <w:rFonts w:ascii="仿宋" w:eastAsia="仿宋" w:hAnsi="仿宋" w:cs="仿宋" w:hint="eastAsia"/>
          <w:sz w:val="32"/>
          <w:szCs w:val="32"/>
        </w:rPr>
        <w:t>万元，2020年12月全部拨付到</w:t>
      </w:r>
      <w:r w:rsidR="00665FE1" w:rsidRPr="00481F71">
        <w:rPr>
          <w:rFonts w:ascii="仿宋" w:eastAsia="仿宋" w:hAnsi="仿宋" w:cs="仿宋" w:hint="eastAsia"/>
          <w:sz w:val="32"/>
          <w:szCs w:val="32"/>
        </w:rPr>
        <w:t>位，我单位根据年初预算编制及时制定实施计划组织实施。南县立达中学</w:t>
      </w:r>
      <w:r w:rsidRPr="00481F71">
        <w:rPr>
          <w:rFonts w:ascii="仿宋" w:eastAsia="仿宋" w:hAnsi="仿宋" w:cs="仿宋" w:hint="eastAsia"/>
          <w:sz w:val="32"/>
          <w:szCs w:val="32"/>
        </w:rPr>
        <w:t>严格按照年初预算进行部门整体支出。在支出过程中，严格遵守各项规章制度，严格控制公务接待支出。尤其是在专项经费支出上，我们力争做到专款专用，按项目实施计划的进度情况进行资金分配，无挪用专项经费的现象。实行了先有预算、后有执行、“用钱必问效、无效必问责”的新常态。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二、绩效评价工作情况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（一）绩效评价目的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lastRenderedPageBreak/>
        <w:t>此次绩效评价的目的是：严格落实《预算法》及省、市、县绩效管理工作的有关规定，进一步规范财政资金的管理，强化财政支出绩效理念，提升部门责任意识，提高资金使用效益，促进科协事业又好又快的发展。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（二）绩效评价的工作过程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根据绩效评价的要求，我们成立了自评工作领导小组，对照自评方案进行研究和布署，党组成员及财务人员全程参与，按照自评方案的要求，对照各实施项目的内容逐条逐项自评。在自评过程发现问题，查找原因，及时纠正偏差，为下一步工作夯实基础。</w:t>
      </w:r>
    </w:p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三、主要绩效及评价结论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（一）经济性效益分析：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1F71">
        <w:rPr>
          <w:rFonts w:ascii="仿宋_GB2312" w:eastAsia="仿宋_GB2312" w:hAnsi="仿宋_GB2312" w:cs="仿宋_GB2312" w:hint="eastAsia"/>
          <w:sz w:val="32"/>
          <w:szCs w:val="32"/>
        </w:rPr>
        <w:t>立项争资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205.5</w:t>
      </w:r>
      <w:r w:rsidRPr="00481F71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481F71">
        <w:rPr>
          <w:rFonts w:ascii="仿宋_GB2312" w:eastAsia="仿宋_GB2312" w:hAnsi="仿宋" w:cs="仿宋" w:hint="eastAsia"/>
          <w:sz w:val="32"/>
          <w:szCs w:val="32"/>
        </w:rPr>
        <w:t>启动学校建设项目</w:t>
      </w:r>
      <w:r w:rsidR="00973C0C" w:rsidRPr="00481F71">
        <w:rPr>
          <w:rFonts w:ascii="仿宋_GB2312" w:eastAsia="仿宋_GB2312" w:hAnsi="仿宋" w:cs="仿宋" w:hint="eastAsia"/>
          <w:sz w:val="32"/>
          <w:szCs w:val="32"/>
        </w:rPr>
        <w:t>6</w:t>
      </w:r>
      <w:r w:rsidRPr="00481F71">
        <w:rPr>
          <w:rFonts w:ascii="仿宋_GB2312" w:eastAsia="仿宋_GB2312" w:hAnsi="仿宋" w:cs="仿宋" w:hint="eastAsia"/>
          <w:sz w:val="32"/>
          <w:szCs w:val="32"/>
        </w:rPr>
        <w:t>个，新建</w:t>
      </w:r>
      <w:r w:rsidR="00665FE1" w:rsidRPr="00481F71">
        <w:rPr>
          <w:rFonts w:ascii="仿宋_GB2312" w:eastAsia="仿宋_GB2312" w:hAnsi="仿宋" w:cs="仿宋" w:hint="eastAsia"/>
          <w:sz w:val="32"/>
          <w:szCs w:val="32"/>
        </w:rPr>
        <w:t>学</w:t>
      </w:r>
      <w:r w:rsidRPr="00481F71">
        <w:rPr>
          <w:rFonts w:ascii="仿宋_GB2312" w:eastAsia="仿宋_GB2312" w:hAnsi="仿宋" w:cs="仿宋" w:hint="eastAsia"/>
          <w:sz w:val="32"/>
          <w:szCs w:val="32"/>
        </w:rPr>
        <w:t>校</w:t>
      </w:r>
      <w:r w:rsidR="00665FE1" w:rsidRPr="00481F71">
        <w:rPr>
          <w:rFonts w:ascii="仿宋_GB2312" w:eastAsia="仿宋_GB2312" w:hAnsi="仿宋" w:cs="仿宋" w:hint="eastAsia"/>
          <w:sz w:val="32"/>
          <w:szCs w:val="32"/>
        </w:rPr>
        <w:t>新校门一所</w:t>
      </w:r>
      <w:r w:rsidRPr="00481F71">
        <w:rPr>
          <w:rFonts w:ascii="仿宋_GB2312" w:eastAsia="仿宋_GB2312" w:hAnsi="仿宋" w:cs="仿宋" w:hint="eastAsia"/>
          <w:sz w:val="32"/>
          <w:szCs w:val="32"/>
        </w:rPr>
        <w:t>，</w:t>
      </w:r>
      <w:r w:rsidR="00973C0C" w:rsidRPr="00481F71">
        <w:rPr>
          <w:rFonts w:ascii="仿宋_GB2312" w:eastAsia="仿宋_GB2312" w:hAnsi="仿宋" w:cs="仿宋" w:hint="eastAsia"/>
          <w:sz w:val="32"/>
          <w:szCs w:val="32"/>
        </w:rPr>
        <w:t>改造新增教室三间，</w:t>
      </w:r>
      <w:r w:rsidRPr="00481F71">
        <w:rPr>
          <w:rFonts w:ascii="仿宋_GB2312" w:eastAsia="仿宋_GB2312" w:hAnsi="仿宋" w:cs="仿宋" w:hint="eastAsia"/>
          <w:sz w:val="32"/>
          <w:szCs w:val="32"/>
        </w:rPr>
        <w:t>维修改造</w:t>
      </w:r>
      <w:r w:rsidR="00665FE1" w:rsidRPr="00481F71">
        <w:rPr>
          <w:rFonts w:ascii="仿宋_GB2312" w:eastAsia="仿宋_GB2312" w:hAnsi="仿宋" w:cs="仿宋" w:hint="eastAsia"/>
          <w:sz w:val="32"/>
          <w:szCs w:val="32"/>
        </w:rPr>
        <w:t>校园内主水管和</w:t>
      </w:r>
      <w:r w:rsidR="00973C0C" w:rsidRPr="00481F71">
        <w:rPr>
          <w:rFonts w:ascii="仿宋_GB2312" w:eastAsia="仿宋_GB2312" w:hAnsi="仿宋" w:cs="仿宋" w:hint="eastAsia"/>
          <w:sz w:val="32"/>
          <w:szCs w:val="32"/>
        </w:rPr>
        <w:t>主</w:t>
      </w:r>
      <w:r w:rsidR="00665FE1" w:rsidRPr="00481F71">
        <w:rPr>
          <w:rFonts w:ascii="仿宋_GB2312" w:eastAsia="仿宋_GB2312" w:hAnsi="仿宋" w:cs="仿宋" w:hint="eastAsia"/>
          <w:sz w:val="32"/>
          <w:szCs w:val="32"/>
        </w:rPr>
        <w:t>电路</w:t>
      </w:r>
      <w:r w:rsidR="002716FA" w:rsidRPr="00481F71">
        <w:rPr>
          <w:rFonts w:ascii="仿宋_GB2312" w:eastAsia="仿宋_GB2312" w:hAnsi="仿宋" w:cs="仿宋" w:hint="eastAsia"/>
          <w:sz w:val="32"/>
          <w:szCs w:val="32"/>
        </w:rPr>
        <w:t>，</w:t>
      </w:r>
      <w:r w:rsidR="00973C0C" w:rsidRPr="00481F71">
        <w:rPr>
          <w:rFonts w:ascii="仿宋_GB2312" w:eastAsia="仿宋_GB2312" w:hAnsi="仿宋" w:cs="仿宋" w:hint="eastAsia"/>
          <w:sz w:val="32"/>
          <w:szCs w:val="32"/>
        </w:rPr>
        <w:t>杜绝安全隐患同时节约</w:t>
      </w:r>
      <w:r w:rsidR="002716FA" w:rsidRPr="00481F71">
        <w:rPr>
          <w:rFonts w:ascii="仿宋_GB2312" w:eastAsia="仿宋_GB2312" w:hAnsi="仿宋" w:cs="仿宋" w:hint="eastAsia"/>
          <w:sz w:val="32"/>
          <w:szCs w:val="32"/>
        </w:rPr>
        <w:t>水电开支</w:t>
      </w:r>
      <w:r w:rsidRPr="00481F7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716FA" w:rsidRPr="00481F71">
        <w:rPr>
          <w:rFonts w:ascii="仿宋_GB2312" w:eastAsia="仿宋_GB2312" w:hAnsi="仿宋_GB2312" w:cs="仿宋_GB2312" w:hint="eastAsia"/>
          <w:sz w:val="32"/>
          <w:szCs w:val="32"/>
        </w:rPr>
        <w:t>金叶教学楼外墙及食堂外墙修缮一新</w:t>
      </w:r>
      <w:r w:rsidRPr="00481F7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（二）社会性效益分析</w:t>
      </w:r>
    </w:p>
    <w:p w:rsidR="00973C0C" w:rsidRPr="00481F71" w:rsidRDefault="009861CA" w:rsidP="00973C0C">
      <w:pPr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1.</w:t>
      </w:r>
      <w:r w:rsidRPr="00481F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队伍示范，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学校共有 </w:t>
      </w:r>
      <w:r w:rsidR="00057663" w:rsidRPr="00481F71"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人被评为市县级骨干教师、名教师、名班主任，网络联校送课 </w:t>
      </w:r>
      <w:r w:rsidR="00A2059B" w:rsidRPr="00481F71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节次，党员教师进社区服务 </w:t>
      </w:r>
      <w:r w:rsidR="00057663" w:rsidRPr="00481F71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余人次</w:t>
      </w:r>
      <w:r w:rsidR="00973C0C" w:rsidRPr="00481F71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疫情捐款 </w:t>
      </w:r>
      <w:r w:rsidR="00A2059B" w:rsidRPr="00481F71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万元，</w:t>
      </w:r>
      <w:r w:rsidR="00973C0C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驻点帮扶麻河口镇</w:t>
      </w:r>
      <w:r w:rsidR="00973C0C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助力</w:t>
      </w:r>
      <w:r w:rsidR="00973C0C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 w:rsidR="00057663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3</w:t>
      </w:r>
      <w:r w:rsidR="00973C0C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户贫困户脱贫，</w:t>
      </w:r>
      <w:r w:rsidR="009F398C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</w:t>
      </w:r>
      <w:r w:rsidR="00973C0C" w:rsidRPr="00481F71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人参加“三区”支持人才计划。</w:t>
      </w:r>
    </w:p>
    <w:p w:rsidR="00973C0C" w:rsidRPr="00481F71" w:rsidRDefault="009861CA" w:rsidP="00973C0C">
      <w:pPr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481F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2.典型带路。</w:t>
      </w:r>
      <w:r w:rsidR="00973C0C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信息化创新应用持续推进， </w:t>
      </w:r>
      <w:r w:rsidR="00A2059B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973C0C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个省级课题完成评估、结题， </w:t>
      </w:r>
      <w:r w:rsidR="00A2059B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973C0C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个课题获省级立项，打造 </w:t>
      </w:r>
      <w:r w:rsidR="00A2059B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973C0C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堂优质</w:t>
      </w:r>
      <w:r w:rsidR="00973C0C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网课，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开展“晒课</w:t>
      </w:r>
      <w:r w:rsidR="00973C0C" w:rsidRPr="00481F7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信息化与课堂教学深度融合”等活动，</w:t>
      </w:r>
      <w:r w:rsidR="00973C0C" w:rsidRPr="00481F7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收到作品 </w:t>
      </w:r>
      <w:r w:rsidR="00A2059B" w:rsidRPr="00481F7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21</w:t>
      </w:r>
      <w:r w:rsidR="00973C0C" w:rsidRPr="00481F7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件，上传  </w:t>
      </w:r>
      <w:r w:rsidR="00A2059B" w:rsidRPr="00481F7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15</w:t>
      </w:r>
      <w:r w:rsidR="00973C0C" w:rsidRPr="00481F7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堂课。</w:t>
      </w:r>
    </w:p>
    <w:p w:rsidR="00973C0C" w:rsidRPr="00481F71" w:rsidRDefault="009861CA" w:rsidP="00973C0C">
      <w:pPr>
        <w:spacing w:line="538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81F71">
        <w:rPr>
          <w:rFonts w:ascii="仿宋_GB2312" w:eastAsia="仿宋_GB2312" w:hAnsi="仿宋_GB2312" w:cs="仿宋_GB2312" w:hint="eastAsia"/>
          <w:b/>
          <w:sz w:val="32"/>
          <w:szCs w:val="32"/>
        </w:rPr>
        <w:t>3.精准帮扶，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资助各级各类贫困学子 </w:t>
      </w:r>
      <w:r w:rsidR="00954A92" w:rsidRPr="00481F71">
        <w:rPr>
          <w:rFonts w:ascii="仿宋_GB2312" w:eastAsia="仿宋_GB2312" w:hAnsi="仿宋_GB2312" w:cs="仿宋_GB2312" w:hint="eastAsia"/>
          <w:sz w:val="32"/>
          <w:szCs w:val="32"/>
        </w:rPr>
        <w:t>711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 人次，发放资助金 </w:t>
      </w:r>
      <w:r w:rsidR="00954A92" w:rsidRPr="00481F71">
        <w:rPr>
          <w:rFonts w:ascii="仿宋_GB2312" w:eastAsia="仿宋_GB2312" w:hAnsi="仿宋_GB2312" w:cs="仿宋_GB2312" w:hint="eastAsia"/>
          <w:sz w:val="32"/>
          <w:szCs w:val="32"/>
        </w:rPr>
        <w:t>78.1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 万元， </w:t>
      </w:r>
      <w:r w:rsidR="00954A92" w:rsidRPr="00481F71">
        <w:rPr>
          <w:rFonts w:ascii="仿宋_GB2312" w:eastAsia="仿宋_GB2312" w:hAnsi="仿宋_GB2312" w:cs="仿宋_GB2312" w:hint="eastAsia"/>
          <w:sz w:val="32"/>
          <w:szCs w:val="32"/>
        </w:rPr>
        <w:t>146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 名建档立卡户子女应助尽助、无一人失学辍学，为</w:t>
      </w:r>
      <w:r w:rsidR="00954A92" w:rsidRPr="00481F71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人办理助学贷款 </w:t>
      </w:r>
      <w:r w:rsidR="00954A92" w:rsidRPr="00481F71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万元，筹集 </w:t>
      </w:r>
      <w:r w:rsidR="00954A92" w:rsidRPr="00481F71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万元走访慰问离退休教师和特困教师。</w:t>
      </w:r>
    </w:p>
    <w:p w:rsidR="00DB258D" w:rsidRPr="00481F71" w:rsidRDefault="009861CA">
      <w:pPr>
        <w:spacing w:line="53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1F71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481F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特色发展，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校园文化、德育、音乐、体育、美术、摔蹂跆和传媒等特色全面发展，</w:t>
      </w:r>
      <w:r w:rsidR="00973C0C" w:rsidRPr="00481F71">
        <w:rPr>
          <w:rFonts w:ascii="仿宋_GB2312" w:eastAsia="仿宋_GB2312" w:hAnsi="仿宋_GB2312" w:cs="仿宋_GB2312" w:hint="eastAsia"/>
          <w:kern w:val="1"/>
          <w:sz w:val="32"/>
          <w:szCs w:val="32"/>
        </w:rPr>
        <w:t>省建制班合唱获二等奖，成功</w:t>
      </w:r>
      <w:r w:rsidR="00973C0C" w:rsidRPr="00481F71">
        <w:rPr>
          <w:rFonts w:ascii="仿宋_GB2312" w:eastAsia="仿宋_GB2312" w:hAnsi="仿宋_GB2312" w:cs="仿宋_GB2312" w:hint="eastAsia"/>
          <w:bCs/>
          <w:sz w:val="32"/>
          <w:szCs w:val="32"/>
        </w:rPr>
        <w:t>承办县运动会</w:t>
      </w:r>
      <w:r w:rsidR="00973C0C" w:rsidRPr="00481F71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艺术节集中展演我校贡献两个节目，县运会获初中组团体总分第一名，高中组团体总分第二名。获评市级文明校园。</w:t>
      </w:r>
    </w:p>
    <w:p w:rsidR="00973C0C" w:rsidRPr="00481F71" w:rsidRDefault="009861CA" w:rsidP="00973C0C">
      <w:pPr>
        <w:pStyle w:val="1"/>
        <w:ind w:firstLineChars="200" w:firstLine="640"/>
        <w:rPr>
          <w:rFonts w:eastAsia="仿宋_GB2312"/>
        </w:rPr>
      </w:pPr>
      <w:r w:rsidRPr="00481F71"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481F71">
        <w:rPr>
          <w:rFonts w:ascii="仿宋_GB2312" w:eastAsia="仿宋_GB2312" w:hAnsi="仿宋_GB2312" w:cs="仿宋_GB2312" w:hint="eastAsia"/>
          <w:b/>
          <w:sz w:val="32"/>
          <w:szCs w:val="32"/>
        </w:rPr>
        <w:t>疫情防控零失误。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根据上级文件、编制预案，学校突出“线管、区防、纵联”，抓实“日登记、日巡查、日报告”，</w:t>
      </w:r>
      <w:r w:rsidR="00973C0C" w:rsidRPr="00481F71"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按照“两案九制”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>做实疫情防控各项工作，实现全校近4000师生新冠肺炎零感染、防控零失误。</w:t>
      </w:r>
    </w:p>
    <w:p w:rsidR="00973C0C" w:rsidRPr="00481F71" w:rsidRDefault="009861CA" w:rsidP="00973C0C">
      <w:pPr>
        <w:spacing w:line="538" w:lineRule="exact"/>
        <w:ind w:firstLineChars="200" w:firstLine="640"/>
      </w:pPr>
      <w:r w:rsidRPr="00481F71"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Pr="00481F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教育质量稳进。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树立“素质教育在课堂”理念，深化课程改革，精细教学常规，严格教学管理， </w:t>
      </w:r>
      <w:r w:rsidR="00057663" w:rsidRPr="00481F71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名骨干教师提供线上课程 </w:t>
      </w:r>
      <w:r w:rsidR="00057663" w:rsidRPr="00481F71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节、线上检测卷 </w:t>
      </w:r>
      <w:r w:rsidR="00057663" w:rsidRPr="00481F71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套。组建心理健康辅导团队，心理技能培训 </w:t>
      </w:r>
      <w:r w:rsidR="00057663" w:rsidRPr="00481F71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73C0C" w:rsidRPr="00481F71">
        <w:rPr>
          <w:rFonts w:ascii="仿宋_GB2312" w:eastAsia="仿宋_GB2312" w:hAnsi="仿宋_GB2312" w:cs="仿宋_GB2312" w:hint="eastAsia"/>
          <w:sz w:val="32"/>
          <w:szCs w:val="32"/>
        </w:rPr>
        <w:t xml:space="preserve"> 人，完成毕业班学生心理健康普测工作。严格落实毕业班跟踪管理蹲点督查。组织新高考新教材各类培训  人次，依托信息化2.0完成高中英语听说人机对话评测系统建设，组织新高考适应性考试。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（三）环境性效益分析：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通过环境保护和垃圾分类知识宣传，倡导全民养成低</w:t>
      </w:r>
      <w:r w:rsidRPr="00481F71">
        <w:rPr>
          <w:rFonts w:ascii="仿宋" w:eastAsia="仿宋" w:hAnsi="仿宋" w:cs="仿宋" w:hint="eastAsia"/>
          <w:sz w:val="32"/>
          <w:szCs w:val="32"/>
        </w:rPr>
        <w:lastRenderedPageBreak/>
        <w:t>碳、节能减排的科学生活方式；注重绿色环保、生态种养、要金山银山，更要青山绿水。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（四）可持续性影响分析：</w:t>
      </w:r>
    </w:p>
    <w:p w:rsidR="00DB258D" w:rsidRPr="00481F71" w:rsidRDefault="009861C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通过一系列教育</w:t>
      </w:r>
      <w:r w:rsidR="00B14FDC" w:rsidRPr="00481F71">
        <w:rPr>
          <w:rFonts w:ascii="仿宋" w:eastAsia="仿宋" w:hAnsi="仿宋" w:cs="仿宋" w:hint="eastAsia"/>
          <w:sz w:val="32"/>
          <w:szCs w:val="32"/>
        </w:rPr>
        <w:t>教学</w:t>
      </w:r>
      <w:r w:rsidRPr="00481F71">
        <w:rPr>
          <w:rFonts w:ascii="仿宋" w:eastAsia="仿宋" w:hAnsi="仿宋" w:cs="仿宋" w:hint="eastAsia"/>
          <w:sz w:val="32"/>
          <w:szCs w:val="32"/>
        </w:rPr>
        <w:t>工作的开展，</w:t>
      </w:r>
      <w:r w:rsidR="00B14FDC" w:rsidRPr="00481F71">
        <w:rPr>
          <w:rFonts w:ascii="仿宋" w:eastAsia="仿宋" w:hAnsi="仿宋" w:cs="仿宋" w:hint="eastAsia"/>
          <w:sz w:val="32"/>
          <w:szCs w:val="32"/>
        </w:rPr>
        <w:t>为上一级学校输送了大批优秀毕业生</w:t>
      </w:r>
      <w:r w:rsidRPr="00481F71">
        <w:rPr>
          <w:rFonts w:ascii="仿宋" w:eastAsia="仿宋" w:hAnsi="仿宋" w:cs="仿宋" w:hint="eastAsia"/>
          <w:sz w:val="32"/>
          <w:szCs w:val="32"/>
        </w:rPr>
        <w:t>，积极推动科技创新，从而为南县经济发展提供智力支持。</w:t>
      </w:r>
    </w:p>
    <w:p w:rsidR="00DB258D" w:rsidRPr="00481F71" w:rsidRDefault="009861CA">
      <w:pPr>
        <w:pStyle w:val="1"/>
        <w:numPr>
          <w:ilvl w:val="0"/>
          <w:numId w:val="2"/>
        </w:num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DB258D" w:rsidRPr="00481F71" w:rsidRDefault="00B14FD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r w:rsidRPr="00481F71">
        <w:rPr>
          <w:rFonts w:ascii="仿宋_GB2312" w:eastAsia="仿宋_GB2312" w:hAnsi="仿宋_GB2312" w:cs="仿宋_GB2312" w:hint="eastAsia"/>
          <w:sz w:val="32"/>
          <w:szCs w:val="32"/>
        </w:rPr>
        <w:t>一是优质资源总量不足，教学质量不够高。二是教师队伍管理亟待加强，部分学科</w:t>
      </w:r>
      <w:r w:rsidR="009861CA" w:rsidRPr="00481F71">
        <w:rPr>
          <w:rFonts w:ascii="仿宋_GB2312" w:eastAsia="仿宋_GB2312" w:hAnsi="仿宋_GB2312" w:cs="仿宋_GB2312" w:hint="eastAsia"/>
          <w:sz w:val="32"/>
          <w:szCs w:val="32"/>
        </w:rPr>
        <w:t>存在教师结构性缺编现象，亟待引进补充，少数教师师德表现、工作态度和敬业精神与基本要求有差距。三是教育改革难度较大。如教师非教学任务过多、学生课业负担重；新高考下硬件、师资、课程改革难；资源配置不均，教师工作量不均衡等问题。四是学校安全隐患仍然较多，特别是安全管控压力较大。</w:t>
      </w:r>
    </w:p>
    <w:bookmarkEnd w:id="0"/>
    <w:p w:rsidR="00DB258D" w:rsidRPr="00481F71" w:rsidRDefault="009861CA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 xml:space="preserve">五、有关建议 </w:t>
      </w:r>
    </w:p>
    <w:p w:rsidR="00DB258D" w:rsidRPr="00481F71" w:rsidRDefault="0005766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财政部门根据学校</w:t>
      </w:r>
      <w:r w:rsidR="009861CA" w:rsidRPr="00481F71">
        <w:rPr>
          <w:rFonts w:ascii="仿宋" w:eastAsia="仿宋" w:hAnsi="仿宋" w:cs="仿宋" w:hint="eastAsia"/>
          <w:sz w:val="32"/>
          <w:szCs w:val="32"/>
        </w:rPr>
        <w:t>实际情况，适当增加预算。</w:t>
      </w:r>
    </w:p>
    <w:p w:rsidR="00DB258D" w:rsidRPr="00481F71" w:rsidRDefault="009861CA">
      <w:pPr>
        <w:numPr>
          <w:ilvl w:val="0"/>
          <w:numId w:val="3"/>
        </w:num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b/>
          <w:bCs/>
          <w:sz w:val="32"/>
          <w:szCs w:val="32"/>
        </w:rPr>
        <w:t>其他需要说明的问题：无</w:t>
      </w:r>
    </w:p>
    <w:p w:rsidR="00DB258D" w:rsidRPr="00481F71" w:rsidRDefault="00973C0C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 w:rsidRPr="00481F71">
        <w:rPr>
          <w:rFonts w:ascii="仿宋" w:eastAsia="仿宋" w:hAnsi="仿宋" w:cs="仿宋" w:hint="eastAsia"/>
          <w:sz w:val="32"/>
          <w:szCs w:val="32"/>
        </w:rPr>
        <w:t>南县立达中学</w:t>
      </w:r>
    </w:p>
    <w:p w:rsidR="00DB258D" w:rsidRPr="00481F71" w:rsidRDefault="009861CA">
      <w:pPr>
        <w:spacing w:line="600" w:lineRule="exact"/>
        <w:jc w:val="right"/>
      </w:pPr>
      <w:r w:rsidRPr="00481F71">
        <w:rPr>
          <w:rFonts w:ascii="仿宋" w:eastAsia="仿宋" w:hAnsi="仿宋" w:cs="仿宋" w:hint="eastAsia"/>
          <w:sz w:val="32"/>
          <w:szCs w:val="32"/>
        </w:rPr>
        <w:t>2021年</w:t>
      </w:r>
      <w:r w:rsidR="00057663" w:rsidRPr="00481F71">
        <w:rPr>
          <w:rFonts w:ascii="仿宋" w:eastAsia="仿宋" w:hAnsi="仿宋" w:cs="仿宋" w:hint="eastAsia"/>
          <w:sz w:val="32"/>
          <w:szCs w:val="32"/>
        </w:rPr>
        <w:t>4</w:t>
      </w:r>
      <w:r w:rsidRPr="00481F71">
        <w:rPr>
          <w:rFonts w:ascii="仿宋" w:eastAsia="仿宋" w:hAnsi="仿宋" w:cs="仿宋" w:hint="eastAsia"/>
          <w:sz w:val="32"/>
          <w:szCs w:val="32"/>
        </w:rPr>
        <w:t>月</w:t>
      </w:r>
      <w:r w:rsidR="00057663" w:rsidRPr="00481F71">
        <w:rPr>
          <w:rFonts w:ascii="仿宋" w:eastAsia="仿宋" w:hAnsi="仿宋" w:cs="仿宋" w:hint="eastAsia"/>
          <w:sz w:val="32"/>
          <w:szCs w:val="32"/>
        </w:rPr>
        <w:t>6</w:t>
      </w:r>
      <w:r w:rsidRPr="00481F71">
        <w:rPr>
          <w:rFonts w:ascii="仿宋" w:eastAsia="仿宋" w:hAnsi="仿宋" w:cs="仿宋" w:hint="eastAsia"/>
          <w:sz w:val="32"/>
          <w:szCs w:val="32"/>
        </w:rPr>
        <w:t>日</w:t>
      </w:r>
    </w:p>
    <w:p w:rsidR="00DB258D" w:rsidRPr="00481F71" w:rsidRDefault="00DB258D">
      <w:pPr>
        <w:spacing w:line="600" w:lineRule="exact"/>
      </w:pPr>
    </w:p>
    <w:sectPr w:rsidR="00DB258D" w:rsidRPr="00481F71" w:rsidSect="00DB25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EC" w:rsidRDefault="00A368EC" w:rsidP="00DB258D">
      <w:r>
        <w:separator/>
      </w:r>
    </w:p>
  </w:endnote>
  <w:endnote w:type="continuationSeparator" w:id="1">
    <w:p w:rsidR="00A368EC" w:rsidRDefault="00A368EC" w:rsidP="00DB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D" w:rsidRDefault="00DB7F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DB258D" w:rsidRDefault="00DB7F74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9861CA">
                  <w:instrText xml:space="preserve"> PAGE  \* MERGEFORMAT </w:instrText>
                </w:r>
                <w:r>
                  <w:fldChar w:fldCharType="separate"/>
                </w:r>
                <w:r w:rsidR="00481F7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EC" w:rsidRDefault="00A368EC" w:rsidP="00DB258D">
      <w:r>
        <w:separator/>
      </w:r>
    </w:p>
  </w:footnote>
  <w:footnote w:type="continuationSeparator" w:id="1">
    <w:p w:rsidR="00A368EC" w:rsidRDefault="00A368EC" w:rsidP="00DB2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D" w:rsidRDefault="00DB258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D" w:rsidRDefault="00DB258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D" w:rsidRDefault="00DB258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3BB608"/>
    <w:multiLevelType w:val="singleLevel"/>
    <w:tmpl w:val="B63BB6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ABAE0B"/>
    <w:multiLevelType w:val="singleLevel"/>
    <w:tmpl w:val="E5ABAE0B"/>
    <w:lvl w:ilvl="0">
      <w:start w:val="1"/>
      <w:numFmt w:val="decimal"/>
      <w:suff w:val="nothing"/>
      <w:lvlText w:val="%1、"/>
      <w:lvlJc w:val="left"/>
    </w:lvl>
  </w:abstractNum>
  <w:abstractNum w:abstractNumId="2">
    <w:nsid w:val="20157C51"/>
    <w:multiLevelType w:val="singleLevel"/>
    <w:tmpl w:val="20157C51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DA4ECB"/>
    <w:rsid w:val="00057663"/>
    <w:rsid w:val="002716FA"/>
    <w:rsid w:val="00481F71"/>
    <w:rsid w:val="005F7550"/>
    <w:rsid w:val="00665FE1"/>
    <w:rsid w:val="00954A92"/>
    <w:rsid w:val="00973C0C"/>
    <w:rsid w:val="009861CA"/>
    <w:rsid w:val="009F398C"/>
    <w:rsid w:val="00A2059B"/>
    <w:rsid w:val="00A368EC"/>
    <w:rsid w:val="00A4361B"/>
    <w:rsid w:val="00B14FDC"/>
    <w:rsid w:val="00CB77BB"/>
    <w:rsid w:val="00CC79F7"/>
    <w:rsid w:val="00DB258D"/>
    <w:rsid w:val="00DB7F74"/>
    <w:rsid w:val="034911D9"/>
    <w:rsid w:val="063407A8"/>
    <w:rsid w:val="0D1D090D"/>
    <w:rsid w:val="1AAB5D73"/>
    <w:rsid w:val="1E2958E0"/>
    <w:rsid w:val="27144D3A"/>
    <w:rsid w:val="288F7F80"/>
    <w:rsid w:val="2DF9571A"/>
    <w:rsid w:val="42DA4ECB"/>
    <w:rsid w:val="489A7C7A"/>
    <w:rsid w:val="4E72041F"/>
    <w:rsid w:val="5E86300D"/>
    <w:rsid w:val="5F235DDE"/>
    <w:rsid w:val="616B5187"/>
    <w:rsid w:val="6D2908A1"/>
    <w:rsid w:val="6EDB239C"/>
    <w:rsid w:val="6F603154"/>
    <w:rsid w:val="708F7808"/>
    <w:rsid w:val="768C15AF"/>
    <w:rsid w:val="79E7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B258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DB258D"/>
  </w:style>
  <w:style w:type="paragraph" w:styleId="a3">
    <w:name w:val="footer"/>
    <w:basedOn w:val="a"/>
    <w:qFormat/>
    <w:rsid w:val="00DB25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B25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rsid w:val="00DB258D"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Char"/>
    <w:rsid w:val="00CC79F7"/>
    <w:rPr>
      <w:sz w:val="18"/>
      <w:szCs w:val="18"/>
    </w:rPr>
  </w:style>
  <w:style w:type="character" w:customStyle="1" w:styleId="Char">
    <w:name w:val="批注框文本 Char"/>
    <w:basedOn w:val="a0"/>
    <w:link w:val="a6"/>
    <w:rsid w:val="00CC79F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5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睿睿</dc:creator>
  <cp:lastModifiedBy>lenovo</cp:lastModifiedBy>
  <cp:revision>11</cp:revision>
  <cp:lastPrinted>2021-03-29T11:06:00Z</cp:lastPrinted>
  <dcterms:created xsi:type="dcterms:W3CDTF">2021-03-08T01:36:00Z</dcterms:created>
  <dcterms:modified xsi:type="dcterms:W3CDTF">2021-04-07T02:57:00Z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