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2019 年南县教育局卫生保健站预算公开说明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一、部门职能职责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（一） 工作职责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负责全县学生卫生保健和学校卫生工作。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（二） 2019 年主要工作任务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对学校卫生工作和校园食品卫生安全工作进行督查。对校医、保健教师、学校餐饮从业人员进行业务培训和行业卫生知识培训。防控学生中传染病、流行性疾病。处理学校与学生健康有关的突发事件和学生突发伤病。组织对师生开展救护知识培训， 指导学校对学生开展健康教育， 提高学生自我保健能力。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（三）机构设置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站内不再分设职能股室，全站现有在职人员4人，离退休人员9人。总编制为4个，其中事业编4个。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纳入 2019 年部门预算编制范围的只有卫生保健站本级。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三、部门收支概况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（一） 收入预算， 2019 年年初预算数 108.4 万元， 其中一般公共预算拨款 108.4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（二）支出预算，2019 年年初预算数 108.4 万元，其中，教育支出 44.08 万元， 社会保保障和就业支出 58.9 万元， 医疗健康支出 1.89 万元， 住房保障支出 3.48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四、部门收支预算增加变动情况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收入预算， 2019 年年初预算数 108.4 万元，比2018年预算数105.95万元增加2.3万元，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主要是</w:t>
      </w:r>
      <w:r>
        <w:rPr>
          <w:rFonts w:hint="eastAsia" w:ascii="Times New Roman" w:hAnsi="Times New Roman" w:cs="Times New Roman" w:eastAsiaTheme="minorEastAsia"/>
          <w:color w:val="auto"/>
          <w:sz w:val="32"/>
          <w:szCs w:val="32"/>
          <w:lang w:eastAsia="zh-CN"/>
        </w:rPr>
        <w:t>一般公共预算财政拨款收入增加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支出预算， 2019 年年初预算数 108.4 万元，比2018年预算数105.95万元增加2.3万元，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</w:rPr>
        <w:t>主要是人员工资和津补贴增加。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2019 年一般公共预算拨款收入 108.4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（一） 基本支出： 2019 年年初预算数为 101.4 万元， 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（二） 项目支出： 2019 年年初预算数为 7 万元，是指单位完成特定行政工作任务或事业发展目标而发生的支出。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1、机关运行经费（ 公用经费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2019 年单位运行经费一般公共预算拨款 6.1 万元， 比 2018年增加了 0.1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、“ 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2019 年“ 三公”经费预算数为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 xml:space="preserve"> 0.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万元，其中，公务接待费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0.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万元</w:t>
      </w: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。2019 年“ 三公” 经费预算数不超过 2018 年决算数， 主要是严格执行中央八项规定及省委九项规定， 严控三公经费。公车制度改革后， 依规对公务用车购置及运行费预算进行了调整； 本单位无公出国（ 境） 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2019 年南县教育局卫生保健站无政府采购预算。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截至 2018 年 12 月 31 日，南县教育局卫生保健站共有国有资产 8.4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  <w:t>本单位 2019 年实现了部门支出整体绩效目标覆盖， 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z w:val="32"/>
          <w:szCs w:val="32"/>
        </w:rPr>
      </w:pPr>
    </w:p>
    <w:bookmarkEnd w:id="0"/>
    <w:sectPr>
      <w:footerReference r:id="rId5" w:type="default"/>
      <w:pgSz w:w="11910" w:h="16840"/>
      <w:pgMar w:top="1580" w:right="1440" w:bottom="1220" w:left="1420" w:header="0" w:footer="10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6289040</wp:posOffset>
              </wp:positionH>
              <wp:positionV relativeFrom="page">
                <wp:posOffset>9897110</wp:posOffset>
              </wp:positionV>
              <wp:extent cx="3124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5.2pt;margin-top:779.3pt;height:18pt;width:24.6pt;mso-position-horizontal-relative:page;mso-position-vertical-relative:page;z-index:-251657216;mso-width-relative:page;mso-height-relative:page;" filled="f" stroked="f" coordsize="21600,21600" o:gfxdata="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lejRraAAAADgEAAA8AAAAAAAAAAQAgAAAAIgAAAGRycy9kb3ducmV2LnhtbFBLAQIU&#10;ABQAAAAIAIdO4kAr9xIu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70AE"/>
    <w:rsid w:val="09CF43ED"/>
    <w:rsid w:val="196F5A4D"/>
    <w:rsid w:val="48DD6D16"/>
    <w:rsid w:val="52363643"/>
    <w:rsid w:val="772F79FD"/>
    <w:rsid w:val="79BE0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2020-02-15T08:01:00Z</dcterms:created>
  <dc:creator>hl</dc:creator>
  <cp:lastModifiedBy>易小僧</cp:lastModifiedBy>
  <dcterms:modified xsi:type="dcterms:W3CDTF">2021-06-08T00:43:30Z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055F7551F21B4B1ABE833F2EAF4AEA81</vt:lpwstr>
  </property>
</Properties>
</file>