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ind w:firstLine="2209" w:firstLineChars="5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2019年南县</w:t>
      </w:r>
      <w:r>
        <w:rPr>
          <w:rFonts w:hint="eastAsia"/>
          <w:b/>
          <w:sz w:val="44"/>
          <w:szCs w:val="44"/>
        </w:rPr>
        <w:t>政府债务情况说明</w:t>
      </w:r>
    </w:p>
    <w:p>
      <w:pPr>
        <w:ind w:firstLine="1506" w:firstLineChars="500"/>
        <w:rPr>
          <w:rFonts w:hint="eastAsia"/>
          <w:b/>
          <w:sz w:val="30"/>
          <w:szCs w:val="30"/>
        </w:rPr>
      </w:pPr>
    </w:p>
    <w:p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2019 年，我县地方政府债务限额241399万元，即我县 2018 年政府债务限额 210149万元，加上 2019 年新增债务限额 31250万元</w:t>
      </w:r>
      <w:r>
        <w:rPr>
          <w:rFonts w:hint="eastAsia"/>
          <w:sz w:val="30"/>
          <w:szCs w:val="30"/>
          <w:lang w:eastAsia="zh-CN"/>
        </w:rPr>
        <w:t>，则</w:t>
      </w:r>
      <w:r>
        <w:rPr>
          <w:rFonts w:hint="eastAsia"/>
          <w:sz w:val="30"/>
          <w:szCs w:val="30"/>
        </w:rPr>
        <w:t>2019年政府债务限额 241399万</w:t>
      </w:r>
      <w:bookmarkStart w:id="0" w:name="_GoBack"/>
      <w:bookmarkEnd w:id="0"/>
      <w:r>
        <w:rPr>
          <w:rFonts w:hint="eastAsia"/>
          <w:sz w:val="30"/>
          <w:szCs w:val="30"/>
        </w:rPr>
        <w:t>元，其中一般债务限额212968万元，专项债务限额28431万元。</w:t>
      </w:r>
    </w:p>
    <w:p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根据上述限额，2019 年我县发行新增债券 31250万元，再融资债券 58934万元， 共计 90184万元。</w:t>
      </w:r>
    </w:p>
    <w:p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2019年债务还本支出58935万元，其中</w:t>
      </w:r>
      <w:r>
        <w:rPr>
          <w:rFonts w:hint="eastAsia"/>
          <w:sz w:val="30"/>
          <w:szCs w:val="30"/>
          <w:lang w:val="en-US" w:eastAsia="zh-CN"/>
        </w:rPr>
        <w:t>:</w:t>
      </w:r>
      <w:r>
        <w:rPr>
          <w:rFonts w:hint="eastAsia"/>
          <w:sz w:val="30"/>
          <w:szCs w:val="30"/>
        </w:rPr>
        <w:t>一般债务还本支出56690万元，专项债务还本2245万元。</w:t>
      </w:r>
    </w:p>
    <w:p>
      <w:pPr>
        <w:ind w:firstLine="900" w:firstLineChars="300"/>
        <w:rPr>
          <w:sz w:val="30"/>
          <w:szCs w:val="30"/>
        </w:rPr>
      </w:pPr>
      <w:r>
        <w:rPr>
          <w:rFonts w:hint="eastAsia"/>
          <w:sz w:val="30"/>
          <w:szCs w:val="30"/>
        </w:rPr>
        <w:t>2019年债务付息支出6474万元，其中：一般债券付息支出6048万元，专项债务付息支出426万元。</w:t>
      </w:r>
    </w:p>
    <w:p>
      <w:pPr>
        <w:ind w:firstLine="900" w:firstLineChars="3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截至 2019 年底，我县地方政府债务余额 241399万元，其中：一般债务余额212967万元，专项债务余额28431万元。控制在中央核定的债务限额 241399万元以内。2019年平均利率3.545%。置换后，根据地方政府债务管理系统数据，所有政府债务均体现为债券。</w:t>
      </w:r>
      <w:r>
        <w:rPr>
          <w:rFonts w:hint="eastAsia"/>
          <w:sz w:val="30"/>
          <w:szCs w:val="30"/>
          <w:lang w:eastAsia="zh-CN"/>
        </w:rPr>
        <w:t>我县</w:t>
      </w:r>
      <w:r>
        <w:rPr>
          <w:rFonts w:hint="eastAsia"/>
          <w:sz w:val="30"/>
          <w:szCs w:val="30"/>
        </w:rPr>
        <w:t>存量债务置换，大幅节约了各级政府利息支出，缓解了债务集中到期偿还风险。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rPr>
          <w:b/>
          <w:sz w:val="30"/>
          <w:szCs w:val="30"/>
        </w:rPr>
      </w:pPr>
    </w:p>
    <w:p/>
    <w:sectPr>
      <w:pgSz w:w="11906" w:h="16838"/>
      <w:pgMar w:top="993" w:right="991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56559"/>
    <w:rsid w:val="00FB04A4"/>
    <w:rsid w:val="16041B8D"/>
    <w:rsid w:val="16BA1B31"/>
    <w:rsid w:val="18461644"/>
    <w:rsid w:val="3813499B"/>
    <w:rsid w:val="4D4F3325"/>
    <w:rsid w:val="6D456559"/>
    <w:rsid w:val="776C421D"/>
    <w:rsid w:val="7DC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2021-06-02T00:56:00Z</dcterms:created>
  <dc:creator>Administrator</dc:creator>
  <cp:lastModifiedBy>Administrator</cp:lastModifiedBy>
  <dcterms:modified xsi:type="dcterms:W3CDTF">2021-06-04T05:49:58Z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599F471EDACB475381B6104D7F990310</vt:lpwstr>
  </property>
</Properties>
</file>