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numPr>
          <w:numId w:val="0"/>
        </w:numPr>
        <w:ind w:firstLine="883" w:firstLineChars="200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  <w:lang w:val="en-US" w:eastAsia="zh-CN"/>
        </w:rPr>
        <w:t>2019年南县“</w:t>
      </w:r>
      <w:r>
        <w:rPr>
          <w:rFonts w:hint="eastAsia"/>
          <w:b/>
          <w:sz w:val="44"/>
          <w:szCs w:val="44"/>
        </w:rPr>
        <w:t>三公”经费支出情况说明</w:t>
      </w:r>
    </w:p>
    <w:bookmarkEnd w:id="0"/>
    <w:p>
      <w:pPr>
        <w:numPr>
          <w:numId w:val="0"/>
        </w:numPr>
        <w:ind w:left="300" w:leftChars="0"/>
        <w:rPr>
          <w:rFonts w:hint="default" w:eastAsiaTheme="minor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 </w:t>
      </w:r>
    </w:p>
    <w:p>
      <w:pPr>
        <w:widowControl/>
        <w:shd w:val="clear" w:color="auto" w:fill="FFFFFF"/>
        <w:spacing w:line="480" w:lineRule="auto"/>
        <w:ind w:firstLine="600" w:firstLineChars="200"/>
        <w:jc w:val="left"/>
        <w:rPr>
          <w:rFonts w:ascii="Times New Roman" w:hAnsi="Times New Roman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Times New Roman" w:hAnsi="Times New Roman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县</w:t>
      </w:r>
      <w:r>
        <w:rPr>
          <w:rFonts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本级一般公共预算</w:t>
      </w:r>
      <w:r>
        <w:rPr>
          <w:rFonts w:ascii="Times New Roman" w:hAnsi="Times New Roman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三公经费</w:t>
      </w:r>
      <w:r>
        <w:rPr>
          <w:rFonts w:ascii="Times New Roman" w:hAnsi="Times New Roman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决算数为</w:t>
      </w:r>
      <w:r>
        <w:rPr>
          <w:rFonts w:hint="eastAsia"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1450</w:t>
      </w:r>
      <w:r>
        <w:rPr>
          <w:rFonts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为预算数1505万元</w:t>
      </w:r>
      <w:r>
        <w:rPr>
          <w:rFonts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96.3</w:t>
      </w:r>
      <w:r>
        <w:rPr>
          <w:rFonts w:ascii="Times New Roman" w:hAnsi="Times New Roman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%</w:t>
      </w:r>
      <w:r>
        <w:rPr>
          <w:rFonts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。其中：</w:t>
      </w:r>
    </w:p>
    <w:p>
      <w:pPr>
        <w:widowControl/>
        <w:shd w:val="clear" w:color="auto" w:fill="FFFFFF"/>
        <w:spacing w:line="480" w:lineRule="auto"/>
        <w:ind w:firstLine="600" w:firstLineChars="200"/>
        <w:jc w:val="left"/>
        <w:rPr>
          <w:rFonts w:ascii="Times New Roman" w:hAnsi="Times New Roman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公务接待费</w:t>
      </w:r>
      <w:r>
        <w:rPr>
          <w:rFonts w:hint="eastAsia"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588</w:t>
      </w:r>
      <w:r>
        <w:rPr>
          <w:rFonts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为预算数606万元</w:t>
      </w:r>
      <w:r>
        <w:rPr>
          <w:rFonts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97.03</w:t>
      </w:r>
      <w:r>
        <w:rPr>
          <w:rFonts w:ascii="Times New Roman" w:hAnsi="Times New Roman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%</w:t>
      </w:r>
      <w:r>
        <w:rPr>
          <w:rFonts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480" w:lineRule="auto"/>
        <w:ind w:firstLine="600" w:firstLineChars="200"/>
        <w:jc w:val="left"/>
        <w:rPr>
          <w:rFonts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因公出国（境）费</w:t>
      </w:r>
      <w:r>
        <w:rPr>
          <w:rFonts w:hint="eastAsia"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为预算数0万元</w:t>
      </w:r>
      <w:r>
        <w:rPr>
          <w:rFonts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%</w:t>
      </w:r>
      <w:r>
        <w:rPr>
          <w:rFonts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480" w:lineRule="auto"/>
        <w:ind w:firstLine="600" w:firstLineChars="200"/>
        <w:jc w:val="left"/>
        <w:rPr>
          <w:rFonts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公务用车购置</w:t>
      </w:r>
      <w:r>
        <w:rPr>
          <w:rFonts w:hint="eastAsia"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及运行维护</w:t>
      </w:r>
      <w:r>
        <w:rPr>
          <w:rFonts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费</w:t>
      </w:r>
      <w:r>
        <w:rPr>
          <w:rFonts w:hint="eastAsia"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862</w:t>
      </w:r>
      <w:r>
        <w:rPr>
          <w:rFonts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为预算数899万元</w:t>
      </w:r>
      <w:r>
        <w:rPr>
          <w:rFonts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95.9</w:t>
      </w:r>
      <w:r>
        <w:rPr>
          <w:rFonts w:ascii="Times New Roman" w:hAnsi="Times New Roman" w:cs="Times New Roman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480" w:lineRule="auto"/>
        <w:ind w:firstLine="600" w:firstLineChars="200"/>
        <w:jc w:val="left"/>
        <w:rPr>
          <w:rFonts w:ascii="Times New Roman" w:cs="Times New Roman" w:hAnsi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30"/>
          <w:szCs w:val="30"/>
        </w:rPr>
        <w:t>我县</w:t>
      </w:r>
      <w:r>
        <w:rPr>
          <w:rFonts w:ascii="宋体" w:hAnsi="宋体" w:eastAsia="宋体" w:cs="宋体"/>
          <w:sz w:val="30"/>
          <w:szCs w:val="30"/>
        </w:rPr>
        <w:t>“三公”经费下降主要是各</w:t>
      </w:r>
      <w:r>
        <w:rPr>
          <w:rFonts w:hint="eastAsia" w:ascii="宋体" w:hAnsi="宋体" w:eastAsia="宋体" w:cs="宋体"/>
          <w:sz w:val="30"/>
          <w:szCs w:val="30"/>
        </w:rPr>
        <w:t>预算单位</w:t>
      </w:r>
      <w:r>
        <w:rPr>
          <w:rFonts w:ascii="宋体" w:hAnsi="宋体" w:eastAsia="宋体" w:cs="宋体"/>
          <w:sz w:val="30"/>
          <w:szCs w:val="30"/>
        </w:rPr>
        <w:t>严格按照中央八项规 定和厉行节约要求，从严编列预算，从紧安排开支，确保了只减不增。</w:t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>
      <w:pPr>
        <w:rPr>
          <w:b/>
          <w:sz w:val="30"/>
          <w:szCs w:val="30"/>
        </w:rPr>
      </w:pPr>
    </w:p>
    <w:p/>
    <w:sectPr>
      <w:pgSz w:w="11906" w:h="16838"/>
      <w:pgMar w:top="993" w:right="991" w:bottom="113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56559"/>
    <w:rsid w:val="16BA1B31"/>
    <w:rsid w:val="4D4F3325"/>
    <w:rsid w:val="6D456559"/>
    <w:rsid w:val="74483D8C"/>
    <w:rsid w:val="7DCD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2021-06-02T00:56:00Z</dcterms:created>
  <dc:creator>Administrator</dc:creator>
  <cp:lastModifiedBy>Administrator</cp:lastModifiedBy>
  <dcterms:modified xsi:type="dcterms:W3CDTF">2021-06-02T01:02:10Z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1F4D2F1B12FB41F3A58C1CE85BB5D440</vt:lpwstr>
  </property>
</Properties>
</file>