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80" w:lineRule="exact"/>
        <w:jc w:val="center"/>
        <w:textAlignment w:val="baseline"/>
        <w:rPr>
          <w:rFonts w:ascii="Times New Roman" w:hAnsi="Times New Roman" w:eastAsia="方正小标宋简体"/>
          <w:color w:val="000000"/>
          <w:kern w:val="21"/>
          <w:sz w:val="44"/>
          <w:szCs w:val="44"/>
          <w:lang w:bidi="ar"/>
        </w:rPr>
      </w:pPr>
      <w:r>
        <w:rPr>
          <w:rFonts w:ascii="Times New Roman" w:hAnsi="Times New Roman" w:eastAsia="方正小标宋简体"/>
          <w:color w:val="000000"/>
          <w:kern w:val="21"/>
          <w:sz w:val="44"/>
          <w:szCs w:val="44"/>
          <w:lang w:bidi="ar"/>
        </w:rPr>
        <w:t>南县</w:t>
      </w:r>
      <w:r>
        <w:rPr>
          <w:rFonts w:hint="eastAsia" w:eastAsia="方正小标宋简体"/>
          <w:color w:val="000000"/>
          <w:kern w:val="21"/>
          <w:sz w:val="44"/>
          <w:szCs w:val="44"/>
          <w:lang w:eastAsia="zh-CN" w:bidi="ar"/>
        </w:rPr>
        <w:t>浪拔湖</w:t>
      </w:r>
      <w:r>
        <w:rPr>
          <w:rFonts w:hint="eastAsia" w:ascii="Times New Roman" w:hAnsi="Times New Roman" w:eastAsia="方正小标宋简体"/>
          <w:color w:val="000000"/>
          <w:kern w:val="21"/>
          <w:sz w:val="44"/>
          <w:szCs w:val="44"/>
          <w:lang w:bidi="ar"/>
        </w:rPr>
        <w:t>镇人民政府</w:t>
      </w:r>
      <w:r>
        <w:rPr>
          <w:rFonts w:ascii="Times New Roman" w:hAnsi="Times New Roman" w:eastAsia="方正小标宋简体"/>
          <w:color w:val="000000"/>
          <w:kern w:val="21"/>
          <w:sz w:val="44"/>
          <w:szCs w:val="44"/>
          <w:lang w:bidi="ar"/>
        </w:rPr>
        <w:t>2020年部门预算说明</w:t>
      </w:r>
    </w:p>
    <w:p>
      <w:pPr>
        <w:overflowPunct w:val="0"/>
        <w:topLinePunct/>
        <w:spacing w:line="580" w:lineRule="exact"/>
        <w:ind w:firstLine="620" w:firstLineChars="200"/>
        <w:jc w:val="center"/>
        <w:textAlignment w:val="baseline"/>
        <w:rPr>
          <w:rFonts w:ascii="Times New Roman" w:hAnsi="Times New Roman" w:eastAsia="黑体"/>
          <w:color w:val="000000"/>
          <w:kern w:val="21"/>
          <w:sz w:val="31"/>
          <w:szCs w:val="31"/>
          <w:lang w:bidi="ar"/>
        </w:rPr>
      </w:pPr>
    </w:p>
    <w:p>
      <w:pPr>
        <w:overflowPunct w:val="0"/>
        <w:topLinePunct/>
        <w:spacing w:after="305" w:afterLines="50" w:line="580" w:lineRule="exact"/>
        <w:ind w:firstLine="620" w:firstLineChars="200"/>
        <w:jc w:val="center"/>
        <w:textAlignment w:val="baseline"/>
        <w:rPr>
          <w:rFonts w:ascii="Times New Roman" w:hAnsi="Times New Roman" w:eastAsia="方正小标宋简体"/>
          <w:color w:val="000000"/>
          <w:kern w:val="21"/>
        </w:rPr>
      </w:pPr>
      <w:r>
        <w:rPr>
          <w:rFonts w:ascii="Times New Roman" w:hAnsi="Times New Roman" w:eastAsia="方正小标宋简体"/>
          <w:color w:val="000000"/>
          <w:kern w:val="21"/>
          <w:sz w:val="31"/>
          <w:szCs w:val="31"/>
          <w:lang w:bidi="ar"/>
        </w:rPr>
        <w:t>第一部分</w:t>
      </w:r>
      <w:r>
        <w:rPr>
          <w:rFonts w:hint="eastAsia" w:eastAsia="方正小标宋简体"/>
          <w:color w:val="000000"/>
          <w:kern w:val="21"/>
          <w:sz w:val="31"/>
          <w:szCs w:val="31"/>
          <w:lang w:val="en-US" w:eastAsia="zh-CN" w:bidi="ar"/>
        </w:rPr>
        <w:t xml:space="preserve"> </w:t>
      </w:r>
      <w:r>
        <w:rPr>
          <w:rFonts w:ascii="Times New Roman" w:hAnsi="Times New Roman" w:eastAsia="方正小标宋简体"/>
          <w:color w:val="000000"/>
          <w:kern w:val="21"/>
          <w:sz w:val="31"/>
          <w:szCs w:val="31"/>
          <w:lang w:bidi="ar"/>
        </w:rPr>
        <w:t>部门概况</w:t>
      </w:r>
    </w:p>
    <w:p>
      <w:pPr>
        <w:overflowPunct w:val="0"/>
        <w:topLinePunct/>
        <w:spacing w:line="580" w:lineRule="exact"/>
        <w:ind w:firstLine="620" w:firstLineChars="200"/>
        <w:textAlignment w:val="baseline"/>
        <w:rPr>
          <w:rFonts w:ascii="Times New Roman" w:hAnsi="Times New Roman" w:eastAsia="黑体"/>
          <w:color w:val="000000"/>
          <w:kern w:val="21"/>
          <w:sz w:val="31"/>
          <w:szCs w:val="31"/>
          <w:lang w:bidi="ar"/>
        </w:rPr>
      </w:pPr>
      <w:r>
        <w:rPr>
          <w:rFonts w:ascii="Times New Roman" w:hAnsi="Times New Roman" w:eastAsia="黑体"/>
          <w:color w:val="000000"/>
          <w:kern w:val="21"/>
          <w:sz w:val="31"/>
          <w:szCs w:val="31"/>
          <w:lang w:bidi="ar"/>
        </w:rPr>
        <w:t>一、部门职能</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一、执行国家</w:t>
      </w:r>
      <w:r>
        <w:rPr>
          <w:rFonts w:hint="eastAsia" w:ascii="仿宋" w:hAnsi="仿宋" w:eastAsia="仿宋"/>
          <w:color w:val="000000"/>
          <w:sz w:val="32"/>
        </w:rPr>
        <w:t>行</w:t>
      </w:r>
      <w:r>
        <w:rPr>
          <w:rFonts w:hint="eastAsia" w:ascii="仿宋" w:hAnsi="仿宋" w:eastAsia="仿宋"/>
          <w:color w:val="000000"/>
          <w:sz w:val="32"/>
          <w:shd w:val="clear" w:color="auto" w:fill="FFFFFF"/>
        </w:rPr>
        <w:t>政机关的决定、命令和国家制定的法令、法规，执行本级人民代表大会的各项决议，并报告执行决议、决定和命令的情况。</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二、制定并落实本行政区域的经济计划和措施，全面提高人民群众的生活水平和生活质量。</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三、承担国有资产、集体资产管理、监督及增值保值责任。</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shd w:val="clear" w:color="auto" w:fill="FFFFFF"/>
        </w:rPr>
      </w:pPr>
      <w:r>
        <w:rPr>
          <w:rFonts w:hint="eastAsia" w:ascii="仿宋" w:hAnsi="仿宋" w:eastAsia="仿宋"/>
          <w:color w:val="000000"/>
          <w:sz w:val="32"/>
          <w:shd w:val="clear" w:color="auto" w:fill="FFFFFF"/>
        </w:rPr>
        <w:t>四、开展社会主义民主和法制的宣传教育，保障公民的权利，打击违法犯罪，维护社会稳定。</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五、制定社会各项事业发展计划，发展教育、卫生、科技、民政、广播电视、文化、体育事业；加强计划生育工作；推进社会保障、社会福利事业和养老保险等工作。</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六、加强镇级财政的监督和管理。</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rPr>
      </w:pPr>
      <w:r>
        <w:rPr>
          <w:rFonts w:hint="eastAsia" w:ascii="仿宋" w:hAnsi="仿宋" w:eastAsia="仿宋"/>
          <w:color w:val="000000"/>
          <w:sz w:val="32"/>
          <w:shd w:val="clear" w:color="auto" w:fill="FFFFFF"/>
        </w:rPr>
        <w:t>七、指导村（居）民委员会的组织制度建设和业务建设，促进村（居）民委员会民主自治。</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shd w:val="clear" w:color="auto" w:fill="FFFFFF"/>
        </w:rPr>
      </w:pPr>
      <w:r>
        <w:rPr>
          <w:rFonts w:hint="eastAsia" w:ascii="仿宋" w:hAnsi="仿宋" w:eastAsia="仿宋"/>
          <w:color w:val="000000"/>
          <w:sz w:val="32"/>
          <w:shd w:val="clear" w:color="auto" w:fill="FFFFFF"/>
        </w:rPr>
        <w:t>八、制定和组织实施镇村建设规划，保护和改善生活环境和生态环境。</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shd w:val="clear" w:color="auto" w:fill="FFFFFF"/>
        </w:rPr>
      </w:pPr>
      <w:r>
        <w:rPr>
          <w:rFonts w:hint="eastAsia" w:ascii="仿宋" w:hAnsi="仿宋" w:eastAsia="仿宋"/>
          <w:color w:val="000000"/>
          <w:sz w:val="32"/>
          <w:shd w:val="clear" w:color="auto" w:fill="FFFFFF"/>
        </w:rPr>
        <w:t>九、协助和支持设置在本行政区域内不隶属于镇的国家机关和企事业单位工作，监督其遵守和执行国家的法律、法规和政策。</w:t>
      </w:r>
    </w:p>
    <w:p>
      <w:pPr>
        <w:pStyle w:val="4"/>
        <w:shd w:val="clear" w:color="auto" w:fill="FFFFFF"/>
        <w:spacing w:before="0" w:beforeAutospacing="0" w:after="0" w:afterAutospacing="0" w:line="620" w:lineRule="atLeast"/>
        <w:ind w:firstLine="640" w:firstLineChars="200"/>
        <w:rPr>
          <w:rFonts w:ascii="仿宋" w:hAnsi="仿宋" w:eastAsia="仿宋"/>
          <w:color w:val="000000"/>
          <w:sz w:val="32"/>
          <w:shd w:val="clear" w:color="auto" w:fill="FFFFFF"/>
        </w:rPr>
      </w:pPr>
      <w:r>
        <w:rPr>
          <w:rFonts w:hint="eastAsia" w:ascii="仿宋" w:hAnsi="仿宋" w:eastAsia="仿宋"/>
          <w:color w:val="000000"/>
          <w:sz w:val="32"/>
          <w:shd w:val="clear" w:color="auto" w:fill="FFFFFF"/>
        </w:rPr>
        <w:t>十、承办本级党委、人大和上级交办的其它事项。</w:t>
      </w:r>
    </w:p>
    <w:p>
      <w:pPr>
        <w:overflowPunct w:val="0"/>
        <w:topLinePunct/>
        <w:spacing w:line="580" w:lineRule="exact"/>
        <w:ind w:firstLine="640" w:firstLineChars="200"/>
        <w:textAlignment w:val="baseline"/>
        <w:rPr>
          <w:rFonts w:ascii="Times New Roman" w:hAnsi="Times New Roman" w:eastAsia="黑体"/>
          <w:color w:val="000000"/>
          <w:kern w:val="21"/>
          <w:sz w:val="32"/>
          <w:szCs w:val="32"/>
        </w:rPr>
      </w:pPr>
      <w:r>
        <w:rPr>
          <w:rFonts w:ascii="Times New Roman" w:hAnsi="Times New Roman" w:eastAsia="黑体"/>
          <w:color w:val="000000"/>
          <w:kern w:val="21"/>
          <w:sz w:val="32"/>
          <w:szCs w:val="32"/>
          <w:u w:val="none"/>
        </w:rPr>
        <w:t>二、人员和编制情况</w:t>
      </w:r>
    </w:p>
    <w:p>
      <w:pPr>
        <w:overflowPunct w:val="0"/>
        <w:topLinePunct/>
        <w:spacing w:line="580" w:lineRule="exact"/>
        <w:ind w:firstLine="640" w:firstLineChars="200"/>
        <w:textAlignment w:val="baseline"/>
        <w:rPr>
          <w:rFonts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镇人民政府</w:t>
      </w:r>
      <w:r>
        <w:rPr>
          <w:rFonts w:ascii="Times New Roman" w:hAnsi="Times New Roman" w:eastAsia="仿宋_GB2312"/>
          <w:color w:val="auto"/>
          <w:kern w:val="21"/>
          <w:sz w:val="32"/>
          <w:szCs w:val="32"/>
        </w:rPr>
        <w:t>现有在职人员</w:t>
      </w:r>
      <w:r>
        <w:rPr>
          <w:rFonts w:hint="eastAsia" w:eastAsia="仿宋_GB2312"/>
          <w:color w:val="auto"/>
          <w:kern w:val="21"/>
          <w:sz w:val="32"/>
          <w:szCs w:val="32"/>
          <w:lang w:val="en-US" w:eastAsia="zh-CN"/>
        </w:rPr>
        <w:t>106</w:t>
      </w:r>
      <w:r>
        <w:rPr>
          <w:rFonts w:ascii="Times New Roman" w:hAnsi="Times New Roman" w:eastAsia="仿宋_GB2312"/>
          <w:color w:val="auto"/>
          <w:kern w:val="21"/>
          <w:sz w:val="32"/>
          <w:szCs w:val="32"/>
        </w:rPr>
        <w:t>人，内退人员</w:t>
      </w:r>
      <w:r>
        <w:rPr>
          <w:rFonts w:hint="eastAsia" w:ascii="Times New Roman" w:hAnsi="Times New Roman" w:eastAsia="仿宋_GB2312"/>
          <w:color w:val="auto"/>
          <w:kern w:val="21"/>
          <w:sz w:val="32"/>
          <w:szCs w:val="32"/>
        </w:rPr>
        <w:t>：</w:t>
      </w:r>
      <w:r>
        <w:rPr>
          <w:rFonts w:hint="eastAsia" w:ascii="Times New Roman" w:hAnsi="Times New Roman" w:eastAsia="仿宋_GB2312"/>
          <w:color w:val="auto"/>
          <w:kern w:val="21"/>
          <w:sz w:val="32"/>
          <w:szCs w:val="32"/>
          <w:lang w:val="en-US" w:eastAsia="zh-CN"/>
        </w:rPr>
        <w:t>14</w:t>
      </w:r>
      <w:r>
        <w:rPr>
          <w:rFonts w:hint="eastAsia" w:ascii="Times New Roman" w:hAnsi="Times New Roman" w:eastAsia="仿宋_GB2312"/>
          <w:color w:val="auto"/>
          <w:kern w:val="21"/>
          <w:sz w:val="32"/>
          <w:szCs w:val="32"/>
        </w:rPr>
        <w:t>人，分流人员</w:t>
      </w:r>
      <w:r>
        <w:rPr>
          <w:rFonts w:hint="eastAsia" w:ascii="Times New Roman" w:hAnsi="Times New Roman" w:eastAsia="仿宋_GB2312"/>
          <w:color w:val="auto"/>
          <w:kern w:val="21"/>
          <w:sz w:val="32"/>
          <w:szCs w:val="32"/>
          <w:lang w:val="en-US" w:eastAsia="zh-CN"/>
        </w:rPr>
        <w:t>6</w:t>
      </w:r>
      <w:r>
        <w:rPr>
          <w:rFonts w:hint="eastAsia" w:eastAsia="仿宋_GB2312"/>
          <w:color w:val="auto"/>
          <w:kern w:val="21"/>
          <w:sz w:val="32"/>
          <w:szCs w:val="32"/>
          <w:lang w:val="en-US" w:eastAsia="zh-CN"/>
        </w:rPr>
        <w:t>2</w:t>
      </w:r>
      <w:r>
        <w:rPr>
          <w:rFonts w:hint="eastAsia" w:ascii="Times New Roman" w:hAnsi="Times New Roman" w:eastAsia="仿宋_GB2312"/>
          <w:color w:val="auto"/>
          <w:kern w:val="21"/>
          <w:sz w:val="32"/>
          <w:szCs w:val="32"/>
        </w:rPr>
        <w:t>人，</w:t>
      </w:r>
      <w:r>
        <w:rPr>
          <w:rFonts w:ascii="Times New Roman" w:hAnsi="Times New Roman" w:eastAsia="仿宋_GB2312"/>
          <w:color w:val="auto"/>
          <w:kern w:val="21"/>
          <w:sz w:val="32"/>
          <w:szCs w:val="32"/>
        </w:rPr>
        <w:t>离退休人员</w:t>
      </w:r>
      <w:r>
        <w:rPr>
          <w:rFonts w:hint="eastAsia" w:ascii="Times New Roman" w:hAnsi="Times New Roman" w:eastAsia="仿宋_GB2312"/>
          <w:color w:val="auto"/>
          <w:kern w:val="21"/>
          <w:sz w:val="32"/>
          <w:szCs w:val="32"/>
          <w:lang w:val="en-US" w:eastAsia="zh-CN"/>
        </w:rPr>
        <w:t>12</w:t>
      </w:r>
      <w:r>
        <w:rPr>
          <w:rFonts w:hint="eastAsia" w:eastAsia="仿宋_GB2312"/>
          <w:color w:val="auto"/>
          <w:kern w:val="21"/>
          <w:sz w:val="32"/>
          <w:szCs w:val="32"/>
          <w:lang w:val="en-US" w:eastAsia="zh-CN"/>
        </w:rPr>
        <w:t>3</w:t>
      </w:r>
      <w:r>
        <w:rPr>
          <w:rFonts w:ascii="Times New Roman" w:hAnsi="Times New Roman" w:eastAsia="仿宋_GB2312"/>
          <w:color w:val="auto"/>
          <w:kern w:val="21"/>
          <w:sz w:val="32"/>
          <w:szCs w:val="32"/>
        </w:rPr>
        <w:t>人。根据党和国家机构改革“三定”方案：</w:t>
      </w:r>
      <w:r>
        <w:rPr>
          <w:rFonts w:hint="eastAsia" w:ascii="Times New Roman" w:hAnsi="Times New Roman" w:eastAsia="仿宋_GB2312"/>
          <w:color w:val="auto"/>
          <w:kern w:val="21"/>
          <w:sz w:val="32"/>
          <w:szCs w:val="32"/>
        </w:rPr>
        <w:t>全镇</w:t>
      </w:r>
      <w:r>
        <w:rPr>
          <w:rFonts w:ascii="Times New Roman" w:hAnsi="Times New Roman" w:eastAsia="仿宋_GB2312"/>
          <w:color w:val="auto"/>
          <w:kern w:val="21"/>
          <w:sz w:val="32"/>
          <w:szCs w:val="32"/>
        </w:rPr>
        <w:t>总编制为</w:t>
      </w:r>
      <w:r>
        <w:rPr>
          <w:rFonts w:hint="eastAsia" w:ascii="Times New Roman" w:hAnsi="Times New Roman" w:eastAsia="仿宋_GB2312"/>
          <w:color w:val="auto"/>
          <w:kern w:val="21"/>
          <w:sz w:val="32"/>
          <w:szCs w:val="32"/>
          <w:lang w:val="en-US" w:eastAsia="zh-CN"/>
        </w:rPr>
        <w:t>112</w:t>
      </w:r>
      <w:r>
        <w:rPr>
          <w:rFonts w:ascii="Times New Roman" w:hAnsi="Times New Roman" w:eastAsia="仿宋_GB2312"/>
          <w:color w:val="auto"/>
          <w:kern w:val="21"/>
          <w:sz w:val="32"/>
          <w:szCs w:val="32"/>
        </w:rPr>
        <w:t>个，其中行政编</w:t>
      </w:r>
      <w:r>
        <w:rPr>
          <w:rFonts w:hint="eastAsia" w:ascii="Times New Roman" w:hAnsi="Times New Roman" w:eastAsia="仿宋_GB2312"/>
          <w:color w:val="auto"/>
          <w:kern w:val="21"/>
          <w:sz w:val="32"/>
          <w:szCs w:val="32"/>
          <w:lang w:val="en-US" w:eastAsia="zh-CN"/>
        </w:rPr>
        <w:t>47</w:t>
      </w:r>
      <w:r>
        <w:rPr>
          <w:rFonts w:ascii="Times New Roman" w:hAnsi="Times New Roman" w:eastAsia="仿宋_GB2312"/>
          <w:color w:val="auto"/>
          <w:kern w:val="21"/>
          <w:sz w:val="32"/>
          <w:szCs w:val="32"/>
        </w:rPr>
        <w:t>个、工勤编</w:t>
      </w:r>
      <w:r>
        <w:rPr>
          <w:rFonts w:hint="eastAsia" w:ascii="Times New Roman" w:hAnsi="Times New Roman" w:eastAsia="仿宋_GB2312"/>
          <w:color w:val="auto"/>
          <w:kern w:val="21"/>
          <w:sz w:val="32"/>
          <w:szCs w:val="32"/>
          <w:lang w:val="en-US" w:eastAsia="zh-CN"/>
        </w:rPr>
        <w:t>2</w:t>
      </w:r>
      <w:r>
        <w:rPr>
          <w:rFonts w:ascii="Times New Roman" w:hAnsi="Times New Roman" w:eastAsia="仿宋_GB2312"/>
          <w:color w:val="auto"/>
          <w:kern w:val="21"/>
          <w:sz w:val="32"/>
          <w:szCs w:val="32"/>
        </w:rPr>
        <w:t>个、事业编</w:t>
      </w:r>
      <w:r>
        <w:rPr>
          <w:rFonts w:hint="eastAsia" w:ascii="Times New Roman" w:hAnsi="Times New Roman" w:eastAsia="仿宋_GB2312"/>
          <w:color w:val="auto"/>
          <w:kern w:val="21"/>
          <w:sz w:val="32"/>
          <w:szCs w:val="32"/>
          <w:lang w:val="en-US" w:eastAsia="zh-CN"/>
        </w:rPr>
        <w:t>63</w:t>
      </w:r>
      <w:r>
        <w:rPr>
          <w:rFonts w:ascii="Times New Roman" w:hAnsi="Times New Roman" w:eastAsia="仿宋_GB2312"/>
          <w:color w:val="auto"/>
          <w:kern w:val="21"/>
          <w:sz w:val="32"/>
          <w:szCs w:val="32"/>
        </w:rPr>
        <w:t>个。</w:t>
      </w:r>
    </w:p>
    <w:p>
      <w:pPr>
        <w:overflowPunct w:val="0"/>
        <w:topLinePunct/>
        <w:spacing w:line="580" w:lineRule="exact"/>
        <w:ind w:firstLine="620" w:firstLineChars="200"/>
        <w:textAlignment w:val="baseline"/>
        <w:rPr>
          <w:rFonts w:ascii="Times New Roman" w:hAnsi="Times New Roman" w:eastAsia="黑体"/>
          <w:color w:val="000000"/>
          <w:kern w:val="21"/>
          <w:sz w:val="31"/>
          <w:szCs w:val="31"/>
          <w:u w:val="single"/>
          <w:lang w:bidi="ar"/>
        </w:rPr>
      </w:pPr>
      <w:r>
        <w:rPr>
          <w:rFonts w:ascii="Times New Roman" w:hAnsi="Times New Roman" w:eastAsia="黑体"/>
          <w:color w:val="000000"/>
          <w:kern w:val="21"/>
          <w:sz w:val="31"/>
          <w:szCs w:val="31"/>
          <w:u w:val="none"/>
          <w:lang w:bidi="ar"/>
        </w:rPr>
        <w:t>三、机构设置</w:t>
      </w:r>
    </w:p>
    <w:p>
      <w:pPr>
        <w:overflowPunct w:val="0"/>
        <w:topLinePunct/>
        <w:spacing w:line="580" w:lineRule="exact"/>
        <w:ind w:firstLine="640" w:firstLineChars="200"/>
        <w:textAlignment w:val="baseline"/>
        <w:rPr>
          <w:rFonts w:ascii="Times New Roman" w:hAnsi="Times New Roman" w:eastAsia="楷体_GB2312"/>
          <w:color w:val="0070C0"/>
          <w:kern w:val="21"/>
          <w:sz w:val="31"/>
          <w:szCs w:val="31"/>
          <w:lang w:bidi="ar"/>
        </w:rPr>
      </w:pPr>
      <w:r>
        <w:rPr>
          <w:rFonts w:hint="eastAsia" w:ascii="Times New Roman" w:hAnsi="Times New Roman" w:eastAsia="仿宋_GB2312"/>
          <w:kern w:val="21"/>
          <w:sz w:val="32"/>
          <w:szCs w:val="32"/>
        </w:rPr>
        <w:t>镇本级内设职能室7个，包括党政办公室、党建办公室、经济发展办公室（农业农村和扶贫办公室）、社会事务办公室、自然资源和生态环境办公室（村镇规划建设和管理办公室）、社会治安和应急管理办公室、财政财务管理办公室。</w:t>
      </w:r>
      <w:bookmarkStart w:id="0" w:name="_GoBack"/>
      <w:bookmarkEnd w:id="0"/>
      <w:r>
        <w:rPr>
          <w:rFonts w:hint="eastAsia" w:ascii="Times New Roman" w:hAnsi="Times New Roman" w:eastAsia="仿宋_GB2312"/>
          <w:color w:val="auto"/>
          <w:kern w:val="21"/>
          <w:sz w:val="32"/>
          <w:szCs w:val="32"/>
        </w:rPr>
        <w:t>镇</w:t>
      </w:r>
      <w:r>
        <w:rPr>
          <w:rFonts w:ascii="Times New Roman" w:hAnsi="Times New Roman" w:eastAsia="仿宋_GB2312"/>
          <w:color w:val="auto"/>
          <w:kern w:val="21"/>
          <w:sz w:val="32"/>
          <w:szCs w:val="32"/>
        </w:rPr>
        <w:t>属事业单位</w:t>
      </w:r>
      <w:r>
        <w:rPr>
          <w:rFonts w:hint="eastAsia" w:ascii="Times New Roman" w:hAnsi="Times New Roman" w:eastAsia="仿宋_GB2312"/>
          <w:color w:val="auto"/>
          <w:kern w:val="21"/>
          <w:sz w:val="32"/>
          <w:szCs w:val="32"/>
          <w:lang w:val="en-US" w:eastAsia="zh-CN"/>
        </w:rPr>
        <w:t>11</w:t>
      </w:r>
      <w:r>
        <w:rPr>
          <w:rFonts w:ascii="Times New Roman" w:hAnsi="Times New Roman" w:eastAsia="仿宋_GB2312"/>
          <w:color w:val="auto"/>
          <w:kern w:val="21"/>
          <w:sz w:val="32"/>
          <w:szCs w:val="32"/>
        </w:rPr>
        <w:t>个</w:t>
      </w:r>
      <w:r>
        <w:rPr>
          <w:rFonts w:hint="eastAsia" w:ascii="Times New Roman" w:hAnsi="Times New Roman" w:eastAsia="仿宋_GB2312"/>
          <w:color w:val="auto"/>
          <w:kern w:val="21"/>
          <w:sz w:val="32"/>
          <w:szCs w:val="32"/>
        </w:rPr>
        <w:t>：</w:t>
      </w:r>
      <w:r>
        <w:rPr>
          <w:rFonts w:hint="eastAsia" w:ascii="Times New Roman" w:hAnsi="Times New Roman" w:eastAsia="仿宋_GB2312"/>
          <w:color w:val="auto"/>
          <w:kern w:val="21"/>
          <w:sz w:val="32"/>
          <w:szCs w:val="32"/>
          <w:lang w:eastAsia="zh-CN"/>
        </w:rPr>
        <w:t>南县浪拔湖镇财政所，</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镇农业综合服务站、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镇经管站、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镇林业站、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镇村镇建设站、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镇水机</w:t>
      </w:r>
      <w:r>
        <w:rPr>
          <w:rFonts w:hint="eastAsia" w:ascii="Times New Roman" w:hAnsi="Times New Roman" w:eastAsia="仿宋_GB2312"/>
          <w:color w:val="auto"/>
          <w:kern w:val="21"/>
          <w:sz w:val="32"/>
          <w:szCs w:val="32"/>
          <w:lang w:eastAsia="zh-CN"/>
        </w:rPr>
        <w:t>一</w:t>
      </w:r>
      <w:r>
        <w:rPr>
          <w:rFonts w:hint="eastAsia" w:ascii="Times New Roman" w:hAnsi="Times New Roman" w:eastAsia="仿宋_GB2312"/>
          <w:color w:val="auto"/>
          <w:kern w:val="21"/>
          <w:sz w:val="32"/>
          <w:szCs w:val="32"/>
        </w:rPr>
        <w:t>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镇水机</w:t>
      </w:r>
      <w:r>
        <w:rPr>
          <w:rFonts w:hint="eastAsia" w:ascii="Times New Roman" w:hAnsi="Times New Roman" w:eastAsia="仿宋_GB2312"/>
          <w:color w:val="auto"/>
          <w:kern w:val="21"/>
          <w:sz w:val="32"/>
          <w:szCs w:val="32"/>
          <w:lang w:eastAsia="zh-CN"/>
        </w:rPr>
        <w:t>二</w:t>
      </w:r>
      <w:r>
        <w:rPr>
          <w:rFonts w:hint="eastAsia" w:ascii="Times New Roman" w:hAnsi="Times New Roman" w:eastAsia="仿宋_GB2312"/>
          <w:color w:val="auto"/>
          <w:kern w:val="21"/>
          <w:sz w:val="32"/>
          <w:szCs w:val="32"/>
        </w:rPr>
        <w:t>站</w:t>
      </w:r>
      <w:r>
        <w:rPr>
          <w:rFonts w:hint="eastAsia" w:ascii="Times New Roman" w:hAnsi="Times New Roman" w:eastAsia="仿宋_GB2312"/>
          <w:color w:val="auto"/>
          <w:kern w:val="21"/>
          <w:sz w:val="32"/>
          <w:szCs w:val="32"/>
          <w:lang w:eastAsia="zh-CN"/>
        </w:rPr>
        <w:t>、</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镇计生站、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镇文体卫站、</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镇人社服务中心</w:t>
      </w:r>
      <w:r>
        <w:rPr>
          <w:rFonts w:hint="eastAsia" w:ascii="Times New Roman" w:hAnsi="Times New Roman" w:eastAsia="仿宋_GB2312"/>
          <w:color w:val="auto"/>
          <w:kern w:val="21"/>
          <w:sz w:val="32"/>
          <w:szCs w:val="32"/>
          <w:lang w:eastAsia="zh-CN"/>
        </w:rPr>
        <w:t>、南县浪拔湖镇动物检疫站</w:t>
      </w:r>
      <w:r>
        <w:rPr>
          <w:rFonts w:hint="eastAsia" w:ascii="Times New Roman" w:hAnsi="Times New Roman" w:eastAsia="仿宋_GB2312"/>
          <w:color w:val="auto"/>
          <w:kern w:val="21"/>
          <w:sz w:val="32"/>
          <w:szCs w:val="32"/>
        </w:rPr>
        <w:t>。</w:t>
      </w:r>
    </w:p>
    <w:p>
      <w:pPr>
        <w:overflowPunct w:val="0"/>
        <w:topLinePunct/>
        <w:spacing w:line="580" w:lineRule="exact"/>
        <w:ind w:firstLine="620" w:firstLineChars="200"/>
        <w:textAlignment w:val="baseline"/>
        <w:rPr>
          <w:rFonts w:ascii="Times New Roman" w:hAnsi="Times New Roman" w:eastAsia="黑体"/>
          <w:color w:val="000000"/>
          <w:kern w:val="21"/>
          <w:sz w:val="31"/>
          <w:szCs w:val="31"/>
          <w:lang w:bidi="ar"/>
        </w:rPr>
      </w:pPr>
      <w:r>
        <w:rPr>
          <w:rFonts w:ascii="Times New Roman" w:hAnsi="Times New Roman" w:eastAsia="黑体"/>
          <w:color w:val="000000"/>
          <w:kern w:val="21"/>
          <w:sz w:val="31"/>
          <w:szCs w:val="31"/>
          <w:lang w:bidi="ar"/>
        </w:rPr>
        <w:t>四、部门预算单位构成</w:t>
      </w:r>
    </w:p>
    <w:p>
      <w:pPr>
        <w:overflowPunct w:val="0"/>
        <w:topLinePunct/>
        <w:spacing w:line="580" w:lineRule="exact"/>
        <w:ind w:firstLine="640" w:firstLineChars="200"/>
        <w:textAlignment w:val="baseline"/>
        <w:rPr>
          <w:rFonts w:ascii="Times New Roman" w:hAnsi="Times New Roman" w:eastAsia="楷体_GB2312"/>
          <w:color w:val="000000"/>
          <w:kern w:val="21"/>
          <w:sz w:val="31"/>
          <w:szCs w:val="31"/>
          <w:lang w:bidi="ar"/>
        </w:rPr>
      </w:pPr>
      <w:r>
        <w:rPr>
          <w:rFonts w:ascii="Times New Roman" w:hAnsi="Times New Roman" w:eastAsia="仿宋_GB2312"/>
          <w:kern w:val="21"/>
          <w:sz w:val="32"/>
          <w:szCs w:val="32"/>
        </w:rPr>
        <w:t>纳入2020年部门预算编制范围的单位包括：</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1、南县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w:t>
      </w:r>
      <w:r>
        <w:rPr>
          <w:rFonts w:ascii="Times New Roman" w:hAnsi="Times New Roman" w:eastAsia="仿宋_GB2312"/>
          <w:color w:val="auto"/>
          <w:kern w:val="21"/>
          <w:sz w:val="32"/>
          <w:szCs w:val="32"/>
        </w:rPr>
        <w:t>人民政府本级</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2、南县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镇财政所</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3、南县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镇农业综合服务站</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4、南县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镇经管站</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5、南县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镇林业站</w:t>
      </w:r>
    </w:p>
    <w:p>
      <w:pPr>
        <w:overflowPunct w:val="0"/>
        <w:spacing w:line="580" w:lineRule="exact"/>
        <w:ind w:firstLine="640" w:firstLineChars="200"/>
        <w:rPr>
          <w:rFonts w:ascii="Times New Roman" w:hAnsi="Times New Roman" w:eastAsia="仿宋_GB2312"/>
          <w:color w:val="auto"/>
          <w:kern w:val="21"/>
          <w:sz w:val="32"/>
          <w:szCs w:val="32"/>
        </w:rPr>
      </w:pPr>
      <w:r>
        <w:rPr>
          <w:rFonts w:ascii="Times New Roman" w:hAnsi="Times New Roman" w:eastAsia="仿宋_GB2312"/>
          <w:color w:val="auto"/>
          <w:kern w:val="21"/>
          <w:sz w:val="32"/>
          <w:szCs w:val="32"/>
        </w:rPr>
        <w:t>6、南县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镇村镇建设站</w:t>
      </w:r>
    </w:p>
    <w:p>
      <w:pPr>
        <w:overflowPunct w:val="0"/>
        <w:spacing w:line="580" w:lineRule="exact"/>
        <w:ind w:firstLine="640" w:firstLineChars="200"/>
        <w:rPr>
          <w:rFonts w:hint="default" w:ascii="Times New Roman" w:hAnsi="Times New Roman" w:eastAsia="仿宋_GB2312"/>
          <w:color w:val="auto"/>
          <w:kern w:val="21"/>
          <w:sz w:val="32"/>
          <w:szCs w:val="32"/>
          <w:lang w:val="en-US" w:eastAsia="zh-CN"/>
        </w:rPr>
      </w:pPr>
      <w:r>
        <w:rPr>
          <w:rFonts w:ascii="Times New Roman" w:hAnsi="Times New Roman" w:eastAsia="仿宋_GB2312"/>
          <w:color w:val="auto"/>
          <w:kern w:val="21"/>
          <w:sz w:val="32"/>
          <w:szCs w:val="32"/>
        </w:rPr>
        <w:t>7、南县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镇水机站</w:t>
      </w:r>
    </w:p>
    <w:p>
      <w:pPr>
        <w:overflowPunct w:val="0"/>
        <w:spacing w:line="580" w:lineRule="exact"/>
        <w:ind w:firstLine="640" w:firstLineChars="200"/>
        <w:rPr>
          <w:rFonts w:hint="eastAsia" w:ascii="Times New Roman" w:hAnsi="Times New Roman" w:eastAsia="仿宋_GB2312"/>
          <w:color w:val="auto"/>
          <w:kern w:val="21"/>
          <w:sz w:val="32"/>
          <w:szCs w:val="32"/>
        </w:rPr>
      </w:pPr>
      <w:r>
        <w:rPr>
          <w:rFonts w:ascii="Times New Roman" w:hAnsi="Times New Roman" w:eastAsia="仿宋_GB2312"/>
          <w:color w:val="auto"/>
          <w:kern w:val="21"/>
          <w:sz w:val="32"/>
          <w:szCs w:val="32"/>
        </w:rPr>
        <w:t>8、南县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镇计生站</w:t>
      </w:r>
    </w:p>
    <w:p>
      <w:pPr>
        <w:overflowPunct w:val="0"/>
        <w:spacing w:line="580" w:lineRule="exact"/>
        <w:ind w:firstLine="640" w:firstLineChars="200"/>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lang w:val="en-US" w:eastAsia="zh-CN"/>
        </w:rPr>
        <w:t>9</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镇文体卫站</w:t>
      </w:r>
    </w:p>
    <w:p>
      <w:pPr>
        <w:overflowPunct w:val="0"/>
        <w:spacing w:line="580" w:lineRule="exact"/>
        <w:ind w:firstLine="640" w:firstLineChars="200"/>
        <w:rPr>
          <w:rFonts w:hint="eastAsia" w:ascii="Times New Roman" w:hAnsi="Times New Roman" w:eastAsia="仿宋_GB2312"/>
          <w:color w:val="auto"/>
          <w:kern w:val="21"/>
          <w:sz w:val="32"/>
          <w:szCs w:val="32"/>
        </w:rPr>
      </w:pPr>
      <w:r>
        <w:rPr>
          <w:rFonts w:hint="eastAsia" w:ascii="Times New Roman" w:hAnsi="Times New Roman" w:eastAsia="仿宋_GB2312"/>
          <w:color w:val="auto"/>
          <w:kern w:val="21"/>
          <w:sz w:val="32"/>
          <w:szCs w:val="32"/>
          <w:lang w:val="en-US" w:eastAsia="zh-CN"/>
        </w:rPr>
        <w:t>10</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镇人社服务中心</w:t>
      </w:r>
    </w:p>
    <w:p>
      <w:pPr>
        <w:overflowPunct w:val="0"/>
        <w:spacing w:line="580" w:lineRule="exact"/>
        <w:ind w:firstLine="640" w:firstLineChars="200"/>
        <w:rPr>
          <w:rFonts w:ascii="Times New Roman" w:hAnsi="Times New Roman" w:eastAsia="仿宋_GB2312"/>
          <w:color w:val="0070C0"/>
          <w:kern w:val="21"/>
          <w:sz w:val="32"/>
          <w:szCs w:val="32"/>
        </w:rPr>
      </w:pPr>
      <w:r>
        <w:rPr>
          <w:rFonts w:hint="eastAsia" w:ascii="Times New Roman" w:hAnsi="Times New Roman" w:eastAsia="仿宋_GB2312"/>
          <w:color w:val="auto"/>
          <w:kern w:val="21"/>
          <w:sz w:val="32"/>
          <w:szCs w:val="32"/>
          <w:lang w:val="en-US" w:eastAsia="zh-CN"/>
        </w:rPr>
        <w:t>11</w:t>
      </w:r>
      <w:r>
        <w:rPr>
          <w:rFonts w:ascii="Times New Roman" w:hAnsi="Times New Roman" w:eastAsia="仿宋_GB2312"/>
          <w:color w:val="auto"/>
          <w:kern w:val="21"/>
          <w:sz w:val="32"/>
          <w:szCs w:val="32"/>
        </w:rPr>
        <w:t>、南县</w:t>
      </w:r>
      <w:r>
        <w:rPr>
          <w:rFonts w:hint="eastAsia" w:ascii="Times New Roman" w:hAnsi="Times New Roman" w:eastAsia="仿宋_GB2312"/>
          <w:color w:val="auto"/>
          <w:kern w:val="21"/>
          <w:sz w:val="32"/>
          <w:szCs w:val="32"/>
          <w:lang w:eastAsia="zh-CN"/>
        </w:rPr>
        <w:t>浪拔湖</w:t>
      </w:r>
      <w:r>
        <w:rPr>
          <w:rFonts w:hint="eastAsia" w:ascii="Times New Roman" w:hAnsi="Times New Roman" w:eastAsia="仿宋_GB2312"/>
          <w:color w:val="auto"/>
          <w:kern w:val="21"/>
          <w:sz w:val="32"/>
          <w:szCs w:val="32"/>
        </w:rPr>
        <w:t>镇动检站</w:t>
      </w:r>
    </w:p>
    <w:p>
      <w:pPr>
        <w:overflowPunct w:val="0"/>
        <w:topLinePunct/>
        <w:spacing w:before="610" w:beforeLines="100" w:after="305" w:afterLines="50" w:line="580" w:lineRule="exact"/>
        <w:ind w:firstLine="620" w:firstLineChars="200"/>
        <w:jc w:val="center"/>
        <w:textAlignment w:val="baseline"/>
        <w:rPr>
          <w:rFonts w:hint="default" w:ascii="Times New Roman" w:hAnsi="Times New Roman" w:eastAsia="方正小标宋简体"/>
          <w:color w:val="000000"/>
          <w:kern w:val="21"/>
          <w:sz w:val="31"/>
          <w:szCs w:val="31"/>
          <w:lang w:val="en-US" w:eastAsia="zh-CN" w:bidi="ar"/>
        </w:rPr>
      </w:pPr>
      <w:r>
        <w:rPr>
          <w:rFonts w:ascii="Times New Roman" w:hAnsi="Times New Roman" w:eastAsia="方正小标宋简体"/>
          <w:color w:val="000000"/>
          <w:kern w:val="21"/>
          <w:sz w:val="31"/>
          <w:szCs w:val="31"/>
          <w:lang w:bidi="ar"/>
        </w:rPr>
        <w:t>第二部分</w:t>
      </w:r>
      <w:r>
        <w:rPr>
          <w:rFonts w:hint="eastAsia" w:eastAsia="方正小标宋简体"/>
          <w:color w:val="000000"/>
          <w:kern w:val="21"/>
          <w:sz w:val="31"/>
          <w:szCs w:val="31"/>
          <w:lang w:val="en-US" w:eastAsia="zh-CN" w:bidi="ar"/>
        </w:rPr>
        <w:t xml:space="preserve"> </w:t>
      </w:r>
      <w:r>
        <w:rPr>
          <w:rFonts w:ascii="Times New Roman" w:hAnsi="Times New Roman" w:eastAsia="方正小标宋简体"/>
          <w:color w:val="000000"/>
          <w:kern w:val="21"/>
          <w:sz w:val="31"/>
          <w:szCs w:val="31"/>
          <w:lang w:bidi="ar"/>
        </w:rPr>
        <w:t>2020年部门预算</w:t>
      </w:r>
      <w:r>
        <w:rPr>
          <w:rFonts w:hint="eastAsia" w:eastAsia="方正小标宋简体"/>
          <w:color w:val="000000"/>
          <w:kern w:val="21"/>
          <w:sz w:val="31"/>
          <w:szCs w:val="31"/>
          <w:lang w:val="en-US" w:eastAsia="zh-CN" w:bidi="ar"/>
        </w:rPr>
        <w:t>情况说明</w:t>
      </w:r>
    </w:p>
    <w:p>
      <w:pPr>
        <w:overflowPunct w:val="0"/>
        <w:topLinePunct/>
        <w:spacing w:line="580" w:lineRule="exact"/>
        <w:ind w:firstLine="620" w:firstLineChars="200"/>
        <w:textAlignment w:val="baseline"/>
        <w:rPr>
          <w:rFonts w:hint="eastAsia" w:ascii="Times New Roman" w:hAnsi="Times New Roman" w:eastAsia="黑体"/>
          <w:color w:val="000000"/>
          <w:kern w:val="21"/>
          <w:sz w:val="31"/>
          <w:szCs w:val="31"/>
          <w:u w:val="none"/>
          <w:lang w:eastAsia="zh-CN" w:bidi="ar"/>
        </w:rPr>
      </w:pPr>
      <w:r>
        <w:rPr>
          <w:rFonts w:ascii="Times New Roman" w:hAnsi="Times New Roman" w:eastAsia="黑体"/>
          <w:color w:val="000000"/>
          <w:kern w:val="21"/>
          <w:sz w:val="31"/>
          <w:szCs w:val="31"/>
          <w:u w:val="none"/>
          <w:lang w:bidi="ar"/>
        </w:rPr>
        <w:t>一、《财政拨款收支总表》说明</w:t>
      </w:r>
    </w:p>
    <w:p>
      <w:pPr>
        <w:overflowPunct w:val="0"/>
        <w:topLinePunct/>
        <w:spacing w:line="580" w:lineRule="exact"/>
        <w:ind w:firstLine="620" w:firstLineChars="200"/>
        <w:textAlignment w:val="baseline"/>
        <w:rPr>
          <w:rFonts w:ascii="Times New Roman" w:hAnsi="Times New Roman" w:eastAsia="楷体_GB2312"/>
          <w:b/>
          <w:bCs/>
          <w:color w:val="000000"/>
          <w:kern w:val="21"/>
          <w:sz w:val="31"/>
          <w:szCs w:val="31"/>
          <w:lang w:bidi="ar"/>
        </w:rPr>
      </w:pPr>
      <w:r>
        <w:rPr>
          <w:rFonts w:ascii="Times New Roman" w:hAnsi="Times New Roman" w:eastAsia="楷体_GB2312"/>
          <w:b/>
          <w:bCs/>
          <w:color w:val="000000"/>
          <w:kern w:val="21"/>
          <w:sz w:val="31"/>
          <w:szCs w:val="31"/>
          <w:lang w:bidi="ar"/>
        </w:rPr>
        <w:t>（一）收入预算</w:t>
      </w:r>
    </w:p>
    <w:p>
      <w:pPr>
        <w:overflowPunct w:val="0"/>
        <w:topLinePunct/>
        <w:spacing w:line="580" w:lineRule="exact"/>
        <w:ind w:firstLine="620" w:firstLineChars="200"/>
        <w:textAlignment w:val="baseline"/>
        <w:rPr>
          <w:rFonts w:hint="eastAsia" w:ascii="Times New Roman" w:hAnsi="Times New Roman" w:eastAsia="仿宋_GB2312"/>
          <w:color w:val="000000"/>
          <w:kern w:val="21"/>
          <w:sz w:val="31"/>
          <w:szCs w:val="31"/>
          <w:lang w:eastAsia="zh-CN" w:bidi="ar"/>
        </w:rPr>
      </w:pPr>
      <w:r>
        <w:rPr>
          <w:rFonts w:ascii="Times New Roman" w:hAnsi="Times New Roman" w:eastAsia="仿宋_GB2312"/>
          <w:color w:val="000000"/>
          <w:kern w:val="21"/>
          <w:sz w:val="31"/>
          <w:szCs w:val="31"/>
          <w:lang w:bidi="ar"/>
        </w:rPr>
        <w:t>一般公共预算拨款收入2020年预算数</w:t>
      </w:r>
      <w:r>
        <w:rPr>
          <w:rFonts w:hint="eastAsia" w:ascii="Times New Roman" w:hAnsi="Times New Roman" w:eastAsia="仿宋_GB2312"/>
          <w:color w:val="000000"/>
          <w:kern w:val="21"/>
          <w:sz w:val="31"/>
          <w:szCs w:val="31"/>
          <w:lang w:val="en-US" w:eastAsia="zh-CN" w:bidi="ar"/>
        </w:rPr>
        <w:t>2354.3</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val="en-US" w:eastAsia="zh-CN" w:bidi="ar"/>
        </w:rPr>
        <w:t>52.29</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val="en-US" w:eastAsia="zh-CN" w:bidi="ar"/>
        </w:rPr>
        <w:t>2.27</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是社会保障和就业支出</w:t>
      </w:r>
      <w:r>
        <w:rPr>
          <w:rFonts w:hint="eastAsia" w:eastAsia="仿宋_GB2312"/>
          <w:color w:val="000000"/>
          <w:kern w:val="21"/>
          <w:sz w:val="31"/>
          <w:szCs w:val="31"/>
          <w:lang w:eastAsia="zh-CN" w:bidi="ar"/>
        </w:rPr>
        <w:t>等增加</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楷体_GB2312"/>
          <w:b/>
          <w:bCs/>
          <w:color w:val="000000"/>
          <w:kern w:val="21"/>
          <w:sz w:val="31"/>
          <w:szCs w:val="31"/>
          <w:lang w:eastAsia="zh-CN" w:bidi="ar"/>
        </w:rPr>
      </w:pPr>
      <w:r>
        <w:rPr>
          <w:rFonts w:ascii="Times New Roman" w:hAnsi="Times New Roman" w:eastAsia="楷体_GB2312"/>
          <w:b/>
          <w:bCs/>
          <w:color w:val="000000"/>
          <w:kern w:val="21"/>
          <w:sz w:val="31"/>
          <w:szCs w:val="31"/>
          <w:lang w:bidi="ar"/>
        </w:rPr>
        <w:t>（二）支出预算</w:t>
      </w:r>
    </w:p>
    <w:p>
      <w:pPr>
        <w:overflowPunct w:val="0"/>
        <w:topLinePunct/>
        <w:spacing w:line="580" w:lineRule="exact"/>
        <w:ind w:firstLine="620" w:firstLineChars="200"/>
        <w:textAlignment w:val="baseline"/>
        <w:rPr>
          <w:rFonts w:ascii="Times New Roman" w:hAnsi="Times New Roman" w:eastAsia="仿宋_GB2312"/>
          <w:color w:val="0070C0"/>
          <w:kern w:val="21"/>
          <w:sz w:val="31"/>
          <w:szCs w:val="31"/>
          <w:lang w:bidi="ar"/>
        </w:rPr>
      </w:pPr>
      <w:r>
        <w:rPr>
          <w:rFonts w:ascii="Times New Roman" w:hAnsi="Times New Roman" w:eastAsia="仿宋_GB2312"/>
          <w:color w:val="000000"/>
          <w:kern w:val="21"/>
          <w:sz w:val="31"/>
          <w:szCs w:val="31"/>
          <w:lang w:bidi="ar"/>
        </w:rPr>
        <w:t>一般公共服务支出（类级科目）2020年预算数</w:t>
      </w:r>
      <w:r>
        <w:rPr>
          <w:rFonts w:hint="eastAsia" w:eastAsia="仿宋_GB2312"/>
          <w:color w:val="000000"/>
          <w:kern w:val="21"/>
          <w:sz w:val="31"/>
          <w:szCs w:val="31"/>
          <w:lang w:val="en-US" w:eastAsia="zh-CN" w:bidi="ar"/>
        </w:rPr>
        <w:t>585.4</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17.02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2.83</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单位人员</w:t>
      </w:r>
      <w:r>
        <w:rPr>
          <w:rFonts w:hint="eastAsia" w:eastAsia="仿宋_GB2312"/>
          <w:color w:val="auto"/>
          <w:kern w:val="21"/>
          <w:sz w:val="31"/>
          <w:szCs w:val="31"/>
          <w:lang w:eastAsia="zh-CN" w:bidi="ar"/>
        </w:rPr>
        <w:t>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公共</w:t>
      </w:r>
      <w:r>
        <w:rPr>
          <w:rFonts w:ascii="Times New Roman" w:hAnsi="Times New Roman" w:eastAsia="仿宋_GB2312"/>
          <w:color w:val="000000"/>
          <w:kern w:val="21"/>
          <w:sz w:val="31"/>
          <w:szCs w:val="31"/>
          <w:lang w:bidi="ar"/>
        </w:rPr>
        <w:t>安全支出（类级科目）2020年预算数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100</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是新增</w:t>
      </w:r>
      <w:r>
        <w:rPr>
          <w:rFonts w:ascii="Times New Roman" w:hAnsi="Times New Roman" w:eastAsia="仿宋_GB2312"/>
          <w:color w:val="auto"/>
          <w:kern w:val="21"/>
          <w:sz w:val="31"/>
          <w:szCs w:val="31"/>
          <w:lang w:bidi="ar"/>
        </w:rPr>
        <w:t>禁毒专项经费</w:t>
      </w:r>
      <w:r>
        <w:rPr>
          <w:rFonts w:hint="eastAsia"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70C0"/>
          <w:kern w:val="21"/>
          <w:sz w:val="31"/>
          <w:szCs w:val="31"/>
          <w:lang w:bidi="ar"/>
        </w:rPr>
      </w:pPr>
      <w:r>
        <w:rPr>
          <w:rFonts w:hint="eastAsia" w:ascii="Times New Roman" w:hAnsi="Times New Roman" w:eastAsia="仿宋_GB2312"/>
          <w:color w:val="000000"/>
          <w:kern w:val="21"/>
          <w:sz w:val="31"/>
          <w:szCs w:val="31"/>
          <w:lang w:bidi="ar"/>
        </w:rPr>
        <w:t>文化旅游</w:t>
      </w:r>
      <w:r>
        <w:rPr>
          <w:rFonts w:ascii="Times New Roman" w:hAnsi="Times New Roman" w:eastAsia="仿宋_GB2312"/>
          <w:color w:val="000000"/>
          <w:kern w:val="21"/>
          <w:sz w:val="31"/>
          <w:szCs w:val="31"/>
          <w:lang w:bidi="ar"/>
        </w:rPr>
        <w:t>体育与传媒支出（类级科目）2020年预算数</w:t>
      </w:r>
      <w:r>
        <w:rPr>
          <w:rFonts w:hint="eastAsia" w:eastAsia="仿宋_GB2312"/>
          <w:color w:val="000000"/>
          <w:kern w:val="21"/>
          <w:sz w:val="31"/>
          <w:szCs w:val="31"/>
          <w:lang w:val="en-US" w:eastAsia="zh-CN" w:bidi="ar"/>
        </w:rPr>
        <w:t>26.11</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bidi="ar"/>
        </w:rPr>
        <w:t>1.2</w:t>
      </w:r>
      <w:r>
        <w:rPr>
          <w:rFonts w:hint="eastAsia" w:eastAsia="仿宋_GB2312"/>
          <w:color w:val="000000"/>
          <w:kern w:val="21"/>
          <w:sz w:val="31"/>
          <w:szCs w:val="31"/>
          <w:lang w:val="en-US" w:eastAsia="zh-CN" w:bidi="ar"/>
        </w:rPr>
        <w:t>6</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5.</w:t>
      </w:r>
      <w:r>
        <w:rPr>
          <w:rFonts w:hint="eastAsia" w:eastAsia="仿宋_GB2312"/>
          <w:color w:val="000000"/>
          <w:kern w:val="21"/>
          <w:sz w:val="31"/>
          <w:szCs w:val="31"/>
          <w:lang w:val="en-US" w:eastAsia="zh-CN" w:bidi="ar"/>
        </w:rPr>
        <w:t>07</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单位在职人员</w:t>
      </w:r>
      <w:r>
        <w:rPr>
          <w:rFonts w:hint="eastAsia" w:eastAsia="仿宋_GB2312"/>
          <w:color w:val="auto"/>
          <w:kern w:val="21"/>
          <w:sz w:val="31"/>
          <w:szCs w:val="31"/>
          <w:lang w:eastAsia="zh-CN" w:bidi="ar"/>
        </w:rPr>
        <w:t>工资等</w:t>
      </w:r>
      <w:r>
        <w:rPr>
          <w:rFonts w:ascii="Times New Roman" w:hAnsi="Times New Roman" w:eastAsia="仿宋_GB2312"/>
          <w:color w:val="auto"/>
          <w:kern w:val="21"/>
          <w:sz w:val="31"/>
          <w:szCs w:val="31"/>
          <w:lang w:bidi="ar"/>
        </w:rPr>
        <w:t>增加。</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社会保障和就业支出（类级科目）2020年预算数</w:t>
      </w:r>
      <w:r>
        <w:rPr>
          <w:rFonts w:hint="eastAsia" w:eastAsia="仿宋_GB2312"/>
          <w:color w:val="000000"/>
          <w:kern w:val="21"/>
          <w:sz w:val="31"/>
          <w:szCs w:val="31"/>
          <w:lang w:val="en-US" w:eastAsia="zh-CN" w:bidi="ar"/>
        </w:rPr>
        <w:t>878.43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49.27</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5.94</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hint="eastAsia" w:eastAsia="仿宋_GB2312"/>
          <w:color w:val="auto"/>
          <w:kern w:val="21"/>
          <w:sz w:val="31"/>
          <w:szCs w:val="31"/>
          <w:lang w:eastAsia="zh-CN" w:bidi="ar"/>
        </w:rPr>
        <w:t>农村低保补贴等增加</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医疗</w:t>
      </w:r>
      <w:r>
        <w:rPr>
          <w:rFonts w:ascii="Times New Roman" w:hAnsi="Times New Roman" w:eastAsia="仿宋_GB2312"/>
          <w:color w:val="000000"/>
          <w:kern w:val="21"/>
          <w:sz w:val="31"/>
          <w:szCs w:val="31"/>
          <w:lang w:bidi="ar"/>
        </w:rPr>
        <w:t>健康支出（类级科目）2020年预算数</w:t>
      </w:r>
      <w:r>
        <w:rPr>
          <w:rFonts w:hint="eastAsia" w:eastAsia="仿宋_GB2312"/>
          <w:color w:val="000000"/>
          <w:kern w:val="21"/>
          <w:sz w:val="31"/>
          <w:szCs w:val="31"/>
          <w:lang w:val="en-US" w:eastAsia="zh-CN" w:bidi="ar"/>
        </w:rPr>
        <w:t>59.25</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8.21</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25.8</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hint="eastAsia" w:eastAsia="仿宋_GB2312"/>
          <w:color w:val="auto"/>
          <w:kern w:val="21"/>
          <w:sz w:val="31"/>
          <w:szCs w:val="31"/>
          <w:lang w:eastAsia="zh-CN" w:bidi="ar"/>
        </w:rPr>
        <w:t>计生人员工资、绩效等增加</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70C0"/>
          <w:kern w:val="21"/>
          <w:sz w:val="31"/>
          <w:szCs w:val="31"/>
          <w:lang w:bidi="ar"/>
        </w:rPr>
      </w:pPr>
      <w:r>
        <w:rPr>
          <w:rFonts w:hint="eastAsia" w:ascii="Times New Roman" w:hAnsi="Times New Roman" w:eastAsia="仿宋_GB2312"/>
          <w:color w:val="000000"/>
          <w:kern w:val="21"/>
          <w:sz w:val="31"/>
          <w:szCs w:val="31"/>
          <w:lang w:bidi="ar"/>
        </w:rPr>
        <w:t>城乡</w:t>
      </w:r>
      <w:r>
        <w:rPr>
          <w:rFonts w:ascii="Times New Roman" w:hAnsi="Times New Roman" w:eastAsia="仿宋_GB2312"/>
          <w:color w:val="000000"/>
          <w:kern w:val="21"/>
          <w:sz w:val="31"/>
          <w:szCs w:val="31"/>
          <w:lang w:bidi="ar"/>
        </w:rPr>
        <w:t>社区支出（类级科目）2020年预算数</w:t>
      </w:r>
      <w:r>
        <w:rPr>
          <w:rFonts w:hint="eastAsia" w:eastAsia="仿宋_GB2312"/>
          <w:color w:val="000000"/>
          <w:kern w:val="21"/>
          <w:sz w:val="31"/>
          <w:szCs w:val="31"/>
          <w:lang w:val="en-US" w:eastAsia="zh-CN" w:bidi="ar"/>
        </w:rPr>
        <w:t>19.81</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3.72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15.8</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hint="eastAsia" w:eastAsia="仿宋_GB2312"/>
          <w:color w:val="000000"/>
          <w:kern w:val="21"/>
          <w:sz w:val="31"/>
          <w:szCs w:val="31"/>
          <w:lang w:eastAsia="zh-CN" w:bidi="ar"/>
        </w:rPr>
        <w:t>村镇站人员减少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农林水</w:t>
      </w:r>
      <w:r>
        <w:rPr>
          <w:rFonts w:ascii="Times New Roman" w:hAnsi="Times New Roman" w:eastAsia="仿宋_GB2312"/>
          <w:color w:val="000000"/>
          <w:kern w:val="21"/>
          <w:sz w:val="31"/>
          <w:szCs w:val="31"/>
          <w:lang w:bidi="ar"/>
        </w:rPr>
        <w:t>支出（类级科目）2020年预算数</w:t>
      </w:r>
      <w:r>
        <w:rPr>
          <w:rFonts w:hint="eastAsia" w:eastAsia="仿宋_GB2312"/>
          <w:color w:val="000000"/>
          <w:kern w:val="21"/>
          <w:sz w:val="31"/>
          <w:szCs w:val="31"/>
          <w:lang w:val="en-US" w:eastAsia="zh-CN" w:bidi="ar"/>
        </w:rPr>
        <w:t>753.13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12.95</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1.75</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单位人员</w:t>
      </w:r>
      <w:r>
        <w:rPr>
          <w:rFonts w:hint="eastAsia" w:eastAsia="仿宋_GB2312"/>
          <w:color w:val="auto"/>
          <w:kern w:val="21"/>
          <w:sz w:val="31"/>
          <w:szCs w:val="31"/>
          <w:lang w:eastAsia="zh-CN" w:bidi="ar"/>
        </w:rPr>
        <w:t>工资等</w:t>
      </w:r>
      <w:r>
        <w:rPr>
          <w:rFonts w:ascii="Times New Roman" w:hAnsi="Times New Roman" w:eastAsia="仿宋_GB2312"/>
          <w:color w:val="auto"/>
          <w:kern w:val="21"/>
          <w:sz w:val="31"/>
          <w:szCs w:val="31"/>
          <w:lang w:bidi="ar"/>
        </w:rPr>
        <w:t>增加。</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ascii="Times New Roman" w:hAnsi="Times New Roman" w:eastAsia="仿宋_GB2312"/>
          <w:color w:val="000000"/>
          <w:kern w:val="21"/>
          <w:sz w:val="31"/>
          <w:szCs w:val="31"/>
          <w:lang w:bidi="ar"/>
        </w:rPr>
        <w:t>住房保障支出（类级科目）2020年预算数</w:t>
      </w:r>
      <w:r>
        <w:rPr>
          <w:rFonts w:hint="eastAsia" w:eastAsia="仿宋_GB2312"/>
          <w:color w:val="000000"/>
          <w:kern w:val="21"/>
          <w:sz w:val="31"/>
          <w:szCs w:val="31"/>
          <w:lang w:val="en-US" w:eastAsia="zh-CN" w:bidi="ar"/>
        </w:rPr>
        <w:t>26.17</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1.66</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5.96</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单位在职人员住房公积金支出</w:t>
      </w:r>
      <w:r>
        <w:rPr>
          <w:rFonts w:hint="eastAsia" w:eastAsia="仿宋_GB2312"/>
          <w:color w:val="auto"/>
          <w:kern w:val="21"/>
          <w:sz w:val="31"/>
          <w:szCs w:val="31"/>
          <w:lang w:eastAsia="zh-CN" w:bidi="ar"/>
        </w:rPr>
        <w:t>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70C0"/>
          <w:kern w:val="21"/>
          <w:sz w:val="31"/>
          <w:szCs w:val="31"/>
          <w:lang w:bidi="ar"/>
        </w:rPr>
      </w:pPr>
      <w:r>
        <w:rPr>
          <w:rFonts w:hint="eastAsia" w:ascii="Times New Roman" w:hAnsi="Times New Roman" w:eastAsia="仿宋_GB2312"/>
          <w:color w:val="000000"/>
          <w:kern w:val="21"/>
          <w:sz w:val="31"/>
          <w:szCs w:val="31"/>
          <w:lang w:bidi="ar"/>
        </w:rPr>
        <w:t>灾害</w:t>
      </w:r>
      <w:r>
        <w:rPr>
          <w:rFonts w:ascii="Times New Roman" w:hAnsi="Times New Roman" w:eastAsia="仿宋_GB2312"/>
          <w:color w:val="000000"/>
          <w:kern w:val="21"/>
          <w:sz w:val="31"/>
          <w:szCs w:val="31"/>
          <w:lang w:bidi="ar"/>
        </w:rPr>
        <w:t>防治及应用管理支出（类级科目）2020年预算数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与</w:t>
      </w:r>
      <w:r>
        <w:rPr>
          <w:rFonts w:ascii="Times New Roman" w:hAnsi="Times New Roman" w:eastAsia="仿宋_GB2312"/>
          <w:color w:val="000000"/>
          <w:kern w:val="21"/>
          <w:sz w:val="31"/>
          <w:szCs w:val="31"/>
          <w:lang w:bidi="ar"/>
        </w:rPr>
        <w:t>2019年预算数</w:t>
      </w:r>
      <w:r>
        <w:rPr>
          <w:rFonts w:hint="eastAsia" w:ascii="Times New Roman" w:hAnsi="Times New Roman" w:eastAsia="仿宋_GB2312"/>
          <w:color w:val="000000"/>
          <w:kern w:val="21"/>
          <w:sz w:val="31"/>
          <w:szCs w:val="31"/>
          <w:lang w:bidi="ar"/>
        </w:rPr>
        <w:t>持平</w:t>
      </w:r>
      <w:r>
        <w:rPr>
          <w:rFonts w:ascii="Times New Roman" w:hAnsi="Times New Roman" w:eastAsia="仿宋_GB2312"/>
          <w:color w:val="000000"/>
          <w:kern w:val="21"/>
          <w:sz w:val="31"/>
          <w:szCs w:val="31"/>
          <w:lang w:bidi="ar"/>
        </w:rPr>
        <w:t>，主要是</w:t>
      </w:r>
      <w:r>
        <w:rPr>
          <w:rFonts w:hint="eastAsia" w:ascii="Times New Roman" w:hAnsi="Times New Roman" w:eastAsia="仿宋_GB2312"/>
          <w:color w:val="auto"/>
          <w:kern w:val="21"/>
          <w:sz w:val="31"/>
          <w:szCs w:val="31"/>
          <w:lang w:bidi="ar"/>
        </w:rPr>
        <w:t>消防</w:t>
      </w:r>
      <w:r>
        <w:rPr>
          <w:rFonts w:ascii="Times New Roman" w:hAnsi="Times New Roman" w:eastAsia="仿宋_GB2312"/>
          <w:color w:val="auto"/>
          <w:kern w:val="21"/>
          <w:sz w:val="31"/>
          <w:szCs w:val="31"/>
          <w:lang w:bidi="ar"/>
        </w:rPr>
        <w:t>安全巡逻经费</w:t>
      </w:r>
      <w:r>
        <w:rPr>
          <w:rFonts w:hint="eastAsia" w:ascii="Times New Roman" w:hAnsi="Times New Roman" w:eastAsia="仿宋_GB2312"/>
          <w:color w:val="auto"/>
          <w:kern w:val="21"/>
          <w:sz w:val="31"/>
          <w:szCs w:val="31"/>
          <w:lang w:bidi="ar"/>
        </w:rPr>
        <w:t>3万。</w:t>
      </w:r>
    </w:p>
    <w:p>
      <w:pPr>
        <w:overflowPunct w:val="0"/>
        <w:topLinePunct/>
        <w:spacing w:line="580" w:lineRule="exact"/>
        <w:ind w:firstLine="620" w:firstLineChars="200"/>
        <w:textAlignment w:val="baseline"/>
        <w:rPr>
          <w:rFonts w:hint="eastAsia" w:ascii="Times New Roman" w:hAnsi="Times New Roman" w:eastAsia="黑体"/>
          <w:color w:val="000000"/>
          <w:kern w:val="21"/>
          <w:sz w:val="31"/>
          <w:szCs w:val="31"/>
          <w:lang w:eastAsia="zh-CN" w:bidi="ar"/>
        </w:rPr>
      </w:pPr>
      <w:r>
        <w:rPr>
          <w:rFonts w:ascii="Times New Roman" w:hAnsi="Times New Roman" w:eastAsia="黑体"/>
          <w:color w:val="000000"/>
          <w:kern w:val="21"/>
          <w:sz w:val="31"/>
          <w:szCs w:val="31"/>
          <w:lang w:bidi="ar"/>
        </w:rPr>
        <w:t>二、《一般公共预算支出表》说明</w:t>
      </w:r>
    </w:p>
    <w:p>
      <w:pPr>
        <w:overflowPunct w:val="0"/>
        <w:topLinePunct/>
        <w:spacing w:line="580" w:lineRule="exact"/>
        <w:ind w:firstLine="620" w:firstLineChars="200"/>
        <w:textAlignment w:val="baseline"/>
        <w:rPr>
          <w:rFonts w:hint="eastAsia" w:ascii="Times New Roman" w:hAnsi="Times New Roman" w:eastAsia="仿宋_GB2312"/>
          <w:kern w:val="21"/>
          <w:lang w:eastAsia="zh-CN"/>
        </w:rPr>
      </w:pPr>
      <w:r>
        <w:rPr>
          <w:rFonts w:ascii="Times New Roman" w:hAnsi="Times New Roman" w:eastAsia="仿宋_GB2312"/>
          <w:color w:val="000000"/>
          <w:kern w:val="21"/>
          <w:sz w:val="31"/>
          <w:szCs w:val="31"/>
          <w:lang w:bidi="ar"/>
        </w:rPr>
        <w:t>一般公共预算支出2020年预算数</w:t>
      </w:r>
      <w:r>
        <w:rPr>
          <w:rFonts w:hint="eastAsia" w:eastAsia="仿宋_GB2312"/>
          <w:color w:val="000000"/>
          <w:kern w:val="21"/>
          <w:sz w:val="31"/>
          <w:szCs w:val="31"/>
          <w:lang w:val="en-US" w:eastAsia="zh-CN" w:bidi="ar"/>
        </w:rPr>
        <w:t>2354.3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52.29</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2.27</w:t>
      </w:r>
      <w:r>
        <w:rPr>
          <w:rFonts w:ascii="Times New Roman" w:hAnsi="Times New Roman" w:eastAsia="仿宋_GB2312"/>
          <w:color w:val="000000"/>
          <w:kern w:val="21"/>
          <w:sz w:val="31"/>
          <w:szCs w:val="31"/>
          <w:lang w:bidi="ar"/>
        </w:rPr>
        <w:t>%。其中：</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1、一般公共服务支出（类级科目）2020年预算数</w:t>
      </w:r>
      <w:r>
        <w:rPr>
          <w:rFonts w:hint="eastAsia" w:eastAsia="仿宋_GB2312"/>
          <w:color w:val="000000"/>
          <w:kern w:val="21"/>
          <w:sz w:val="31"/>
          <w:szCs w:val="31"/>
          <w:lang w:val="en-US" w:eastAsia="zh-CN" w:bidi="ar"/>
        </w:rPr>
        <w:t>585.4</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17.02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2.83</w:t>
      </w:r>
      <w:r>
        <w:rPr>
          <w:rFonts w:ascii="Times New Roman" w:hAnsi="Times New Roman" w:eastAsia="仿宋_GB2312"/>
          <w:color w:val="000000"/>
          <w:kern w:val="21"/>
          <w:sz w:val="31"/>
          <w:szCs w:val="31"/>
          <w:lang w:bidi="ar"/>
        </w:rPr>
        <w:t>%，主要反映</w:t>
      </w:r>
      <w:r>
        <w:rPr>
          <w:rFonts w:ascii="Times New Roman" w:hAnsi="Times New Roman" w:eastAsia="仿宋_GB2312"/>
          <w:color w:val="auto"/>
          <w:kern w:val="21"/>
          <w:sz w:val="31"/>
          <w:szCs w:val="31"/>
          <w:lang w:bidi="ar"/>
        </w:rPr>
        <w:t>单位人员</w:t>
      </w:r>
      <w:r>
        <w:rPr>
          <w:rFonts w:hint="eastAsia" w:eastAsia="仿宋_GB2312"/>
          <w:color w:val="auto"/>
          <w:kern w:val="21"/>
          <w:sz w:val="31"/>
          <w:szCs w:val="31"/>
          <w:lang w:eastAsia="zh-CN" w:bidi="ar"/>
        </w:rPr>
        <w:t>经费</w:t>
      </w:r>
      <w:r>
        <w:rPr>
          <w:rFonts w:ascii="Times New Roman" w:hAnsi="Times New Roman" w:eastAsia="仿宋_GB2312"/>
          <w:color w:val="auto"/>
          <w:kern w:val="21"/>
          <w:sz w:val="31"/>
          <w:szCs w:val="31"/>
          <w:lang w:bidi="ar"/>
        </w:rPr>
        <w:t>以及</w:t>
      </w:r>
      <w:r>
        <w:rPr>
          <w:rFonts w:hint="eastAsia" w:eastAsia="仿宋_GB2312"/>
          <w:color w:val="auto"/>
          <w:kern w:val="21"/>
          <w:sz w:val="31"/>
          <w:szCs w:val="31"/>
          <w:lang w:eastAsia="zh-CN" w:bidi="ar"/>
        </w:rPr>
        <w:t>对附属单位的补助</w:t>
      </w:r>
      <w:r>
        <w:rPr>
          <w:rFonts w:ascii="Times New Roman" w:hAnsi="Times New Roman" w:eastAsia="仿宋_GB2312"/>
          <w:color w:val="000000"/>
          <w:kern w:val="21"/>
          <w:sz w:val="31"/>
          <w:szCs w:val="31"/>
          <w:lang w:bidi="ar"/>
        </w:rPr>
        <w:t>支出。其中，</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（1）行政运行（项级科目）</w:t>
      </w:r>
      <w:r>
        <w:rPr>
          <w:rFonts w:hint="eastAsia" w:eastAsia="仿宋_GB2312"/>
          <w:color w:val="000000"/>
          <w:kern w:val="21"/>
          <w:sz w:val="31"/>
          <w:szCs w:val="31"/>
          <w:lang w:val="en-US" w:eastAsia="zh-CN" w:bidi="ar"/>
        </w:rPr>
        <w:t>330.4</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11.02万元</w:t>
      </w: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eastAsia="zh-CN" w:bidi="ar"/>
        </w:rPr>
        <w:t>降幅</w:t>
      </w:r>
      <w:r>
        <w:rPr>
          <w:rFonts w:hint="eastAsia" w:eastAsia="仿宋_GB2312"/>
          <w:color w:val="000000"/>
          <w:kern w:val="21"/>
          <w:sz w:val="31"/>
          <w:szCs w:val="31"/>
          <w:lang w:val="en-US" w:eastAsia="zh-CN" w:bidi="ar"/>
        </w:rPr>
        <w:t>3.23</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（2）</w:t>
      </w:r>
      <w:r>
        <w:rPr>
          <w:rFonts w:hint="eastAsia" w:ascii="Times New Roman" w:hAnsi="Times New Roman" w:eastAsia="仿宋_GB2312"/>
          <w:color w:val="000000"/>
          <w:kern w:val="21"/>
          <w:sz w:val="31"/>
          <w:szCs w:val="31"/>
          <w:lang w:bidi="ar"/>
        </w:rPr>
        <w:t>其他</w:t>
      </w:r>
      <w:r>
        <w:rPr>
          <w:rFonts w:ascii="Times New Roman" w:hAnsi="Times New Roman" w:eastAsia="仿宋_GB2312"/>
          <w:color w:val="000000"/>
          <w:kern w:val="21"/>
          <w:sz w:val="31"/>
          <w:szCs w:val="31"/>
          <w:lang w:bidi="ar"/>
        </w:rPr>
        <w:t>一般公共服务支出（项级科目）</w:t>
      </w:r>
      <w:r>
        <w:rPr>
          <w:rFonts w:hint="eastAsia" w:eastAsia="仿宋_GB2312"/>
          <w:color w:val="000000"/>
          <w:kern w:val="21"/>
          <w:sz w:val="31"/>
          <w:szCs w:val="31"/>
          <w:lang w:val="en-US" w:eastAsia="zh-CN" w:bidi="ar"/>
        </w:rPr>
        <w:t>255</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和</w:t>
      </w:r>
      <w:r>
        <w:rPr>
          <w:rFonts w:ascii="Times New Roman" w:hAnsi="Times New Roman" w:eastAsia="仿宋_GB2312"/>
          <w:color w:val="000000"/>
          <w:kern w:val="21"/>
          <w:sz w:val="31"/>
          <w:szCs w:val="31"/>
          <w:lang w:bidi="ar"/>
        </w:rPr>
        <w:t>2019年预算数持平。</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2、公共</w:t>
      </w:r>
      <w:r>
        <w:rPr>
          <w:rFonts w:ascii="Times New Roman" w:hAnsi="Times New Roman" w:eastAsia="仿宋_GB2312"/>
          <w:color w:val="000000"/>
          <w:kern w:val="21"/>
          <w:sz w:val="31"/>
          <w:szCs w:val="31"/>
          <w:lang w:bidi="ar"/>
        </w:rPr>
        <w:t>安全支出（类级科目）2020年预算数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100</w:t>
      </w:r>
      <w:r>
        <w:rPr>
          <w:rFonts w:ascii="Times New Roman" w:hAnsi="Times New Roman" w:eastAsia="仿宋_GB2312"/>
          <w:color w:val="000000"/>
          <w:kern w:val="21"/>
          <w:sz w:val="31"/>
          <w:szCs w:val="31"/>
          <w:lang w:bidi="ar"/>
        </w:rPr>
        <w:t>%，主要是新增</w:t>
      </w:r>
      <w:r>
        <w:rPr>
          <w:rFonts w:ascii="Times New Roman" w:hAnsi="Times New Roman" w:eastAsia="仿宋_GB2312"/>
          <w:color w:val="auto"/>
          <w:kern w:val="21"/>
          <w:sz w:val="31"/>
          <w:szCs w:val="31"/>
          <w:lang w:bidi="ar"/>
        </w:rPr>
        <w:t>禁毒专项经费单独列支</w:t>
      </w:r>
      <w:r>
        <w:rPr>
          <w:rFonts w:hint="eastAsia"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70C0"/>
          <w:kern w:val="21"/>
          <w:sz w:val="31"/>
          <w:szCs w:val="31"/>
          <w:lang w:bidi="ar"/>
        </w:rPr>
      </w:pPr>
      <w:r>
        <w:rPr>
          <w:rFonts w:hint="eastAsia" w:ascii="Times New Roman" w:hAnsi="Times New Roman" w:eastAsia="仿宋_GB2312"/>
          <w:color w:val="000000"/>
          <w:kern w:val="21"/>
          <w:sz w:val="31"/>
          <w:szCs w:val="31"/>
          <w:lang w:bidi="ar"/>
        </w:rPr>
        <w:t>3、文化旅游</w:t>
      </w:r>
      <w:r>
        <w:rPr>
          <w:rFonts w:ascii="Times New Roman" w:hAnsi="Times New Roman" w:eastAsia="仿宋_GB2312"/>
          <w:color w:val="000000"/>
          <w:kern w:val="21"/>
          <w:sz w:val="31"/>
          <w:szCs w:val="31"/>
          <w:lang w:bidi="ar"/>
        </w:rPr>
        <w:t>体育与传媒支出（类级科目）2020年预算数</w:t>
      </w:r>
      <w:r>
        <w:rPr>
          <w:rFonts w:hint="eastAsia" w:eastAsia="仿宋_GB2312"/>
          <w:color w:val="000000"/>
          <w:kern w:val="21"/>
          <w:sz w:val="31"/>
          <w:szCs w:val="31"/>
          <w:lang w:val="en-US" w:eastAsia="zh-CN" w:bidi="ar"/>
        </w:rPr>
        <w:t>26.11</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bidi="ar"/>
        </w:rPr>
        <w:t>1.2</w:t>
      </w:r>
      <w:r>
        <w:rPr>
          <w:rFonts w:hint="eastAsia" w:eastAsia="仿宋_GB2312"/>
          <w:color w:val="000000"/>
          <w:kern w:val="21"/>
          <w:sz w:val="31"/>
          <w:szCs w:val="31"/>
          <w:lang w:val="en-US" w:eastAsia="zh-CN" w:bidi="ar"/>
        </w:rPr>
        <w:t>6</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5.</w:t>
      </w:r>
      <w:r>
        <w:rPr>
          <w:rFonts w:hint="eastAsia" w:eastAsia="仿宋_GB2312"/>
          <w:color w:val="000000"/>
          <w:kern w:val="21"/>
          <w:sz w:val="31"/>
          <w:szCs w:val="31"/>
          <w:lang w:val="en-US" w:eastAsia="zh-CN" w:bidi="ar"/>
        </w:rPr>
        <w:t>07</w:t>
      </w:r>
      <w:r>
        <w:rPr>
          <w:rFonts w:ascii="Times New Roman" w:hAnsi="Times New Roman" w:eastAsia="仿宋_GB2312"/>
          <w:color w:val="000000"/>
          <w:kern w:val="21"/>
          <w:sz w:val="31"/>
          <w:szCs w:val="31"/>
          <w:lang w:bidi="ar"/>
        </w:rPr>
        <w:t>%，主要是</w:t>
      </w:r>
      <w:r>
        <w:rPr>
          <w:rFonts w:ascii="Times New Roman" w:hAnsi="Times New Roman" w:eastAsia="仿宋_GB2312"/>
          <w:color w:val="auto"/>
          <w:kern w:val="21"/>
          <w:sz w:val="31"/>
          <w:szCs w:val="31"/>
          <w:lang w:bidi="ar"/>
        </w:rPr>
        <w:t>单位在职人员</w:t>
      </w:r>
      <w:r>
        <w:rPr>
          <w:rFonts w:hint="eastAsia" w:eastAsia="仿宋_GB2312"/>
          <w:color w:val="auto"/>
          <w:kern w:val="21"/>
          <w:sz w:val="31"/>
          <w:szCs w:val="31"/>
          <w:lang w:eastAsia="zh-CN" w:bidi="ar"/>
        </w:rPr>
        <w:t>工资等</w:t>
      </w:r>
      <w:r>
        <w:rPr>
          <w:rFonts w:ascii="Times New Roman" w:hAnsi="Times New Roman" w:eastAsia="仿宋_GB2312"/>
          <w:color w:val="auto"/>
          <w:kern w:val="21"/>
          <w:sz w:val="31"/>
          <w:szCs w:val="31"/>
          <w:lang w:bidi="ar"/>
        </w:rPr>
        <w:t>增加。</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4</w:t>
      </w:r>
      <w:r>
        <w:rPr>
          <w:rFonts w:ascii="Times New Roman" w:hAnsi="Times New Roman" w:eastAsia="仿宋_GB2312"/>
          <w:color w:val="000000"/>
          <w:kern w:val="21"/>
          <w:sz w:val="31"/>
          <w:szCs w:val="31"/>
          <w:lang w:bidi="ar"/>
        </w:rPr>
        <w:t>、社会保障和就业支出（类级科目）2020年预算数</w:t>
      </w:r>
      <w:r>
        <w:rPr>
          <w:rFonts w:hint="eastAsia" w:eastAsia="仿宋_GB2312"/>
          <w:color w:val="000000"/>
          <w:kern w:val="21"/>
          <w:sz w:val="31"/>
          <w:szCs w:val="31"/>
          <w:lang w:val="en-US" w:eastAsia="zh-CN" w:bidi="ar"/>
        </w:rPr>
        <w:t>878.43</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w:t>
      </w:r>
      <w:r>
        <w:rPr>
          <w:rFonts w:ascii="Times New Roman" w:hAnsi="Times New Roman" w:eastAsia="仿宋_GB2312"/>
          <w:color w:val="000000"/>
          <w:kern w:val="21"/>
          <w:sz w:val="31"/>
          <w:szCs w:val="31"/>
          <w:lang w:bidi="ar"/>
        </w:rPr>
        <w:t>比2019年预算数增加</w:t>
      </w:r>
      <w:r>
        <w:rPr>
          <w:rFonts w:hint="eastAsia" w:eastAsia="仿宋_GB2312"/>
          <w:color w:val="000000"/>
          <w:kern w:val="21"/>
          <w:sz w:val="31"/>
          <w:szCs w:val="31"/>
          <w:lang w:val="en-US" w:eastAsia="zh-CN" w:bidi="ar"/>
        </w:rPr>
        <w:t>49.27</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5.94</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反映离退休人员等社会保障支出</w:t>
      </w:r>
      <w:r>
        <w:rPr>
          <w:rFonts w:hint="eastAsia" w:eastAsia="仿宋_GB2312"/>
          <w:color w:val="auto"/>
          <w:kern w:val="21"/>
          <w:sz w:val="31"/>
          <w:szCs w:val="31"/>
          <w:lang w:eastAsia="zh-CN" w:bidi="ar"/>
        </w:rPr>
        <w:t>。</w:t>
      </w:r>
      <w:r>
        <w:rPr>
          <w:rFonts w:ascii="Times New Roman" w:hAnsi="Times New Roman" w:eastAsia="仿宋_GB2312"/>
          <w:color w:val="000000"/>
          <w:kern w:val="21"/>
          <w:sz w:val="31"/>
          <w:szCs w:val="31"/>
          <w:lang w:bidi="ar"/>
        </w:rPr>
        <w:t>其中，</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（1）</w:t>
      </w:r>
      <w:r>
        <w:rPr>
          <w:rFonts w:hint="eastAsia" w:ascii="Times New Roman" w:hAnsi="Times New Roman" w:eastAsia="仿宋_GB2312"/>
          <w:color w:val="000000"/>
          <w:kern w:val="21"/>
          <w:sz w:val="31"/>
          <w:szCs w:val="31"/>
          <w:lang w:bidi="ar"/>
        </w:rPr>
        <w:t>人力资源和社会保障管理事务</w:t>
      </w:r>
      <w:r>
        <w:rPr>
          <w:rFonts w:ascii="Times New Roman" w:hAnsi="Times New Roman" w:eastAsia="仿宋_GB2312"/>
          <w:color w:val="000000"/>
          <w:kern w:val="21"/>
          <w:sz w:val="31"/>
          <w:szCs w:val="31"/>
          <w:lang w:bidi="ar"/>
        </w:rPr>
        <w:t>（项级科目）</w:t>
      </w:r>
      <w:r>
        <w:rPr>
          <w:rFonts w:hint="eastAsia" w:eastAsia="仿宋_GB2312"/>
          <w:color w:val="000000"/>
          <w:kern w:val="21"/>
          <w:sz w:val="31"/>
          <w:szCs w:val="31"/>
          <w:lang w:val="en-US" w:eastAsia="zh-CN" w:bidi="ar"/>
        </w:rPr>
        <w:t>13.19万元，</w:t>
      </w:r>
      <w:r>
        <w:rPr>
          <w:rFonts w:ascii="Times New Roman" w:hAnsi="Times New Roman" w:eastAsia="仿宋_GB2312"/>
          <w:color w:val="000000"/>
          <w:kern w:val="21"/>
          <w:sz w:val="31"/>
          <w:szCs w:val="31"/>
          <w:lang w:bidi="ar"/>
        </w:rPr>
        <w:t>比2019年预算数增加</w:t>
      </w:r>
      <w:r>
        <w:rPr>
          <w:rFonts w:hint="eastAsia" w:eastAsia="仿宋_GB2312"/>
          <w:color w:val="auto"/>
          <w:kern w:val="21"/>
          <w:sz w:val="31"/>
          <w:szCs w:val="31"/>
          <w:lang w:val="en-US" w:eastAsia="zh-CN" w:bidi="ar"/>
        </w:rPr>
        <w:t>0.79</w:t>
      </w:r>
      <w:r>
        <w:rPr>
          <w:rFonts w:hint="eastAsia" w:ascii="Times New Roman" w:hAnsi="Times New Roman" w:eastAsia="仿宋_GB2312"/>
          <w:color w:val="auto"/>
          <w:kern w:val="21"/>
          <w:sz w:val="31"/>
          <w:szCs w:val="31"/>
          <w:lang w:bidi="ar"/>
        </w:rPr>
        <w:t>万</w:t>
      </w:r>
      <w:r>
        <w:rPr>
          <w:rFonts w:hint="eastAsia" w:eastAsia="仿宋_GB2312"/>
          <w:color w:val="auto"/>
          <w:kern w:val="21"/>
          <w:sz w:val="31"/>
          <w:szCs w:val="31"/>
          <w:lang w:eastAsia="zh-CN" w:bidi="ar"/>
        </w:rPr>
        <w:t>元</w:t>
      </w:r>
      <w:r>
        <w:rPr>
          <w:rFonts w:ascii="Times New Roman" w:hAnsi="Times New Roman" w:eastAsia="仿宋_GB2312"/>
          <w:color w:val="auto"/>
          <w:kern w:val="21"/>
          <w:sz w:val="31"/>
          <w:szCs w:val="31"/>
          <w:lang w:bidi="ar"/>
        </w:rPr>
        <w:t>，增幅</w:t>
      </w:r>
      <w:r>
        <w:rPr>
          <w:rFonts w:hint="eastAsia" w:eastAsia="仿宋_GB2312"/>
          <w:color w:val="auto"/>
          <w:kern w:val="21"/>
          <w:sz w:val="31"/>
          <w:szCs w:val="31"/>
          <w:lang w:val="en-US" w:eastAsia="zh-CN" w:bidi="ar"/>
        </w:rPr>
        <w:t>6.37</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auto"/>
          <w:kern w:val="21"/>
          <w:sz w:val="31"/>
          <w:szCs w:val="31"/>
          <w:lang w:val="en-US" w:eastAsia="zh-CN" w:bidi="ar"/>
        </w:rPr>
      </w:pPr>
      <w:r>
        <w:rPr>
          <w:rFonts w:ascii="Times New Roman" w:hAnsi="Times New Roman" w:eastAsia="仿宋_GB2312"/>
          <w:color w:val="000000"/>
          <w:kern w:val="21"/>
          <w:sz w:val="31"/>
          <w:szCs w:val="31"/>
          <w:lang w:bidi="ar"/>
        </w:rPr>
        <w:t>（2）归口管理的行政事业单位离退休（项级科目）</w:t>
      </w:r>
      <w:r>
        <w:rPr>
          <w:rFonts w:hint="eastAsia" w:eastAsia="仿宋_GB2312"/>
          <w:color w:val="000000"/>
          <w:kern w:val="21"/>
          <w:sz w:val="31"/>
          <w:szCs w:val="31"/>
          <w:lang w:val="en-US" w:eastAsia="zh-CN" w:bidi="ar"/>
        </w:rPr>
        <w:t>566.37</w:t>
      </w:r>
      <w:r>
        <w:rPr>
          <w:rFonts w:ascii="Times New Roman" w:hAnsi="Times New Roman" w:eastAsia="仿宋_GB2312"/>
          <w:color w:val="000000"/>
          <w:kern w:val="21"/>
          <w:sz w:val="31"/>
          <w:szCs w:val="31"/>
          <w:lang w:bidi="ar"/>
        </w:rPr>
        <w:t>万元，比2019年预算数增加</w:t>
      </w:r>
      <w:r>
        <w:rPr>
          <w:rFonts w:hint="eastAsia" w:eastAsia="仿宋_GB2312"/>
          <w:color w:val="auto"/>
          <w:kern w:val="21"/>
          <w:sz w:val="31"/>
          <w:szCs w:val="31"/>
          <w:lang w:val="en-US" w:eastAsia="zh-CN" w:bidi="ar"/>
        </w:rPr>
        <w:t>64.14</w:t>
      </w:r>
      <w:r>
        <w:rPr>
          <w:rFonts w:hint="eastAsia" w:ascii="Times New Roman" w:hAnsi="Times New Roman" w:eastAsia="仿宋_GB2312"/>
          <w:color w:val="auto"/>
          <w:kern w:val="21"/>
          <w:sz w:val="31"/>
          <w:szCs w:val="31"/>
          <w:lang w:bidi="ar"/>
        </w:rPr>
        <w:t>万</w:t>
      </w:r>
      <w:r>
        <w:rPr>
          <w:rFonts w:hint="eastAsia" w:eastAsia="仿宋_GB2312"/>
          <w:color w:val="auto"/>
          <w:kern w:val="21"/>
          <w:sz w:val="31"/>
          <w:szCs w:val="31"/>
          <w:lang w:eastAsia="zh-CN" w:bidi="ar"/>
        </w:rPr>
        <w:t>元</w:t>
      </w:r>
      <w:r>
        <w:rPr>
          <w:rFonts w:ascii="Times New Roman" w:hAnsi="Times New Roman" w:eastAsia="仿宋_GB2312"/>
          <w:color w:val="auto"/>
          <w:kern w:val="21"/>
          <w:sz w:val="31"/>
          <w:szCs w:val="31"/>
          <w:lang w:bidi="ar"/>
        </w:rPr>
        <w:t>，增幅</w:t>
      </w:r>
      <w:r>
        <w:rPr>
          <w:rFonts w:hint="eastAsia" w:eastAsia="仿宋_GB2312"/>
          <w:color w:val="auto"/>
          <w:kern w:val="21"/>
          <w:sz w:val="31"/>
          <w:szCs w:val="31"/>
          <w:lang w:val="en-US" w:eastAsia="zh-CN" w:bidi="ar"/>
        </w:rPr>
        <w:t>12.77</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val="en-US" w:eastAsia="zh-CN" w:bidi="ar"/>
        </w:rPr>
        <w:t>3</w:t>
      </w:r>
      <w:r>
        <w:rPr>
          <w:rFonts w:ascii="Times New Roman" w:hAnsi="Times New Roman" w:eastAsia="仿宋_GB2312"/>
          <w:color w:val="000000"/>
          <w:kern w:val="21"/>
          <w:sz w:val="31"/>
          <w:szCs w:val="31"/>
          <w:lang w:bidi="ar"/>
        </w:rPr>
        <w:t>）机关事业单位基本养老保险缴费支出（项级科目）</w:t>
      </w:r>
      <w:r>
        <w:rPr>
          <w:rFonts w:hint="eastAsia" w:eastAsia="仿宋_GB2312"/>
          <w:color w:val="000000"/>
          <w:kern w:val="21"/>
          <w:sz w:val="31"/>
          <w:szCs w:val="31"/>
          <w:lang w:val="en-US" w:eastAsia="zh-CN" w:bidi="ar"/>
        </w:rPr>
        <w:t>115.27</w:t>
      </w:r>
      <w:r>
        <w:rPr>
          <w:rFonts w:ascii="Times New Roman" w:hAnsi="Times New Roman" w:eastAsia="仿宋_GB2312"/>
          <w:color w:val="000000"/>
          <w:kern w:val="21"/>
          <w:sz w:val="31"/>
          <w:szCs w:val="31"/>
          <w:lang w:bidi="ar"/>
        </w:rPr>
        <w:t>万元，比2019年预算数</w:t>
      </w:r>
      <w:r>
        <w:rPr>
          <w:rFonts w:hint="eastAsia" w:ascii="Times New Roman" w:hAnsi="Times New Roman" w:eastAsia="仿宋_GB2312"/>
          <w:color w:val="000000"/>
          <w:kern w:val="21"/>
          <w:sz w:val="31"/>
          <w:szCs w:val="31"/>
          <w:lang w:bidi="ar"/>
        </w:rPr>
        <w:t>减少</w:t>
      </w:r>
      <w:r>
        <w:rPr>
          <w:rFonts w:hint="eastAsia" w:eastAsia="仿宋_GB2312"/>
          <w:color w:val="auto"/>
          <w:kern w:val="21"/>
          <w:sz w:val="31"/>
          <w:szCs w:val="31"/>
          <w:lang w:val="en-US" w:eastAsia="zh-CN" w:bidi="ar"/>
        </w:rPr>
        <w:t>28.38</w:t>
      </w:r>
      <w:r>
        <w:rPr>
          <w:rFonts w:hint="eastAsia" w:ascii="Times New Roman" w:hAnsi="Times New Roman" w:eastAsia="仿宋_GB2312"/>
          <w:color w:val="auto"/>
          <w:kern w:val="21"/>
          <w:sz w:val="31"/>
          <w:szCs w:val="31"/>
          <w:lang w:bidi="ar"/>
        </w:rPr>
        <w:t>万</w:t>
      </w:r>
      <w:r>
        <w:rPr>
          <w:rFonts w:hint="eastAsia" w:eastAsia="仿宋_GB2312"/>
          <w:color w:val="auto"/>
          <w:kern w:val="21"/>
          <w:sz w:val="31"/>
          <w:szCs w:val="31"/>
          <w:lang w:eastAsia="zh-CN" w:bidi="ar"/>
        </w:rPr>
        <w:t>元</w:t>
      </w:r>
      <w:r>
        <w:rPr>
          <w:rFonts w:ascii="Times New Roman" w:hAnsi="Times New Roman" w:eastAsia="仿宋_GB2312"/>
          <w:color w:val="auto"/>
          <w:kern w:val="21"/>
          <w:sz w:val="31"/>
          <w:szCs w:val="31"/>
          <w:lang w:bidi="ar"/>
        </w:rPr>
        <w:t>，</w:t>
      </w:r>
      <w:r>
        <w:rPr>
          <w:rFonts w:hint="eastAsia" w:eastAsia="仿宋_GB2312"/>
          <w:color w:val="auto"/>
          <w:kern w:val="21"/>
          <w:sz w:val="31"/>
          <w:szCs w:val="31"/>
          <w:lang w:eastAsia="zh-CN" w:bidi="ar"/>
        </w:rPr>
        <w:t>降</w:t>
      </w:r>
      <w:r>
        <w:rPr>
          <w:rFonts w:ascii="Times New Roman" w:hAnsi="Times New Roman" w:eastAsia="仿宋_GB2312"/>
          <w:color w:val="auto"/>
          <w:kern w:val="21"/>
          <w:sz w:val="31"/>
          <w:szCs w:val="31"/>
          <w:lang w:bidi="ar"/>
        </w:rPr>
        <w:t>幅</w:t>
      </w:r>
      <w:r>
        <w:rPr>
          <w:rFonts w:hint="eastAsia" w:eastAsia="仿宋_GB2312"/>
          <w:color w:val="auto"/>
          <w:kern w:val="21"/>
          <w:sz w:val="31"/>
          <w:szCs w:val="31"/>
          <w:lang w:val="en-US" w:eastAsia="zh-CN" w:bidi="ar"/>
        </w:rPr>
        <w:t>19.76</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val="en-US" w:eastAsia="zh-CN" w:bidi="ar"/>
        </w:rPr>
        <w:t>4</w:t>
      </w:r>
      <w:r>
        <w:rPr>
          <w:rFonts w:ascii="Times New Roman" w:hAnsi="Times New Roman" w:eastAsia="仿宋_GB2312"/>
          <w:color w:val="000000"/>
          <w:kern w:val="21"/>
          <w:sz w:val="31"/>
          <w:szCs w:val="31"/>
          <w:lang w:bidi="ar"/>
        </w:rPr>
        <w:t>）机关事业单位职业年金缴费（项级科目）支出</w:t>
      </w:r>
      <w:r>
        <w:rPr>
          <w:rFonts w:hint="eastAsia" w:eastAsia="仿宋_GB2312"/>
          <w:color w:val="000000"/>
          <w:kern w:val="21"/>
          <w:sz w:val="31"/>
          <w:szCs w:val="31"/>
          <w:lang w:val="en-US" w:eastAsia="zh-CN" w:bidi="ar"/>
        </w:rPr>
        <w:t>17.45</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1.11</w:t>
      </w:r>
      <w:r>
        <w:rPr>
          <w:rFonts w:hint="eastAsia" w:ascii="Times New Roman" w:hAnsi="Times New Roman" w:eastAsia="仿宋_GB2312"/>
          <w:color w:val="auto"/>
          <w:kern w:val="21"/>
          <w:sz w:val="31"/>
          <w:szCs w:val="31"/>
          <w:lang w:bidi="ar"/>
        </w:rPr>
        <w:t>万元</w:t>
      </w:r>
      <w:r>
        <w:rPr>
          <w:rFonts w:ascii="Times New Roman" w:hAnsi="Times New Roman" w:eastAsia="仿宋_GB2312"/>
          <w:color w:val="auto"/>
          <w:kern w:val="21"/>
          <w:sz w:val="31"/>
          <w:szCs w:val="31"/>
          <w:lang w:bidi="ar"/>
        </w:rPr>
        <w:t>，</w:t>
      </w:r>
      <w:r>
        <w:rPr>
          <w:rFonts w:hint="eastAsia" w:eastAsia="仿宋_GB2312"/>
          <w:color w:val="auto"/>
          <w:kern w:val="21"/>
          <w:sz w:val="31"/>
          <w:szCs w:val="31"/>
          <w:lang w:eastAsia="zh-CN" w:bidi="ar"/>
        </w:rPr>
        <w:t>降</w:t>
      </w:r>
      <w:r>
        <w:rPr>
          <w:rFonts w:ascii="Times New Roman" w:hAnsi="Times New Roman" w:eastAsia="仿宋_GB2312"/>
          <w:color w:val="auto"/>
          <w:kern w:val="21"/>
          <w:sz w:val="31"/>
          <w:szCs w:val="31"/>
          <w:lang w:bidi="ar"/>
        </w:rPr>
        <w:t>幅</w:t>
      </w:r>
      <w:r>
        <w:rPr>
          <w:rFonts w:hint="eastAsia" w:eastAsia="仿宋_GB2312"/>
          <w:color w:val="auto"/>
          <w:kern w:val="21"/>
          <w:sz w:val="31"/>
          <w:szCs w:val="31"/>
          <w:lang w:val="en-US" w:eastAsia="zh-CN" w:bidi="ar"/>
        </w:rPr>
        <w:t>5.98</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B0F0"/>
          <w:kern w:val="21"/>
          <w:sz w:val="31"/>
          <w:szCs w:val="31"/>
          <w:lang w:bidi="ar"/>
        </w:rPr>
      </w:pP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val="en-US" w:eastAsia="zh-CN" w:bidi="ar"/>
        </w:rPr>
        <w:t>5</w:t>
      </w:r>
      <w:r>
        <w:rPr>
          <w:rFonts w:ascii="Times New Roman" w:hAnsi="Times New Roman" w:eastAsia="仿宋_GB2312"/>
          <w:color w:val="000000"/>
          <w:kern w:val="21"/>
          <w:sz w:val="31"/>
          <w:szCs w:val="31"/>
          <w:lang w:bidi="ar"/>
        </w:rPr>
        <w:t>）</w:t>
      </w:r>
      <w:r>
        <w:rPr>
          <w:rFonts w:hint="eastAsia" w:ascii="Times New Roman" w:hAnsi="Times New Roman" w:eastAsia="仿宋_GB2312"/>
          <w:color w:val="000000"/>
          <w:kern w:val="21"/>
          <w:sz w:val="31"/>
          <w:szCs w:val="31"/>
          <w:lang w:bidi="ar"/>
        </w:rPr>
        <w:t>农村</w:t>
      </w:r>
      <w:r>
        <w:rPr>
          <w:rFonts w:ascii="Times New Roman" w:hAnsi="Times New Roman" w:eastAsia="仿宋_GB2312"/>
          <w:color w:val="000000"/>
          <w:kern w:val="21"/>
          <w:sz w:val="31"/>
          <w:szCs w:val="31"/>
          <w:lang w:bidi="ar"/>
        </w:rPr>
        <w:t>特困人员救助供养（项级科目）支出</w:t>
      </w:r>
      <w:r>
        <w:rPr>
          <w:rFonts w:hint="eastAsia" w:eastAsia="仿宋_GB2312"/>
          <w:color w:val="000000"/>
          <w:kern w:val="21"/>
          <w:sz w:val="31"/>
          <w:szCs w:val="31"/>
          <w:lang w:val="en-US" w:eastAsia="zh-CN" w:bidi="ar"/>
        </w:rPr>
        <w:t>161.35</w:t>
      </w:r>
      <w:r>
        <w:rPr>
          <w:rFonts w:ascii="Times New Roman" w:hAnsi="Times New Roman" w:eastAsia="仿宋_GB2312"/>
          <w:color w:val="000000"/>
          <w:kern w:val="21"/>
          <w:sz w:val="31"/>
          <w:szCs w:val="31"/>
          <w:lang w:bidi="ar"/>
        </w:rPr>
        <w:t>万元，比2019年预算数增加</w:t>
      </w:r>
      <w:r>
        <w:rPr>
          <w:rFonts w:hint="eastAsia" w:eastAsia="仿宋_GB2312"/>
          <w:color w:val="auto"/>
          <w:kern w:val="21"/>
          <w:sz w:val="31"/>
          <w:szCs w:val="31"/>
          <w:lang w:val="en-US" w:eastAsia="zh-CN" w:bidi="ar"/>
        </w:rPr>
        <w:t>14.35</w:t>
      </w:r>
      <w:r>
        <w:rPr>
          <w:rFonts w:hint="eastAsia" w:ascii="Times New Roman" w:hAnsi="Times New Roman" w:eastAsia="仿宋_GB2312"/>
          <w:color w:val="auto"/>
          <w:kern w:val="21"/>
          <w:sz w:val="31"/>
          <w:szCs w:val="31"/>
          <w:lang w:bidi="ar"/>
        </w:rPr>
        <w:t>万</w:t>
      </w:r>
      <w:r>
        <w:rPr>
          <w:rFonts w:hint="eastAsia" w:eastAsia="仿宋_GB2312"/>
          <w:color w:val="auto"/>
          <w:kern w:val="21"/>
          <w:sz w:val="31"/>
          <w:szCs w:val="31"/>
          <w:lang w:eastAsia="zh-CN" w:bidi="ar"/>
        </w:rPr>
        <w:t>元</w:t>
      </w:r>
      <w:r>
        <w:rPr>
          <w:rFonts w:ascii="Times New Roman" w:hAnsi="Times New Roman" w:eastAsia="仿宋_GB2312"/>
          <w:color w:val="auto"/>
          <w:kern w:val="21"/>
          <w:sz w:val="31"/>
          <w:szCs w:val="31"/>
          <w:lang w:bidi="ar"/>
        </w:rPr>
        <w:t>，增幅</w:t>
      </w:r>
      <w:r>
        <w:rPr>
          <w:rFonts w:hint="eastAsia" w:eastAsia="仿宋_GB2312"/>
          <w:color w:val="auto"/>
          <w:kern w:val="21"/>
          <w:sz w:val="31"/>
          <w:szCs w:val="31"/>
          <w:lang w:val="en-US" w:eastAsia="zh-CN" w:bidi="ar"/>
        </w:rPr>
        <w:t>9.76</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val="en-US" w:eastAsia="zh-CN" w:bidi="ar"/>
        </w:rPr>
        <w:t>6</w:t>
      </w:r>
      <w:r>
        <w:rPr>
          <w:rFonts w:ascii="Times New Roman" w:hAnsi="Times New Roman" w:eastAsia="仿宋_GB2312"/>
          <w:color w:val="000000"/>
          <w:kern w:val="21"/>
          <w:sz w:val="31"/>
          <w:szCs w:val="31"/>
          <w:lang w:bidi="ar"/>
        </w:rPr>
        <w:t>）其他社会保障和就业支出（项级科目）</w:t>
      </w:r>
      <w:r>
        <w:rPr>
          <w:rFonts w:hint="eastAsia" w:eastAsia="仿宋_GB2312"/>
          <w:color w:val="000000"/>
          <w:kern w:val="21"/>
          <w:sz w:val="31"/>
          <w:szCs w:val="31"/>
          <w:lang w:val="en-US" w:eastAsia="zh-CN" w:bidi="ar"/>
        </w:rPr>
        <w:t>4.8</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0.52</w:t>
      </w:r>
      <w:r>
        <w:rPr>
          <w:rFonts w:hint="eastAsia" w:ascii="Times New Roman" w:hAnsi="Times New Roman" w:eastAsia="仿宋_GB2312"/>
          <w:color w:val="auto"/>
          <w:kern w:val="21"/>
          <w:sz w:val="31"/>
          <w:szCs w:val="31"/>
          <w:lang w:bidi="ar"/>
        </w:rPr>
        <w:t>万</w:t>
      </w:r>
      <w:r>
        <w:rPr>
          <w:rFonts w:hint="eastAsia" w:eastAsia="仿宋_GB2312"/>
          <w:color w:val="auto"/>
          <w:kern w:val="21"/>
          <w:sz w:val="31"/>
          <w:szCs w:val="31"/>
          <w:lang w:eastAsia="zh-CN" w:bidi="ar"/>
        </w:rPr>
        <w:t>元</w:t>
      </w:r>
      <w:r>
        <w:rPr>
          <w:rFonts w:ascii="Times New Roman" w:hAnsi="Times New Roman" w:eastAsia="仿宋_GB2312"/>
          <w:color w:val="auto"/>
          <w:kern w:val="21"/>
          <w:sz w:val="31"/>
          <w:szCs w:val="31"/>
          <w:lang w:bidi="ar"/>
        </w:rPr>
        <w:t>，</w:t>
      </w:r>
      <w:r>
        <w:rPr>
          <w:rFonts w:hint="eastAsia" w:eastAsia="仿宋_GB2312"/>
          <w:color w:val="auto"/>
          <w:kern w:val="21"/>
          <w:sz w:val="31"/>
          <w:szCs w:val="31"/>
          <w:lang w:eastAsia="zh-CN" w:bidi="ar"/>
        </w:rPr>
        <w:t>降</w:t>
      </w:r>
      <w:r>
        <w:rPr>
          <w:rFonts w:ascii="Times New Roman" w:hAnsi="Times New Roman" w:eastAsia="仿宋_GB2312"/>
          <w:color w:val="auto"/>
          <w:kern w:val="21"/>
          <w:sz w:val="31"/>
          <w:szCs w:val="31"/>
          <w:lang w:bidi="ar"/>
        </w:rPr>
        <w:t>幅</w:t>
      </w:r>
      <w:r>
        <w:rPr>
          <w:rFonts w:hint="eastAsia" w:eastAsia="仿宋_GB2312"/>
          <w:color w:val="auto"/>
          <w:kern w:val="21"/>
          <w:sz w:val="31"/>
          <w:szCs w:val="31"/>
          <w:lang w:val="en-US" w:eastAsia="zh-CN" w:bidi="ar"/>
        </w:rPr>
        <w:t>9.77</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5</w:t>
      </w:r>
      <w:r>
        <w:rPr>
          <w:rFonts w:ascii="Times New Roman" w:hAnsi="Times New Roman" w:eastAsia="仿宋_GB2312"/>
          <w:color w:val="000000"/>
          <w:kern w:val="21"/>
          <w:sz w:val="31"/>
          <w:szCs w:val="31"/>
          <w:lang w:bidi="ar"/>
        </w:rPr>
        <w:t>、</w:t>
      </w:r>
      <w:r>
        <w:rPr>
          <w:rFonts w:hint="eastAsia" w:ascii="Times New Roman" w:hAnsi="Times New Roman" w:eastAsia="仿宋_GB2312"/>
          <w:color w:val="000000"/>
          <w:kern w:val="21"/>
          <w:sz w:val="31"/>
          <w:szCs w:val="31"/>
          <w:lang w:bidi="ar"/>
        </w:rPr>
        <w:t>医疗</w:t>
      </w:r>
      <w:r>
        <w:rPr>
          <w:rFonts w:ascii="Times New Roman" w:hAnsi="Times New Roman" w:eastAsia="仿宋_GB2312"/>
          <w:color w:val="000000"/>
          <w:kern w:val="21"/>
          <w:sz w:val="31"/>
          <w:szCs w:val="31"/>
          <w:lang w:bidi="ar"/>
        </w:rPr>
        <w:t>健康支出（类级科目）2020年预算数</w:t>
      </w:r>
      <w:r>
        <w:rPr>
          <w:rFonts w:hint="eastAsia" w:eastAsia="仿宋_GB2312"/>
          <w:color w:val="000000"/>
          <w:kern w:val="21"/>
          <w:sz w:val="31"/>
          <w:szCs w:val="31"/>
          <w:lang w:val="en-US" w:eastAsia="zh-CN" w:bidi="ar"/>
        </w:rPr>
        <w:t>59.25</w:t>
      </w:r>
      <w:r>
        <w:rPr>
          <w:rFonts w:ascii="Times New Roman" w:hAnsi="Times New Roman" w:eastAsia="仿宋_GB2312"/>
          <w:color w:val="000000"/>
          <w:kern w:val="21"/>
          <w:sz w:val="31"/>
          <w:szCs w:val="31"/>
          <w:lang w:bidi="ar"/>
        </w:rPr>
        <w:t>万元，比2019年预算数增加</w:t>
      </w:r>
      <w:r>
        <w:rPr>
          <w:rFonts w:hint="eastAsia" w:eastAsia="仿宋_GB2312"/>
          <w:color w:val="auto"/>
          <w:kern w:val="21"/>
          <w:sz w:val="31"/>
          <w:szCs w:val="31"/>
          <w:lang w:val="en-US" w:eastAsia="zh-CN" w:bidi="ar"/>
        </w:rPr>
        <w:t>8.21</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16.09</w:t>
      </w:r>
      <w:r>
        <w:rPr>
          <w:rFonts w:ascii="Times New Roman" w:hAnsi="Times New Roman" w:eastAsia="仿宋_GB2312"/>
          <w:color w:val="000000"/>
          <w:kern w:val="21"/>
          <w:sz w:val="31"/>
          <w:szCs w:val="31"/>
          <w:lang w:bidi="ar"/>
        </w:rPr>
        <w:t>%，主要反映</w:t>
      </w:r>
      <w:r>
        <w:rPr>
          <w:rFonts w:ascii="Times New Roman" w:hAnsi="Times New Roman" w:eastAsia="仿宋_GB2312"/>
          <w:color w:val="auto"/>
          <w:kern w:val="21"/>
          <w:sz w:val="31"/>
          <w:szCs w:val="31"/>
          <w:lang w:bidi="ar"/>
        </w:rPr>
        <w:t>单位在职人员医疗保险缴费</w:t>
      </w:r>
      <w:r>
        <w:rPr>
          <w:rFonts w:hint="eastAsia" w:eastAsia="仿宋_GB2312"/>
          <w:color w:val="auto"/>
          <w:kern w:val="21"/>
          <w:sz w:val="31"/>
          <w:szCs w:val="31"/>
          <w:lang w:eastAsia="zh-CN" w:bidi="ar"/>
        </w:rPr>
        <w:t>等</w:t>
      </w:r>
      <w:r>
        <w:rPr>
          <w:rFonts w:ascii="Times New Roman" w:hAnsi="Times New Roman" w:eastAsia="仿宋_GB2312"/>
          <w:color w:val="000000"/>
          <w:kern w:val="21"/>
          <w:sz w:val="31"/>
          <w:szCs w:val="31"/>
          <w:lang w:bidi="ar"/>
        </w:rPr>
        <w:t>支出。其中，</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行政单位医疗（项级科目）</w:t>
      </w:r>
      <w:r>
        <w:rPr>
          <w:rFonts w:hint="eastAsia" w:eastAsia="仿宋_GB2312"/>
          <w:color w:val="000000"/>
          <w:kern w:val="21"/>
          <w:sz w:val="31"/>
          <w:szCs w:val="31"/>
          <w:lang w:val="en-US" w:eastAsia="zh-CN" w:bidi="ar"/>
        </w:rPr>
        <w:t>22.04</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8.12</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，增幅</w:t>
      </w:r>
      <w:r>
        <w:rPr>
          <w:rFonts w:hint="eastAsia" w:eastAsia="仿宋_GB2312"/>
          <w:color w:val="000000"/>
          <w:kern w:val="21"/>
          <w:sz w:val="31"/>
          <w:szCs w:val="31"/>
          <w:lang w:val="en-US" w:eastAsia="zh-CN" w:bidi="ar"/>
        </w:rPr>
        <w:t>58.33</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hint="eastAsia" w:ascii="Times New Roman" w:hAnsi="Times New Roman" w:eastAsia="仿宋_GB2312"/>
          <w:color w:val="000000"/>
          <w:kern w:val="21"/>
          <w:sz w:val="31"/>
          <w:szCs w:val="31"/>
          <w:lang w:bidi="ar"/>
        </w:rPr>
        <w:t>计划</w:t>
      </w:r>
      <w:r>
        <w:rPr>
          <w:rFonts w:ascii="Times New Roman" w:hAnsi="Times New Roman" w:eastAsia="仿宋_GB2312"/>
          <w:color w:val="000000"/>
          <w:kern w:val="21"/>
          <w:sz w:val="31"/>
          <w:szCs w:val="31"/>
          <w:lang w:bidi="ar"/>
        </w:rPr>
        <w:t>生育机构（项级科目）</w:t>
      </w:r>
      <w:r>
        <w:rPr>
          <w:rFonts w:hint="eastAsia" w:eastAsia="仿宋_GB2312"/>
          <w:color w:val="000000"/>
          <w:kern w:val="21"/>
          <w:sz w:val="31"/>
          <w:szCs w:val="31"/>
          <w:lang w:val="en-US" w:eastAsia="zh-CN" w:bidi="ar"/>
        </w:rPr>
        <w:t>37.21</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0.09</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，增幅</w:t>
      </w:r>
      <w:r>
        <w:rPr>
          <w:rFonts w:hint="eastAsia" w:eastAsia="仿宋_GB2312"/>
          <w:color w:val="000000"/>
          <w:kern w:val="21"/>
          <w:sz w:val="31"/>
          <w:szCs w:val="31"/>
          <w:lang w:val="en-US" w:eastAsia="zh-CN" w:bidi="ar"/>
        </w:rPr>
        <w:t>0.24</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70C0"/>
          <w:kern w:val="21"/>
          <w:sz w:val="31"/>
          <w:szCs w:val="31"/>
          <w:lang w:bidi="ar"/>
        </w:rPr>
      </w:pPr>
      <w:r>
        <w:rPr>
          <w:rFonts w:hint="eastAsia" w:ascii="Times New Roman" w:hAnsi="Times New Roman" w:eastAsia="仿宋_GB2312"/>
          <w:color w:val="000000"/>
          <w:kern w:val="21"/>
          <w:sz w:val="31"/>
          <w:szCs w:val="31"/>
          <w:lang w:bidi="ar"/>
        </w:rPr>
        <w:t>6、城乡</w:t>
      </w:r>
      <w:r>
        <w:rPr>
          <w:rFonts w:ascii="Times New Roman" w:hAnsi="Times New Roman" w:eastAsia="仿宋_GB2312"/>
          <w:color w:val="000000"/>
          <w:kern w:val="21"/>
          <w:sz w:val="31"/>
          <w:szCs w:val="31"/>
          <w:lang w:bidi="ar"/>
        </w:rPr>
        <w:t>社区支出（类级科目）2020年预算数</w:t>
      </w:r>
      <w:r>
        <w:rPr>
          <w:rFonts w:hint="eastAsia" w:eastAsia="仿宋_GB2312"/>
          <w:color w:val="000000"/>
          <w:kern w:val="21"/>
          <w:sz w:val="31"/>
          <w:szCs w:val="31"/>
          <w:lang w:val="en-US" w:eastAsia="zh-CN" w:bidi="ar"/>
        </w:rPr>
        <w:t>19.81</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3.72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15.81</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反映村镇站人员支出</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70C0"/>
          <w:kern w:val="21"/>
          <w:sz w:val="31"/>
          <w:szCs w:val="31"/>
          <w:lang w:val="en-US" w:eastAsia="zh-CN" w:bidi="ar"/>
        </w:rPr>
      </w:pPr>
      <w:r>
        <w:rPr>
          <w:rFonts w:hint="eastAsia" w:ascii="Times New Roman" w:hAnsi="Times New Roman" w:eastAsia="仿宋_GB2312"/>
          <w:color w:val="000000"/>
          <w:kern w:val="21"/>
          <w:sz w:val="31"/>
          <w:szCs w:val="31"/>
          <w:lang w:bidi="ar"/>
        </w:rPr>
        <w:t>7、农林水</w:t>
      </w:r>
      <w:r>
        <w:rPr>
          <w:rFonts w:ascii="Times New Roman" w:hAnsi="Times New Roman" w:eastAsia="仿宋_GB2312"/>
          <w:color w:val="000000"/>
          <w:kern w:val="21"/>
          <w:sz w:val="31"/>
          <w:szCs w:val="31"/>
          <w:lang w:bidi="ar"/>
        </w:rPr>
        <w:t>支出（类级科目）2020年预算数</w:t>
      </w:r>
      <w:r>
        <w:rPr>
          <w:rFonts w:hint="eastAsia" w:eastAsia="仿宋_GB2312"/>
          <w:color w:val="000000"/>
          <w:kern w:val="21"/>
          <w:sz w:val="31"/>
          <w:szCs w:val="31"/>
          <w:lang w:val="en-US" w:eastAsia="zh-CN" w:bidi="ar"/>
        </w:rPr>
        <w:t>753.13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12.95</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1.75</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反映村级和农水支出。</w:t>
      </w:r>
      <w:r>
        <w:rPr>
          <w:rFonts w:ascii="Times New Roman" w:hAnsi="Times New Roman" w:eastAsia="仿宋_GB2312"/>
          <w:color w:val="auto"/>
          <w:kern w:val="21"/>
          <w:sz w:val="31"/>
          <w:szCs w:val="31"/>
          <w:lang w:bidi="ar"/>
        </w:rPr>
        <w:t>其中</w:t>
      </w:r>
      <w:r>
        <w:rPr>
          <w:rFonts w:hint="eastAsia"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（1）</w:t>
      </w:r>
      <w:r>
        <w:rPr>
          <w:rFonts w:hint="eastAsia" w:ascii="Times New Roman" w:hAnsi="Times New Roman" w:eastAsia="仿宋_GB2312"/>
          <w:color w:val="000000"/>
          <w:kern w:val="21"/>
          <w:sz w:val="31"/>
          <w:szCs w:val="31"/>
          <w:lang w:bidi="ar"/>
        </w:rPr>
        <w:t>事业</w:t>
      </w:r>
      <w:r>
        <w:rPr>
          <w:rFonts w:ascii="Times New Roman" w:hAnsi="Times New Roman" w:eastAsia="仿宋_GB2312"/>
          <w:color w:val="000000"/>
          <w:kern w:val="21"/>
          <w:sz w:val="31"/>
          <w:szCs w:val="31"/>
          <w:lang w:bidi="ar"/>
        </w:rPr>
        <w:t>运行</w:t>
      </w:r>
      <w:r>
        <w:rPr>
          <w:rFonts w:hint="eastAsia" w:ascii="Times New Roman" w:hAnsi="Times New Roman" w:eastAsia="仿宋_GB2312"/>
          <w:color w:val="000000"/>
          <w:kern w:val="21"/>
          <w:sz w:val="31"/>
          <w:szCs w:val="31"/>
          <w:lang w:bidi="ar"/>
        </w:rPr>
        <w:t>（农业）</w:t>
      </w:r>
      <w:r>
        <w:rPr>
          <w:rFonts w:ascii="Times New Roman" w:hAnsi="Times New Roman" w:eastAsia="仿宋_GB2312"/>
          <w:color w:val="000000"/>
          <w:kern w:val="21"/>
          <w:sz w:val="31"/>
          <w:szCs w:val="31"/>
          <w:lang w:bidi="ar"/>
        </w:rPr>
        <w:t>（项级科目）</w:t>
      </w:r>
      <w:r>
        <w:rPr>
          <w:rFonts w:hint="eastAsia" w:eastAsia="仿宋_GB2312"/>
          <w:color w:val="000000"/>
          <w:kern w:val="21"/>
          <w:sz w:val="31"/>
          <w:szCs w:val="31"/>
          <w:lang w:val="en-US" w:eastAsia="zh-CN" w:bidi="ar"/>
        </w:rPr>
        <w:t>172.76</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0.75</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，增幅</w:t>
      </w:r>
      <w:r>
        <w:rPr>
          <w:rFonts w:hint="eastAsia" w:eastAsia="仿宋_GB2312"/>
          <w:color w:val="000000"/>
          <w:kern w:val="21"/>
          <w:sz w:val="31"/>
          <w:szCs w:val="31"/>
          <w:lang w:val="en-US" w:eastAsia="zh-CN" w:bidi="ar"/>
        </w:rPr>
        <w:t>0.44</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（2）</w:t>
      </w:r>
      <w:r>
        <w:rPr>
          <w:rFonts w:hint="eastAsia" w:ascii="Times New Roman" w:hAnsi="Times New Roman" w:eastAsia="仿宋_GB2312"/>
          <w:color w:val="000000"/>
          <w:kern w:val="21"/>
          <w:sz w:val="31"/>
          <w:szCs w:val="31"/>
          <w:lang w:bidi="ar"/>
        </w:rPr>
        <w:t>事业机构</w:t>
      </w:r>
      <w:r>
        <w:rPr>
          <w:rFonts w:ascii="Times New Roman" w:hAnsi="Times New Roman" w:eastAsia="仿宋_GB2312"/>
          <w:color w:val="000000"/>
          <w:kern w:val="21"/>
          <w:sz w:val="31"/>
          <w:szCs w:val="31"/>
          <w:lang w:bidi="ar"/>
        </w:rPr>
        <w:t>支出（项级科目</w:t>
      </w:r>
      <w:r>
        <w:rPr>
          <w:rFonts w:hint="eastAsia" w:eastAsia="仿宋_GB2312"/>
          <w:color w:val="000000"/>
          <w:kern w:val="21"/>
          <w:sz w:val="31"/>
          <w:szCs w:val="31"/>
          <w:lang w:eastAsia="zh-CN" w:bidi="ar"/>
        </w:rPr>
        <w:t>）</w:t>
      </w:r>
      <w:r>
        <w:rPr>
          <w:rFonts w:hint="eastAsia" w:eastAsia="仿宋_GB2312"/>
          <w:color w:val="000000"/>
          <w:kern w:val="21"/>
          <w:sz w:val="31"/>
          <w:szCs w:val="31"/>
          <w:lang w:val="en-US" w:eastAsia="zh-CN" w:bidi="ar"/>
        </w:rPr>
        <w:t>5.2</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4.19</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44.62</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（3）水利支出（项级科目）支出</w:t>
      </w:r>
      <w:r>
        <w:rPr>
          <w:rFonts w:hint="eastAsia" w:eastAsia="仿宋_GB2312"/>
          <w:color w:val="000000"/>
          <w:kern w:val="21"/>
          <w:sz w:val="31"/>
          <w:szCs w:val="31"/>
          <w:lang w:val="en-US" w:eastAsia="zh-CN" w:bidi="ar"/>
        </w:rPr>
        <w:t>315.17</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增加</w:t>
      </w:r>
      <w:r>
        <w:rPr>
          <w:rFonts w:hint="eastAsia" w:eastAsia="仿宋_GB2312"/>
          <w:color w:val="000000"/>
          <w:kern w:val="21"/>
          <w:sz w:val="31"/>
          <w:szCs w:val="31"/>
          <w:lang w:val="en-US" w:eastAsia="zh-CN" w:bidi="ar"/>
        </w:rPr>
        <w:t>16.39</w:t>
      </w:r>
      <w:r>
        <w:rPr>
          <w:rFonts w:hint="eastAsia" w:ascii="Times New Roman" w:hAnsi="Times New Roman" w:eastAsia="仿宋_GB2312"/>
          <w:color w:val="000000"/>
          <w:kern w:val="21"/>
          <w:sz w:val="31"/>
          <w:szCs w:val="31"/>
          <w:lang w:bidi="ar"/>
        </w:rPr>
        <w:t>万元</w:t>
      </w:r>
      <w:r>
        <w:rPr>
          <w:rFonts w:ascii="Times New Roman" w:hAnsi="Times New Roman" w:eastAsia="仿宋_GB2312"/>
          <w:color w:val="000000"/>
          <w:kern w:val="21"/>
          <w:sz w:val="31"/>
          <w:szCs w:val="31"/>
          <w:lang w:bidi="ar"/>
        </w:rPr>
        <w:t>，</w:t>
      </w:r>
      <w:r>
        <w:rPr>
          <w:rFonts w:hint="eastAsia" w:eastAsia="仿宋_GB2312"/>
          <w:color w:val="000000"/>
          <w:kern w:val="21"/>
          <w:sz w:val="31"/>
          <w:szCs w:val="31"/>
          <w:lang w:eastAsia="zh-CN" w:bidi="ar"/>
        </w:rPr>
        <w:t>增</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5.49</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w:t>
      </w:r>
      <w:r>
        <w:rPr>
          <w:rFonts w:hint="eastAsia" w:ascii="Times New Roman" w:hAnsi="Times New Roman" w:eastAsia="仿宋_GB2312"/>
          <w:color w:val="000000"/>
          <w:kern w:val="21"/>
          <w:sz w:val="31"/>
          <w:szCs w:val="31"/>
          <w:lang w:bidi="ar"/>
        </w:rPr>
        <w:t>4</w:t>
      </w:r>
      <w:r>
        <w:rPr>
          <w:rFonts w:ascii="Times New Roman" w:hAnsi="Times New Roman" w:eastAsia="仿宋_GB2312"/>
          <w:color w:val="000000"/>
          <w:kern w:val="21"/>
          <w:sz w:val="31"/>
          <w:szCs w:val="31"/>
          <w:lang w:bidi="ar"/>
        </w:rPr>
        <w:t>）</w:t>
      </w:r>
      <w:r>
        <w:rPr>
          <w:rFonts w:hint="eastAsia" w:ascii="Times New Roman" w:hAnsi="Times New Roman" w:eastAsia="仿宋_GB2312"/>
          <w:color w:val="000000"/>
          <w:kern w:val="21"/>
          <w:sz w:val="31"/>
          <w:szCs w:val="31"/>
          <w:lang w:bidi="ar"/>
        </w:rPr>
        <w:t>对村民委员会和党支部的补助</w:t>
      </w:r>
      <w:r>
        <w:rPr>
          <w:rFonts w:ascii="Times New Roman" w:hAnsi="Times New Roman" w:eastAsia="仿宋_GB2312"/>
          <w:color w:val="000000"/>
          <w:kern w:val="21"/>
          <w:sz w:val="31"/>
          <w:szCs w:val="31"/>
          <w:lang w:bidi="ar"/>
        </w:rPr>
        <w:t>（项级科目）支出</w:t>
      </w:r>
      <w:r>
        <w:rPr>
          <w:rFonts w:hint="eastAsia" w:ascii="Times New Roman" w:hAnsi="Times New Roman" w:eastAsia="仿宋_GB2312"/>
          <w:color w:val="000000"/>
          <w:kern w:val="21"/>
          <w:sz w:val="31"/>
          <w:szCs w:val="31"/>
          <w:lang w:bidi="ar"/>
        </w:rPr>
        <w:t>260</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与</w:t>
      </w:r>
      <w:r>
        <w:rPr>
          <w:rFonts w:ascii="Times New Roman" w:hAnsi="Times New Roman" w:eastAsia="仿宋_GB2312"/>
          <w:color w:val="000000"/>
          <w:kern w:val="21"/>
          <w:sz w:val="31"/>
          <w:szCs w:val="31"/>
          <w:lang w:bidi="ar"/>
        </w:rPr>
        <w:t>2019年预算数</w:t>
      </w:r>
      <w:r>
        <w:rPr>
          <w:rFonts w:hint="eastAsia" w:ascii="Times New Roman" w:hAnsi="Times New Roman" w:eastAsia="仿宋_GB2312"/>
          <w:color w:val="000000"/>
          <w:kern w:val="21"/>
          <w:sz w:val="31"/>
          <w:szCs w:val="31"/>
          <w:lang w:bidi="ar"/>
        </w:rPr>
        <w:t>持平</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hint="eastAsia" w:ascii="Times New Roman" w:hAnsi="Times New Roman" w:eastAsia="仿宋_GB2312"/>
          <w:color w:val="000000"/>
          <w:kern w:val="21"/>
          <w:sz w:val="31"/>
          <w:szCs w:val="31"/>
          <w:lang w:bidi="ar"/>
        </w:rPr>
        <w:t>8</w:t>
      </w:r>
      <w:r>
        <w:rPr>
          <w:rFonts w:ascii="Times New Roman" w:hAnsi="Times New Roman" w:eastAsia="仿宋_GB2312"/>
          <w:color w:val="000000"/>
          <w:kern w:val="21"/>
          <w:sz w:val="31"/>
          <w:szCs w:val="31"/>
          <w:lang w:bidi="ar"/>
        </w:rPr>
        <w:t>、住房保障支出（类级科目）2020年预算数</w:t>
      </w:r>
      <w:r>
        <w:rPr>
          <w:rFonts w:hint="eastAsia" w:eastAsia="仿宋_GB2312"/>
          <w:color w:val="000000"/>
          <w:kern w:val="21"/>
          <w:sz w:val="31"/>
          <w:szCs w:val="31"/>
          <w:lang w:val="en-US" w:eastAsia="zh-CN" w:bidi="ar"/>
        </w:rPr>
        <w:t>26.17</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1.66</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5.96</w:t>
      </w:r>
      <w:r>
        <w:rPr>
          <w:rFonts w:ascii="Times New Roman" w:hAnsi="Times New Roman" w:eastAsia="仿宋_GB2312"/>
          <w:color w:val="000000"/>
          <w:kern w:val="21"/>
          <w:sz w:val="31"/>
          <w:szCs w:val="31"/>
          <w:lang w:bidi="ar"/>
        </w:rPr>
        <w:t>%，主要反映</w:t>
      </w:r>
      <w:r>
        <w:rPr>
          <w:rFonts w:ascii="Times New Roman" w:hAnsi="Times New Roman" w:eastAsia="仿宋_GB2312"/>
          <w:color w:val="auto"/>
          <w:kern w:val="21"/>
          <w:sz w:val="31"/>
          <w:szCs w:val="31"/>
          <w:lang w:bidi="ar"/>
        </w:rPr>
        <w:t>单位在职人员住房公积金</w:t>
      </w:r>
      <w:r>
        <w:rPr>
          <w:rFonts w:ascii="Times New Roman" w:hAnsi="Times New Roman" w:eastAsia="仿宋_GB2312"/>
          <w:color w:val="000000"/>
          <w:kern w:val="21"/>
          <w:sz w:val="31"/>
          <w:szCs w:val="31"/>
          <w:lang w:bidi="ar"/>
        </w:rPr>
        <w:t>支出。</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9、灾害</w:t>
      </w:r>
      <w:r>
        <w:rPr>
          <w:rFonts w:ascii="Times New Roman" w:hAnsi="Times New Roman" w:eastAsia="仿宋_GB2312"/>
          <w:color w:val="000000"/>
          <w:kern w:val="21"/>
          <w:sz w:val="31"/>
          <w:szCs w:val="31"/>
          <w:lang w:bidi="ar"/>
        </w:rPr>
        <w:t>防治及应用管理支出（类级科目）2020年预算数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与</w:t>
      </w:r>
      <w:r>
        <w:rPr>
          <w:rFonts w:ascii="Times New Roman" w:hAnsi="Times New Roman" w:eastAsia="仿宋_GB2312"/>
          <w:color w:val="000000"/>
          <w:kern w:val="21"/>
          <w:sz w:val="31"/>
          <w:szCs w:val="31"/>
          <w:lang w:bidi="ar"/>
        </w:rPr>
        <w:t>2019年预算数增加</w:t>
      </w:r>
      <w:r>
        <w:rPr>
          <w:rFonts w:hint="eastAsia" w:ascii="Times New Roman" w:hAnsi="Times New Roman" w:eastAsia="仿宋_GB2312"/>
          <w:color w:val="000000"/>
          <w:kern w:val="21"/>
          <w:sz w:val="31"/>
          <w:szCs w:val="31"/>
          <w:lang w:bidi="ar"/>
        </w:rPr>
        <w:t>持平</w:t>
      </w:r>
      <w:r>
        <w:rPr>
          <w:rFonts w:hint="eastAsia" w:eastAsia="仿宋_GB2312"/>
          <w:color w:val="000000"/>
          <w:kern w:val="21"/>
          <w:sz w:val="31"/>
          <w:szCs w:val="31"/>
          <w:lang w:eastAsia="zh-CN" w:bidi="ar"/>
        </w:rPr>
        <w:t>，</w:t>
      </w:r>
      <w:r>
        <w:rPr>
          <w:rFonts w:ascii="Times New Roman" w:hAnsi="Times New Roman" w:eastAsia="仿宋_GB2312"/>
          <w:color w:val="000000"/>
          <w:kern w:val="21"/>
          <w:sz w:val="31"/>
          <w:szCs w:val="31"/>
          <w:lang w:bidi="ar"/>
        </w:rPr>
        <w:t>主要反映其他消防事务支出</w:t>
      </w:r>
      <w:r>
        <w:rPr>
          <w:rFonts w:hint="eastAsia"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黑体"/>
          <w:color w:val="000000"/>
          <w:kern w:val="21"/>
          <w:sz w:val="31"/>
          <w:szCs w:val="31"/>
          <w:u w:val="none"/>
          <w:lang w:eastAsia="zh-CN" w:bidi="ar"/>
        </w:rPr>
      </w:pPr>
      <w:r>
        <w:rPr>
          <w:rFonts w:ascii="Times New Roman" w:hAnsi="Times New Roman" w:eastAsia="黑体"/>
          <w:color w:val="000000"/>
          <w:kern w:val="21"/>
          <w:sz w:val="31"/>
          <w:szCs w:val="31"/>
          <w:u w:val="none"/>
          <w:lang w:bidi="ar"/>
        </w:rPr>
        <w:t>三、《一般公共预算基本支出表》说明</w:t>
      </w:r>
    </w:p>
    <w:p>
      <w:pPr>
        <w:overflowPunct w:val="0"/>
        <w:topLinePunct/>
        <w:spacing w:line="580" w:lineRule="exact"/>
        <w:ind w:firstLine="620" w:firstLineChars="200"/>
        <w:textAlignment w:val="baseline"/>
        <w:rPr>
          <w:rFonts w:ascii="Times New Roman" w:hAnsi="Times New Roman" w:eastAsia="仿宋_GB2312"/>
          <w:kern w:val="21"/>
          <w:sz w:val="31"/>
          <w:szCs w:val="31"/>
        </w:rPr>
      </w:pPr>
      <w:r>
        <w:rPr>
          <w:rFonts w:ascii="Times New Roman" w:hAnsi="Times New Roman" w:eastAsia="仿宋_GB2312"/>
          <w:color w:val="000000"/>
          <w:kern w:val="21"/>
          <w:sz w:val="31"/>
          <w:szCs w:val="31"/>
          <w:lang w:bidi="ar"/>
        </w:rPr>
        <w:t>基本支出：指为保障单位正常运转、完成日常工作任务而发生的各项支出，包括用于基本工资、津贴补贴等人员经费以及办公费、印刷费、水电费、办公设备购置等日常公用经费。</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财政拨款基本支出2020年预算数</w:t>
      </w:r>
      <w:r>
        <w:rPr>
          <w:rFonts w:hint="eastAsia" w:eastAsia="仿宋_GB2312"/>
          <w:color w:val="000000"/>
          <w:kern w:val="21"/>
          <w:sz w:val="31"/>
          <w:szCs w:val="31"/>
          <w:lang w:val="en-US" w:eastAsia="zh-CN" w:bidi="ar"/>
        </w:rPr>
        <w:t>1611.29</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。其中：</w:t>
      </w:r>
    </w:p>
    <w:p>
      <w:pPr>
        <w:overflowPunct w:val="0"/>
        <w:topLinePunct/>
        <w:spacing w:line="580" w:lineRule="exact"/>
        <w:ind w:firstLine="620" w:firstLineChars="200"/>
        <w:textAlignment w:val="baseline"/>
        <w:rPr>
          <w:rFonts w:hint="eastAsia" w:ascii="Times New Roman" w:hAnsi="Times New Roman" w:eastAsia="仿宋_GB2312"/>
          <w:kern w:val="21"/>
          <w:sz w:val="31"/>
          <w:szCs w:val="31"/>
          <w:lang w:eastAsia="zh-CN"/>
        </w:rPr>
      </w:pPr>
      <w:r>
        <w:rPr>
          <w:rFonts w:ascii="Times New Roman" w:hAnsi="Times New Roman" w:eastAsia="仿宋_GB2312"/>
          <w:color w:val="000000"/>
          <w:kern w:val="21"/>
          <w:sz w:val="31"/>
          <w:szCs w:val="31"/>
          <w:lang w:bidi="ar"/>
        </w:rPr>
        <w:t>1.工资福利支出</w:t>
      </w:r>
      <w:r>
        <w:rPr>
          <w:rFonts w:hint="eastAsia" w:ascii="Times New Roman" w:hAnsi="Times New Roman" w:eastAsia="仿宋_GB2312"/>
          <w:color w:val="000000"/>
          <w:kern w:val="21"/>
          <w:sz w:val="31"/>
          <w:szCs w:val="31"/>
          <w:lang w:bidi="ar"/>
        </w:rPr>
        <w:t>954.43万</w:t>
      </w:r>
      <w:r>
        <w:rPr>
          <w:rFonts w:ascii="Times New Roman" w:hAnsi="Times New Roman" w:eastAsia="仿宋_GB2312"/>
          <w:color w:val="000000"/>
          <w:kern w:val="21"/>
          <w:sz w:val="31"/>
          <w:szCs w:val="31"/>
          <w:lang w:bidi="ar"/>
        </w:rPr>
        <w:t>，主要包括基本工资</w:t>
      </w:r>
      <w:r>
        <w:rPr>
          <w:rFonts w:hint="eastAsia" w:ascii="Times New Roman" w:hAnsi="Times New Roman" w:eastAsia="仿宋_GB2312"/>
          <w:color w:val="000000"/>
          <w:kern w:val="21"/>
          <w:sz w:val="31"/>
          <w:szCs w:val="31"/>
          <w:lang w:bidi="ar"/>
        </w:rPr>
        <w:t>455.54万</w:t>
      </w:r>
      <w:r>
        <w:rPr>
          <w:rFonts w:ascii="Times New Roman" w:hAnsi="Times New Roman" w:eastAsia="仿宋_GB2312"/>
          <w:color w:val="000000"/>
          <w:kern w:val="21"/>
          <w:sz w:val="31"/>
          <w:szCs w:val="31"/>
          <w:lang w:bidi="ar"/>
        </w:rPr>
        <w:t>、津补贴</w:t>
      </w:r>
      <w:r>
        <w:rPr>
          <w:rFonts w:hint="eastAsia" w:ascii="Times New Roman" w:hAnsi="Times New Roman" w:eastAsia="仿宋_GB2312"/>
          <w:color w:val="000000"/>
          <w:kern w:val="21"/>
          <w:sz w:val="31"/>
          <w:szCs w:val="31"/>
          <w:lang w:bidi="ar"/>
        </w:rPr>
        <w:t>127.79万</w:t>
      </w:r>
      <w:r>
        <w:rPr>
          <w:rFonts w:ascii="Times New Roman" w:hAnsi="Times New Roman" w:eastAsia="仿宋_GB2312"/>
          <w:color w:val="000000"/>
          <w:kern w:val="21"/>
          <w:sz w:val="31"/>
          <w:szCs w:val="31"/>
          <w:lang w:bidi="ar"/>
        </w:rPr>
        <w:t>、</w:t>
      </w:r>
      <w:r>
        <w:rPr>
          <w:rFonts w:hint="eastAsia" w:ascii="Times New Roman" w:hAnsi="Times New Roman" w:eastAsia="仿宋_GB2312"/>
          <w:color w:val="000000"/>
          <w:kern w:val="21"/>
          <w:sz w:val="31"/>
          <w:szCs w:val="31"/>
          <w:lang w:bidi="ar"/>
        </w:rPr>
        <w:t>绩效</w:t>
      </w:r>
      <w:r>
        <w:rPr>
          <w:rFonts w:ascii="Times New Roman" w:hAnsi="Times New Roman" w:eastAsia="仿宋_GB2312"/>
          <w:color w:val="000000"/>
          <w:kern w:val="21"/>
          <w:sz w:val="31"/>
          <w:szCs w:val="31"/>
          <w:lang w:bidi="ar"/>
        </w:rPr>
        <w:t>工资</w:t>
      </w:r>
      <w:r>
        <w:rPr>
          <w:rFonts w:hint="eastAsia" w:ascii="Times New Roman" w:hAnsi="Times New Roman" w:eastAsia="仿宋_GB2312"/>
          <w:color w:val="000000"/>
          <w:kern w:val="21"/>
          <w:sz w:val="31"/>
          <w:szCs w:val="31"/>
          <w:lang w:bidi="ar"/>
        </w:rPr>
        <w:t>185.37万</w:t>
      </w:r>
      <w:r>
        <w:rPr>
          <w:rFonts w:ascii="Times New Roman" w:hAnsi="Times New Roman" w:eastAsia="仿宋_GB2312"/>
          <w:color w:val="000000"/>
          <w:kern w:val="21"/>
          <w:sz w:val="31"/>
          <w:szCs w:val="31"/>
          <w:lang w:bidi="ar"/>
        </w:rPr>
        <w:t>、机关事业单位基本养老保险缴费</w:t>
      </w:r>
      <w:r>
        <w:rPr>
          <w:rFonts w:hint="eastAsia" w:ascii="Times New Roman" w:hAnsi="Times New Roman" w:eastAsia="仿宋_GB2312"/>
          <w:color w:val="000000"/>
          <w:kern w:val="21"/>
          <w:sz w:val="31"/>
          <w:szCs w:val="31"/>
          <w:lang w:bidi="ar"/>
        </w:rPr>
        <w:t>115.27万</w:t>
      </w:r>
      <w:r>
        <w:rPr>
          <w:rFonts w:ascii="Times New Roman" w:hAnsi="Times New Roman" w:eastAsia="仿宋_GB2312"/>
          <w:color w:val="000000"/>
          <w:kern w:val="21"/>
          <w:sz w:val="31"/>
          <w:szCs w:val="31"/>
          <w:lang w:bidi="ar"/>
        </w:rPr>
        <w:t>、职业年金缴费</w:t>
      </w:r>
      <w:r>
        <w:rPr>
          <w:rFonts w:hint="eastAsia" w:ascii="Times New Roman" w:hAnsi="Times New Roman" w:eastAsia="仿宋_GB2312"/>
          <w:color w:val="000000"/>
          <w:kern w:val="21"/>
          <w:sz w:val="31"/>
          <w:szCs w:val="31"/>
          <w:lang w:bidi="ar"/>
        </w:rPr>
        <w:t>17.45万</w:t>
      </w:r>
      <w:r>
        <w:rPr>
          <w:rFonts w:ascii="Times New Roman" w:hAnsi="Times New Roman" w:eastAsia="仿宋_GB2312"/>
          <w:color w:val="000000"/>
          <w:kern w:val="21"/>
          <w:sz w:val="31"/>
          <w:szCs w:val="31"/>
          <w:lang w:bidi="ar"/>
        </w:rPr>
        <w:t>、职工基本</w:t>
      </w:r>
      <w:r>
        <w:rPr>
          <w:rFonts w:hint="eastAsia" w:ascii="Times New Roman" w:hAnsi="Times New Roman" w:eastAsia="仿宋_GB2312"/>
          <w:color w:val="000000"/>
          <w:kern w:val="21"/>
          <w:sz w:val="31"/>
          <w:szCs w:val="31"/>
          <w:lang w:bidi="ar"/>
        </w:rPr>
        <w:t>医疗</w:t>
      </w:r>
      <w:r>
        <w:rPr>
          <w:rFonts w:ascii="Times New Roman" w:hAnsi="Times New Roman" w:eastAsia="仿宋_GB2312"/>
          <w:color w:val="000000"/>
          <w:kern w:val="21"/>
          <w:sz w:val="31"/>
          <w:szCs w:val="31"/>
          <w:lang w:bidi="ar"/>
        </w:rPr>
        <w:t>保险缴费</w:t>
      </w:r>
      <w:r>
        <w:rPr>
          <w:rFonts w:hint="eastAsia" w:ascii="Times New Roman" w:hAnsi="Times New Roman" w:eastAsia="仿宋_GB2312"/>
          <w:color w:val="000000"/>
          <w:kern w:val="21"/>
          <w:sz w:val="31"/>
          <w:szCs w:val="31"/>
          <w:lang w:bidi="ar"/>
        </w:rPr>
        <w:t>22.04万、其他社保缴费4.8万、</w:t>
      </w:r>
      <w:r>
        <w:rPr>
          <w:rFonts w:ascii="Times New Roman" w:hAnsi="Times New Roman" w:eastAsia="仿宋_GB2312"/>
          <w:color w:val="000000"/>
          <w:kern w:val="21"/>
          <w:sz w:val="31"/>
          <w:szCs w:val="31"/>
          <w:lang w:bidi="ar"/>
        </w:rPr>
        <w:t>住房公积金</w:t>
      </w:r>
      <w:r>
        <w:rPr>
          <w:rFonts w:hint="eastAsia" w:ascii="Times New Roman" w:hAnsi="Times New Roman" w:eastAsia="仿宋_GB2312"/>
          <w:color w:val="000000"/>
          <w:kern w:val="21"/>
          <w:sz w:val="31"/>
          <w:szCs w:val="31"/>
          <w:lang w:bidi="ar"/>
        </w:rPr>
        <w:t>26.17万元</w:t>
      </w:r>
      <w:r>
        <w:rPr>
          <w:rFonts w:ascii="Times New Roman" w:hAnsi="Times New Roman" w:eastAsia="仿宋_GB2312"/>
          <w:color w:val="000000"/>
          <w:kern w:val="21"/>
          <w:sz w:val="31"/>
          <w:szCs w:val="31"/>
          <w:lang w:bidi="ar"/>
        </w:rPr>
        <w:t>等。</w:t>
      </w:r>
    </w:p>
    <w:p>
      <w:pPr>
        <w:overflowPunct w:val="0"/>
        <w:topLinePunct/>
        <w:spacing w:line="580" w:lineRule="exact"/>
        <w:ind w:firstLine="620" w:firstLineChars="200"/>
        <w:textAlignment w:val="baseline"/>
        <w:rPr>
          <w:rFonts w:hint="eastAsia" w:ascii="Times New Roman" w:hAnsi="Times New Roman" w:eastAsia="仿宋_GB2312"/>
          <w:kern w:val="21"/>
          <w:sz w:val="31"/>
          <w:szCs w:val="31"/>
          <w:lang w:eastAsia="zh-CN"/>
        </w:rPr>
      </w:pPr>
      <w:r>
        <w:rPr>
          <w:rFonts w:ascii="Times New Roman" w:hAnsi="Times New Roman" w:eastAsia="仿宋_GB2312"/>
          <w:color w:val="000000"/>
          <w:kern w:val="21"/>
          <w:sz w:val="31"/>
          <w:szCs w:val="31"/>
          <w:lang w:bidi="ar"/>
        </w:rPr>
        <w:t>2.商品和服务支出</w:t>
      </w:r>
      <w:r>
        <w:rPr>
          <w:rFonts w:hint="eastAsia" w:eastAsia="仿宋_GB2312"/>
          <w:color w:val="000000"/>
          <w:kern w:val="21"/>
          <w:sz w:val="31"/>
          <w:szCs w:val="31"/>
          <w:lang w:val="en-US" w:eastAsia="zh-CN" w:bidi="ar"/>
        </w:rPr>
        <w:t>83.68</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，主要包括办公费</w:t>
      </w:r>
      <w:r>
        <w:rPr>
          <w:rFonts w:hint="eastAsia" w:eastAsia="仿宋_GB2312"/>
          <w:color w:val="000000"/>
          <w:kern w:val="21"/>
          <w:sz w:val="31"/>
          <w:szCs w:val="31"/>
          <w:lang w:val="en-US" w:eastAsia="zh-CN" w:bidi="ar"/>
        </w:rPr>
        <w:t>14.22</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、公务接待费</w:t>
      </w:r>
      <w:r>
        <w:rPr>
          <w:rFonts w:hint="eastAsia" w:eastAsia="仿宋_GB2312"/>
          <w:color w:val="000000"/>
          <w:kern w:val="21"/>
          <w:sz w:val="31"/>
          <w:szCs w:val="31"/>
          <w:lang w:val="en-US" w:eastAsia="zh-CN" w:bidi="ar"/>
        </w:rPr>
        <w:t>17.53</w:t>
      </w:r>
      <w:r>
        <w:rPr>
          <w:rFonts w:hint="eastAsia" w:ascii="Times New Roman" w:hAnsi="Times New Roman" w:eastAsia="仿宋_GB2312"/>
          <w:color w:val="000000"/>
          <w:kern w:val="21"/>
          <w:sz w:val="31"/>
          <w:szCs w:val="31"/>
          <w:lang w:bidi="ar"/>
        </w:rPr>
        <w:t>万、</w:t>
      </w:r>
      <w:r>
        <w:rPr>
          <w:rFonts w:ascii="Times New Roman" w:hAnsi="Times New Roman" w:eastAsia="仿宋_GB2312"/>
          <w:color w:val="000000"/>
          <w:kern w:val="21"/>
          <w:sz w:val="31"/>
          <w:szCs w:val="31"/>
          <w:lang w:bidi="ar"/>
        </w:rPr>
        <w:t>工会经费</w:t>
      </w:r>
      <w:r>
        <w:rPr>
          <w:rFonts w:hint="eastAsia" w:eastAsia="仿宋_GB2312"/>
          <w:color w:val="000000"/>
          <w:kern w:val="21"/>
          <w:sz w:val="31"/>
          <w:szCs w:val="31"/>
          <w:lang w:val="en-US" w:eastAsia="zh-CN" w:bidi="ar"/>
        </w:rPr>
        <w:t>4.36</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福利</w:t>
      </w:r>
      <w:r>
        <w:rPr>
          <w:rFonts w:ascii="Times New Roman" w:hAnsi="Times New Roman" w:eastAsia="仿宋_GB2312"/>
          <w:color w:val="000000"/>
          <w:kern w:val="21"/>
          <w:sz w:val="31"/>
          <w:szCs w:val="31"/>
          <w:lang w:bidi="ar"/>
        </w:rPr>
        <w:t>费</w:t>
      </w:r>
      <w:r>
        <w:rPr>
          <w:rFonts w:hint="eastAsia" w:eastAsia="仿宋_GB2312"/>
          <w:color w:val="000000"/>
          <w:kern w:val="21"/>
          <w:sz w:val="31"/>
          <w:szCs w:val="31"/>
          <w:lang w:val="en-US" w:eastAsia="zh-CN" w:bidi="ar"/>
        </w:rPr>
        <w:t>2.77</w:t>
      </w:r>
      <w:r>
        <w:rPr>
          <w:rFonts w:ascii="Times New Roman" w:hAnsi="Times New Roman" w:eastAsia="仿宋_GB2312"/>
          <w:color w:val="000000"/>
          <w:kern w:val="21"/>
          <w:sz w:val="31"/>
          <w:szCs w:val="31"/>
          <w:lang w:bidi="ar"/>
        </w:rPr>
        <w:t>万元、其他交通费用</w:t>
      </w:r>
      <w:r>
        <w:rPr>
          <w:rFonts w:hint="eastAsia" w:eastAsia="仿宋_GB2312"/>
          <w:color w:val="000000"/>
          <w:kern w:val="21"/>
          <w:sz w:val="31"/>
          <w:szCs w:val="31"/>
          <w:lang w:val="en-US" w:eastAsia="zh-CN" w:bidi="ar"/>
        </w:rPr>
        <w:t>23.4</w:t>
      </w:r>
      <w:r>
        <w:rPr>
          <w:rFonts w:ascii="Times New Roman" w:hAnsi="Times New Roman" w:eastAsia="仿宋_GB2312"/>
          <w:color w:val="000000"/>
          <w:kern w:val="21"/>
          <w:sz w:val="31"/>
          <w:szCs w:val="31"/>
          <w:lang w:bidi="ar"/>
        </w:rPr>
        <w:t>万元、其他商品和服务支出</w:t>
      </w:r>
      <w:r>
        <w:rPr>
          <w:rFonts w:hint="eastAsia" w:eastAsia="仿宋_GB2312"/>
          <w:color w:val="000000"/>
          <w:kern w:val="21"/>
          <w:sz w:val="31"/>
          <w:szCs w:val="31"/>
          <w:lang w:val="en-US" w:eastAsia="zh-CN" w:bidi="ar"/>
        </w:rPr>
        <w:t>21.4</w:t>
      </w:r>
      <w:r>
        <w:rPr>
          <w:rFonts w:ascii="Times New Roman" w:hAnsi="Times New Roman" w:eastAsia="仿宋_GB2312"/>
          <w:color w:val="000000"/>
          <w:kern w:val="21"/>
          <w:sz w:val="31"/>
          <w:szCs w:val="31"/>
          <w:lang w:bidi="ar"/>
        </w:rPr>
        <w:t>万元等。</w:t>
      </w:r>
    </w:p>
    <w:p>
      <w:pPr>
        <w:overflowPunct w:val="0"/>
        <w:topLinePunct/>
        <w:spacing w:line="580" w:lineRule="exact"/>
        <w:ind w:firstLine="620" w:firstLineChars="200"/>
        <w:textAlignment w:val="baseline"/>
        <w:rPr>
          <w:rFonts w:hint="eastAsia"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3.对个人和家庭的补助</w:t>
      </w:r>
      <w:r>
        <w:rPr>
          <w:rFonts w:hint="eastAsia" w:eastAsia="仿宋_GB2312"/>
          <w:color w:val="000000"/>
          <w:kern w:val="21"/>
          <w:sz w:val="31"/>
          <w:szCs w:val="31"/>
          <w:lang w:val="en-US" w:eastAsia="zh-CN" w:bidi="ar"/>
        </w:rPr>
        <w:t>573.18</w:t>
      </w:r>
      <w:r>
        <w:rPr>
          <w:rFonts w:ascii="Times New Roman" w:hAnsi="Times New Roman" w:eastAsia="仿宋_GB2312"/>
          <w:color w:val="000000"/>
          <w:kern w:val="21"/>
          <w:sz w:val="31"/>
          <w:szCs w:val="31"/>
          <w:lang w:bidi="ar"/>
        </w:rPr>
        <w:t>万元，主要包括退休费</w:t>
      </w:r>
      <w:r>
        <w:rPr>
          <w:rFonts w:hint="eastAsia" w:eastAsia="仿宋_GB2312"/>
          <w:color w:val="000000"/>
          <w:kern w:val="21"/>
          <w:sz w:val="31"/>
          <w:szCs w:val="31"/>
          <w:lang w:val="en-US" w:eastAsia="zh-CN" w:bidi="ar"/>
        </w:rPr>
        <w:t>554.07</w:t>
      </w:r>
      <w:r>
        <w:rPr>
          <w:rFonts w:ascii="Times New Roman" w:hAnsi="Times New Roman" w:eastAsia="仿宋_GB2312"/>
          <w:color w:val="000000"/>
          <w:kern w:val="21"/>
          <w:sz w:val="31"/>
          <w:szCs w:val="31"/>
          <w:lang w:bidi="ar"/>
        </w:rPr>
        <w:t>万元、生活补助</w:t>
      </w:r>
      <w:r>
        <w:rPr>
          <w:rFonts w:hint="eastAsia" w:eastAsia="仿宋_GB2312"/>
          <w:color w:val="000000"/>
          <w:kern w:val="21"/>
          <w:sz w:val="31"/>
          <w:szCs w:val="31"/>
          <w:lang w:val="en-US" w:eastAsia="zh-CN" w:bidi="ar"/>
        </w:rPr>
        <w:t>18.78</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其他</w:t>
      </w:r>
      <w:r>
        <w:rPr>
          <w:rFonts w:ascii="Times New Roman" w:hAnsi="Times New Roman" w:eastAsia="仿宋_GB2312"/>
          <w:color w:val="000000"/>
          <w:kern w:val="21"/>
          <w:sz w:val="31"/>
          <w:szCs w:val="31"/>
          <w:lang w:bidi="ar"/>
        </w:rPr>
        <w:t>对个人和家庭的补助</w:t>
      </w:r>
      <w:r>
        <w:rPr>
          <w:rFonts w:hint="eastAsia" w:eastAsia="仿宋_GB2312"/>
          <w:color w:val="000000"/>
          <w:kern w:val="21"/>
          <w:sz w:val="31"/>
          <w:szCs w:val="31"/>
          <w:lang w:val="en-US" w:eastAsia="zh-CN" w:bidi="ar"/>
        </w:rPr>
        <w:t>0.33</w:t>
      </w:r>
      <w:r>
        <w:rPr>
          <w:rFonts w:ascii="Times New Roman" w:hAnsi="Times New Roman" w:eastAsia="仿宋_GB2312"/>
          <w:color w:val="000000"/>
          <w:kern w:val="21"/>
          <w:sz w:val="31"/>
          <w:szCs w:val="31"/>
          <w:lang w:bidi="ar"/>
        </w:rPr>
        <w:t>万元等。</w:t>
      </w:r>
    </w:p>
    <w:p>
      <w:pPr>
        <w:overflowPunct w:val="0"/>
        <w:topLinePunct/>
        <w:spacing w:line="580" w:lineRule="exact"/>
        <w:ind w:firstLine="620" w:firstLineChars="200"/>
        <w:textAlignment w:val="baseline"/>
        <w:rPr>
          <w:rFonts w:hint="eastAsia" w:ascii="黑体" w:hAnsi="黑体" w:eastAsia="黑体" w:cs="黑体"/>
          <w:color w:val="000000"/>
          <w:kern w:val="21"/>
          <w:sz w:val="31"/>
          <w:szCs w:val="31"/>
          <w:u w:val="none"/>
          <w:lang w:bidi="ar"/>
        </w:rPr>
      </w:pPr>
      <w:r>
        <w:rPr>
          <w:rFonts w:hint="eastAsia" w:ascii="黑体" w:hAnsi="黑体" w:eastAsia="黑体" w:cs="黑体"/>
          <w:color w:val="000000"/>
          <w:kern w:val="21"/>
          <w:sz w:val="31"/>
          <w:szCs w:val="31"/>
          <w:u w:val="none"/>
          <w:lang w:bidi="ar"/>
        </w:rPr>
        <w:t>四、《部门“三公”经费预算表》说明</w:t>
      </w:r>
    </w:p>
    <w:p>
      <w:pPr>
        <w:overflowPunct w:val="0"/>
        <w:topLinePunct/>
        <w:spacing w:line="580" w:lineRule="exact"/>
        <w:ind w:firstLine="620" w:firstLineChars="200"/>
        <w:textAlignment w:val="baseline"/>
        <w:rPr>
          <w:rFonts w:ascii="Times New Roman" w:hAnsi="Times New Roman" w:eastAsia="仿宋_GB2312"/>
          <w:kern w:val="21"/>
        </w:rPr>
      </w:pPr>
      <w:r>
        <w:rPr>
          <w:rFonts w:ascii="Times New Roman" w:hAnsi="Times New Roman" w:eastAsia="仿宋_GB2312"/>
          <w:color w:val="000000"/>
          <w:kern w:val="21"/>
          <w:sz w:val="31"/>
          <w:szCs w:val="31"/>
          <w:lang w:bidi="ar"/>
        </w:rPr>
        <w:t>“三公”经费2020年预算数</w:t>
      </w:r>
      <w:r>
        <w:rPr>
          <w:rFonts w:hint="eastAsia" w:eastAsia="仿宋_GB2312"/>
          <w:color w:val="000000"/>
          <w:kern w:val="21"/>
          <w:sz w:val="31"/>
          <w:szCs w:val="31"/>
          <w:lang w:val="en-US" w:eastAsia="zh-CN" w:bidi="ar"/>
        </w:rPr>
        <w:t>17.53</w:t>
      </w:r>
      <w:r>
        <w:rPr>
          <w:rFonts w:ascii="Times New Roman" w:hAnsi="Times New Roman" w:eastAsia="仿宋_GB2312"/>
          <w:color w:val="000000"/>
          <w:kern w:val="21"/>
          <w:sz w:val="31"/>
          <w:szCs w:val="31"/>
          <w:lang w:bidi="ar"/>
        </w:rPr>
        <w:t>万元，其中，</w:t>
      </w:r>
      <w:r>
        <w:rPr>
          <w:rFonts w:hint="default" w:ascii="Times New Roman" w:hAnsi="Times New Roman" w:eastAsia="仿宋_GB2312" w:cs="Times New Roman"/>
          <w:b w:val="0"/>
          <w:bCs w:val="0"/>
          <w:color w:val="auto"/>
          <w:kern w:val="21"/>
          <w:sz w:val="31"/>
          <w:szCs w:val="31"/>
          <w:lang w:val="en-US" w:eastAsia="zh-CN" w:bidi="ar"/>
        </w:rPr>
        <w:t>因公出国（境）费</w:t>
      </w:r>
      <w:r>
        <w:rPr>
          <w:rFonts w:hint="eastAsia" w:ascii="Times New Roman" w:hAnsi="Times New Roman" w:eastAsia="仿宋_GB2312" w:cs="Times New Roman"/>
          <w:b w:val="0"/>
          <w:bCs w:val="0"/>
          <w:color w:val="auto"/>
          <w:kern w:val="21"/>
          <w:sz w:val="31"/>
          <w:szCs w:val="31"/>
          <w:lang w:val="en-US" w:eastAsia="zh-CN" w:bidi="ar"/>
        </w:rPr>
        <w:t>0</w:t>
      </w:r>
      <w:r>
        <w:rPr>
          <w:rFonts w:hint="default" w:ascii="Times New Roman" w:hAnsi="Times New Roman" w:eastAsia="仿宋_GB2312" w:cs="Times New Roman"/>
          <w:b w:val="0"/>
          <w:bCs w:val="0"/>
          <w:color w:val="auto"/>
          <w:kern w:val="21"/>
          <w:sz w:val="31"/>
          <w:szCs w:val="31"/>
          <w:lang w:val="en-US" w:eastAsia="zh-CN" w:bidi="ar"/>
        </w:rPr>
        <w:t>万元</w:t>
      </w:r>
      <w:r>
        <w:rPr>
          <w:rFonts w:hint="eastAsia" w:ascii="Times New Roman" w:hAnsi="Times New Roman" w:eastAsia="仿宋_GB2312" w:cs="Times New Roman"/>
          <w:b w:val="0"/>
          <w:bCs w:val="0"/>
          <w:color w:val="auto"/>
          <w:kern w:val="21"/>
          <w:sz w:val="31"/>
          <w:szCs w:val="31"/>
          <w:lang w:val="en-US" w:eastAsia="zh-CN" w:bidi="ar"/>
        </w:rPr>
        <w:t>、</w:t>
      </w:r>
      <w:r>
        <w:rPr>
          <w:rFonts w:hint="default" w:ascii="Times New Roman" w:hAnsi="Times New Roman" w:eastAsia="仿宋_GB2312" w:cs="Times New Roman"/>
          <w:b w:val="0"/>
          <w:bCs w:val="0"/>
          <w:color w:val="auto"/>
          <w:kern w:val="21"/>
          <w:sz w:val="31"/>
          <w:szCs w:val="31"/>
          <w:lang w:val="en-US" w:eastAsia="zh-CN" w:bidi="ar"/>
        </w:rPr>
        <w:t>公务用车购置费</w:t>
      </w:r>
      <w:r>
        <w:rPr>
          <w:rFonts w:hint="eastAsia" w:ascii="Times New Roman" w:hAnsi="Times New Roman" w:eastAsia="仿宋_GB2312" w:cs="Times New Roman"/>
          <w:b w:val="0"/>
          <w:bCs w:val="0"/>
          <w:color w:val="auto"/>
          <w:kern w:val="21"/>
          <w:sz w:val="31"/>
          <w:szCs w:val="31"/>
          <w:lang w:val="en-US" w:eastAsia="zh-CN" w:bidi="ar"/>
        </w:rPr>
        <w:t>0万元、</w:t>
      </w:r>
      <w:r>
        <w:rPr>
          <w:rFonts w:hint="default" w:ascii="Times New Roman" w:hAnsi="Times New Roman" w:eastAsia="仿宋_GB2312" w:cs="Times New Roman"/>
          <w:b w:val="0"/>
          <w:bCs w:val="0"/>
          <w:color w:val="auto"/>
          <w:kern w:val="21"/>
          <w:sz w:val="31"/>
          <w:szCs w:val="31"/>
          <w:lang w:val="en-US" w:eastAsia="zh-CN" w:bidi="ar"/>
        </w:rPr>
        <w:t>公务用车运行费</w:t>
      </w:r>
      <w:r>
        <w:rPr>
          <w:rFonts w:hint="eastAsia" w:ascii="Times New Roman" w:hAnsi="Times New Roman" w:eastAsia="仿宋_GB2312" w:cs="Times New Roman"/>
          <w:b w:val="0"/>
          <w:bCs w:val="0"/>
          <w:color w:val="auto"/>
          <w:kern w:val="21"/>
          <w:sz w:val="31"/>
          <w:szCs w:val="31"/>
          <w:lang w:val="en-US" w:eastAsia="zh-CN" w:bidi="ar"/>
        </w:rPr>
        <w:t>0</w:t>
      </w:r>
      <w:r>
        <w:rPr>
          <w:rFonts w:hint="default" w:ascii="Times New Roman" w:hAnsi="Times New Roman" w:eastAsia="仿宋_GB2312" w:cs="Times New Roman"/>
          <w:b w:val="0"/>
          <w:bCs w:val="0"/>
          <w:color w:val="auto"/>
          <w:kern w:val="21"/>
          <w:sz w:val="31"/>
          <w:szCs w:val="31"/>
          <w:lang w:val="en-US" w:eastAsia="zh-CN" w:bidi="ar"/>
        </w:rPr>
        <w:t>万元、公务接待费</w:t>
      </w:r>
      <w:r>
        <w:rPr>
          <w:rFonts w:hint="eastAsia" w:eastAsia="仿宋_GB2312"/>
          <w:color w:val="000000"/>
          <w:kern w:val="21"/>
          <w:sz w:val="31"/>
          <w:szCs w:val="31"/>
          <w:lang w:val="en-US" w:eastAsia="zh-CN" w:bidi="ar"/>
        </w:rPr>
        <w:t>17.53</w:t>
      </w:r>
      <w:r>
        <w:rPr>
          <w:rFonts w:hint="default" w:ascii="Times New Roman" w:hAnsi="Times New Roman" w:eastAsia="仿宋_GB2312" w:cs="Times New Roman"/>
          <w:b w:val="0"/>
          <w:bCs w:val="0"/>
          <w:color w:val="auto"/>
          <w:kern w:val="21"/>
          <w:sz w:val="31"/>
          <w:szCs w:val="31"/>
          <w:lang w:val="en-US" w:eastAsia="zh-CN" w:bidi="ar"/>
        </w:rPr>
        <w:t>万元。</w:t>
      </w:r>
      <w:r>
        <w:rPr>
          <w:rFonts w:ascii="Times New Roman" w:hAnsi="Times New Roman" w:eastAsia="仿宋_GB2312"/>
          <w:color w:val="000000"/>
          <w:kern w:val="21"/>
          <w:sz w:val="31"/>
          <w:szCs w:val="31"/>
          <w:lang w:bidi="ar"/>
        </w:rPr>
        <w:t>2020年“三公”经费预算比2019年</w:t>
      </w:r>
      <w:r>
        <w:rPr>
          <w:rFonts w:hint="eastAsia" w:eastAsia="仿宋_GB2312"/>
          <w:color w:val="000000"/>
          <w:kern w:val="21"/>
          <w:sz w:val="31"/>
          <w:szCs w:val="31"/>
          <w:lang w:eastAsia="zh-CN" w:bidi="ar"/>
        </w:rPr>
        <w:t>增加</w:t>
      </w:r>
      <w:r>
        <w:rPr>
          <w:rFonts w:hint="eastAsia" w:eastAsia="仿宋_GB2312"/>
          <w:color w:val="000000"/>
          <w:kern w:val="21"/>
          <w:sz w:val="31"/>
          <w:szCs w:val="31"/>
          <w:lang w:val="en-US" w:eastAsia="zh-CN" w:bidi="ar"/>
        </w:rPr>
        <w:t>1.53</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增长</w:t>
      </w:r>
      <w:r>
        <w:rPr>
          <w:rFonts w:hint="eastAsia" w:eastAsia="仿宋_GB2312"/>
          <w:color w:val="000000"/>
          <w:kern w:val="21"/>
          <w:sz w:val="31"/>
          <w:szCs w:val="31"/>
          <w:lang w:val="en-US" w:eastAsia="zh-CN" w:bidi="ar"/>
        </w:rPr>
        <w:t>9.56</w:t>
      </w:r>
      <w:r>
        <w:rPr>
          <w:rFonts w:ascii="Times New Roman" w:hAnsi="Times New Roman" w:eastAsia="仿宋_GB2312"/>
          <w:color w:val="000000"/>
          <w:kern w:val="21"/>
          <w:sz w:val="31"/>
          <w:szCs w:val="31"/>
          <w:lang w:bidi="ar"/>
        </w:rPr>
        <w:t>%。主要原因：</w:t>
      </w:r>
      <w:r>
        <w:rPr>
          <w:rFonts w:hint="eastAsia" w:eastAsia="仿宋_GB2312"/>
          <w:color w:val="000000"/>
          <w:kern w:val="21"/>
          <w:sz w:val="31"/>
          <w:szCs w:val="31"/>
          <w:lang w:eastAsia="zh-CN" w:bidi="ar"/>
        </w:rPr>
        <w:t>招商引资力度加大</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hint="eastAsia" w:ascii="黑体" w:hAnsi="黑体" w:eastAsia="黑体" w:cs="黑体"/>
          <w:color w:val="000000"/>
          <w:kern w:val="21"/>
          <w:sz w:val="31"/>
          <w:szCs w:val="31"/>
          <w:u w:val="none"/>
          <w:lang w:eastAsia="zh-CN" w:bidi="ar"/>
        </w:rPr>
      </w:pPr>
      <w:r>
        <w:rPr>
          <w:rFonts w:hint="eastAsia" w:ascii="黑体" w:hAnsi="黑体" w:eastAsia="黑体" w:cs="黑体"/>
          <w:color w:val="000000"/>
          <w:kern w:val="21"/>
          <w:sz w:val="31"/>
          <w:szCs w:val="31"/>
          <w:u w:val="none"/>
          <w:lang w:bidi="ar"/>
        </w:rPr>
        <w:t>五、《部门预算收支总表》说明</w:t>
      </w:r>
    </w:p>
    <w:p>
      <w:pPr>
        <w:overflowPunct w:val="0"/>
        <w:topLinePunct/>
        <w:spacing w:line="580" w:lineRule="exact"/>
        <w:ind w:firstLine="620" w:firstLineChars="200"/>
        <w:textAlignment w:val="baseline"/>
        <w:rPr>
          <w:rFonts w:hint="eastAsia" w:ascii="Times New Roman" w:hAnsi="Times New Roman" w:eastAsia="楷体_GB2312"/>
          <w:kern w:val="21"/>
          <w:lang w:eastAsia="zh-CN"/>
        </w:rPr>
      </w:pPr>
      <w:r>
        <w:rPr>
          <w:rFonts w:hint="eastAsia" w:ascii="楷体_GB2312" w:hAnsi="楷体_GB2312" w:eastAsia="楷体_GB2312" w:cs="楷体_GB2312"/>
          <w:color w:val="000000"/>
          <w:kern w:val="21"/>
          <w:sz w:val="31"/>
          <w:szCs w:val="31"/>
          <w:lang w:bidi="ar"/>
        </w:rPr>
        <w:t>（一）收入预算</w:t>
      </w:r>
    </w:p>
    <w:p>
      <w:pPr>
        <w:overflowPunct w:val="0"/>
        <w:topLinePunct/>
        <w:spacing w:line="580" w:lineRule="exact"/>
        <w:ind w:firstLine="620" w:firstLineChars="200"/>
        <w:textAlignment w:val="baseline"/>
        <w:rPr>
          <w:rFonts w:ascii="Times New Roman" w:hAnsi="Times New Roman" w:eastAsia="仿宋_GB2312"/>
          <w:kern w:val="21"/>
        </w:rPr>
      </w:pPr>
      <w:r>
        <w:rPr>
          <w:rFonts w:ascii="Times New Roman" w:hAnsi="Times New Roman" w:eastAsia="仿宋_GB2312"/>
          <w:color w:val="000000"/>
          <w:kern w:val="21"/>
          <w:sz w:val="31"/>
          <w:szCs w:val="31"/>
          <w:lang w:bidi="ar"/>
        </w:rPr>
        <w:t>1.一般公共预算拨款收入：2020年预算数</w:t>
      </w:r>
      <w:r>
        <w:rPr>
          <w:rFonts w:hint="eastAsia" w:ascii="Times New Roman" w:hAnsi="Times New Roman" w:eastAsia="仿宋_GB2312"/>
          <w:color w:val="000000"/>
          <w:kern w:val="21"/>
          <w:sz w:val="31"/>
          <w:szCs w:val="31"/>
          <w:lang w:val="en-US" w:eastAsia="zh-CN" w:bidi="ar"/>
        </w:rPr>
        <w:t>2354.3</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val="en-US" w:eastAsia="zh-CN" w:bidi="ar"/>
        </w:rPr>
        <w:t>52.29</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val="en-US" w:eastAsia="zh-CN" w:bidi="ar"/>
        </w:rPr>
        <w:t>2.27</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是社会保障和就业支出</w:t>
      </w:r>
      <w:r>
        <w:rPr>
          <w:rFonts w:hint="eastAsia" w:eastAsia="仿宋_GB2312"/>
          <w:color w:val="000000"/>
          <w:kern w:val="21"/>
          <w:sz w:val="31"/>
          <w:szCs w:val="31"/>
          <w:lang w:eastAsia="zh-CN" w:bidi="ar"/>
        </w:rPr>
        <w:t>等增加</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2.预算管理的非税收入及专项拨款收入：2020年预算数</w:t>
      </w:r>
      <w:r>
        <w:rPr>
          <w:rFonts w:hint="eastAsia" w:ascii="Times New Roman" w:hAnsi="Times New Roman" w:eastAsia="仿宋_GB2312"/>
          <w:color w:val="000000"/>
          <w:kern w:val="21"/>
          <w:sz w:val="31"/>
          <w:szCs w:val="31"/>
          <w:lang w:bidi="ar"/>
        </w:rPr>
        <w:t>0</w:t>
      </w:r>
      <w:r>
        <w:rPr>
          <w:rFonts w:ascii="Times New Roman" w:hAnsi="Times New Roman" w:eastAsia="仿宋_GB2312"/>
          <w:color w:val="000000"/>
          <w:kern w:val="21"/>
          <w:sz w:val="31"/>
          <w:szCs w:val="31"/>
          <w:lang w:bidi="ar"/>
        </w:rPr>
        <w:t>万元，比2019年预算数减少万元，减幅</w:t>
      </w:r>
      <w:r>
        <w:rPr>
          <w:rFonts w:hint="eastAsia" w:ascii="Times New Roman" w:hAnsi="Times New Roman" w:eastAsia="仿宋_GB2312"/>
          <w:color w:val="000000"/>
          <w:kern w:val="21"/>
          <w:sz w:val="31"/>
          <w:szCs w:val="31"/>
          <w:lang w:bidi="ar"/>
        </w:rPr>
        <w:t>0</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3.本部门无政府性基金收入。</w:t>
      </w:r>
    </w:p>
    <w:p>
      <w:pPr>
        <w:rPr>
          <w:rFonts w:hint="eastAsia" w:eastAsia="楷体_GB2312"/>
          <w:lang w:eastAsia="zh-CN"/>
        </w:rPr>
      </w:pPr>
      <w:r>
        <w:rPr>
          <w:rFonts w:hint="eastAsia" w:ascii="楷体_GB2312" w:hAnsi="楷体_GB2312" w:eastAsia="楷体_GB2312" w:cs="楷体_GB2312"/>
          <w:color w:val="000000"/>
          <w:kern w:val="21"/>
          <w:sz w:val="31"/>
          <w:szCs w:val="31"/>
          <w:lang w:bidi="ar"/>
        </w:rPr>
        <w:t>（二）支出预算</w:t>
      </w:r>
    </w:p>
    <w:p>
      <w:pPr>
        <w:overflowPunct w:val="0"/>
        <w:topLinePunct/>
        <w:spacing w:line="580" w:lineRule="exact"/>
        <w:ind w:firstLine="620" w:firstLineChars="200"/>
        <w:textAlignment w:val="baseline"/>
        <w:rPr>
          <w:rFonts w:ascii="Times New Roman" w:hAnsi="Times New Roman" w:eastAsia="仿宋_GB2312"/>
          <w:color w:val="auto"/>
          <w:kern w:val="21"/>
          <w:sz w:val="31"/>
          <w:szCs w:val="31"/>
          <w:lang w:bidi="ar"/>
        </w:rPr>
      </w:pPr>
      <w:r>
        <w:rPr>
          <w:rFonts w:ascii="Times New Roman" w:hAnsi="Times New Roman" w:eastAsia="仿宋_GB2312"/>
          <w:color w:val="000000"/>
          <w:kern w:val="21"/>
          <w:sz w:val="31"/>
          <w:szCs w:val="31"/>
          <w:lang w:bidi="ar"/>
        </w:rPr>
        <w:t>一般公共服务支出（类级科目）2020年预算数</w:t>
      </w:r>
      <w:r>
        <w:rPr>
          <w:rFonts w:hint="eastAsia" w:ascii="Times New Roman" w:hAnsi="Times New Roman" w:eastAsia="仿宋_GB2312"/>
          <w:color w:val="000000"/>
          <w:kern w:val="21"/>
          <w:sz w:val="31"/>
          <w:szCs w:val="31"/>
          <w:lang w:val="en-US" w:eastAsia="zh-CN" w:bidi="ar"/>
        </w:rPr>
        <w:t>585.4</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17.02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2.83</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单位人员</w:t>
      </w:r>
      <w:r>
        <w:rPr>
          <w:rFonts w:hint="eastAsia" w:eastAsia="仿宋_GB2312"/>
          <w:color w:val="auto"/>
          <w:kern w:val="21"/>
          <w:sz w:val="31"/>
          <w:szCs w:val="31"/>
          <w:lang w:eastAsia="zh-CN" w:bidi="ar"/>
        </w:rPr>
        <w:t>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公共</w:t>
      </w:r>
      <w:r>
        <w:rPr>
          <w:rFonts w:ascii="Times New Roman" w:hAnsi="Times New Roman" w:eastAsia="仿宋_GB2312"/>
          <w:color w:val="000000"/>
          <w:kern w:val="21"/>
          <w:sz w:val="31"/>
          <w:szCs w:val="31"/>
          <w:lang w:bidi="ar"/>
        </w:rPr>
        <w:t>安全支出（类级科目）2020年预算数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万元，比2019年预算数增加</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100</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是新增</w:t>
      </w:r>
      <w:r>
        <w:rPr>
          <w:rFonts w:ascii="Times New Roman" w:hAnsi="Times New Roman" w:eastAsia="仿宋_GB2312"/>
          <w:color w:val="auto"/>
          <w:kern w:val="21"/>
          <w:sz w:val="31"/>
          <w:szCs w:val="31"/>
          <w:lang w:bidi="ar"/>
        </w:rPr>
        <w:t>禁毒专项经费单独列支</w:t>
      </w:r>
      <w:r>
        <w:rPr>
          <w:rFonts w:hint="eastAsia"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70C0"/>
          <w:kern w:val="21"/>
          <w:sz w:val="31"/>
          <w:szCs w:val="31"/>
          <w:lang w:eastAsia="zh-CN" w:bidi="ar"/>
        </w:rPr>
      </w:pPr>
      <w:r>
        <w:rPr>
          <w:rFonts w:hint="eastAsia" w:ascii="Times New Roman" w:hAnsi="Times New Roman" w:eastAsia="仿宋_GB2312"/>
          <w:color w:val="000000"/>
          <w:kern w:val="21"/>
          <w:sz w:val="31"/>
          <w:szCs w:val="31"/>
          <w:lang w:bidi="ar"/>
        </w:rPr>
        <w:t>文化旅游</w:t>
      </w:r>
      <w:r>
        <w:rPr>
          <w:rFonts w:ascii="Times New Roman" w:hAnsi="Times New Roman" w:eastAsia="仿宋_GB2312"/>
          <w:color w:val="000000"/>
          <w:kern w:val="21"/>
          <w:sz w:val="31"/>
          <w:szCs w:val="31"/>
          <w:lang w:bidi="ar"/>
        </w:rPr>
        <w:t>体育与传媒支出（类级科目）2020年预算数</w:t>
      </w:r>
      <w:r>
        <w:rPr>
          <w:rFonts w:hint="eastAsia" w:ascii="Times New Roman" w:hAnsi="Times New Roman" w:eastAsia="仿宋_GB2312"/>
          <w:color w:val="000000"/>
          <w:kern w:val="21"/>
          <w:sz w:val="31"/>
          <w:szCs w:val="31"/>
          <w:lang w:bidi="ar"/>
        </w:rPr>
        <w:t>26.11</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1.26</w:t>
      </w:r>
      <w:r>
        <w:rPr>
          <w:rFonts w:ascii="Times New Roman" w:hAnsi="Times New Roman" w:eastAsia="仿宋_GB2312"/>
          <w:color w:val="000000"/>
          <w:kern w:val="21"/>
          <w:sz w:val="31"/>
          <w:szCs w:val="31"/>
          <w:lang w:bidi="ar"/>
        </w:rPr>
        <w:t>万元，增幅</w:t>
      </w:r>
      <w:r>
        <w:rPr>
          <w:rFonts w:hint="eastAsia" w:ascii="Times New Roman" w:hAnsi="Times New Roman" w:eastAsia="仿宋_GB2312"/>
          <w:color w:val="000000"/>
          <w:kern w:val="21"/>
          <w:sz w:val="31"/>
          <w:szCs w:val="31"/>
          <w:lang w:bidi="ar"/>
        </w:rPr>
        <w:t>5.</w:t>
      </w:r>
      <w:r>
        <w:rPr>
          <w:rFonts w:hint="eastAsia" w:eastAsia="仿宋_GB2312"/>
          <w:color w:val="000000"/>
          <w:kern w:val="21"/>
          <w:sz w:val="31"/>
          <w:szCs w:val="31"/>
          <w:lang w:val="en-US" w:eastAsia="zh-CN" w:bidi="ar"/>
        </w:rPr>
        <w:t>07</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单位在职人员</w:t>
      </w:r>
      <w:r>
        <w:rPr>
          <w:rFonts w:hint="eastAsia" w:eastAsia="仿宋_GB2312"/>
          <w:color w:val="auto"/>
          <w:kern w:val="21"/>
          <w:sz w:val="31"/>
          <w:szCs w:val="31"/>
          <w:lang w:eastAsia="zh-CN" w:bidi="ar"/>
        </w:rPr>
        <w:t>工资等</w:t>
      </w:r>
      <w:r>
        <w:rPr>
          <w:rFonts w:ascii="Times New Roman" w:hAnsi="Times New Roman" w:eastAsia="仿宋_GB2312"/>
          <w:color w:val="auto"/>
          <w:kern w:val="21"/>
          <w:sz w:val="31"/>
          <w:szCs w:val="31"/>
          <w:lang w:bidi="ar"/>
        </w:rPr>
        <w:t>增加</w:t>
      </w:r>
      <w:r>
        <w:rPr>
          <w:rFonts w:hint="eastAsia" w:eastAsia="仿宋_GB2312"/>
          <w:color w:val="auto"/>
          <w:kern w:val="21"/>
          <w:sz w:val="31"/>
          <w:szCs w:val="31"/>
          <w:lang w:eastAsia="zh-CN" w:bidi="ar"/>
        </w:rPr>
        <w:t>。</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社会保障和就业支出（类级科目）2020年预算数</w:t>
      </w:r>
      <w:r>
        <w:rPr>
          <w:rFonts w:hint="eastAsia" w:ascii="Times New Roman" w:hAnsi="Times New Roman" w:eastAsia="仿宋_GB2312"/>
          <w:color w:val="000000"/>
          <w:kern w:val="21"/>
          <w:sz w:val="31"/>
          <w:szCs w:val="31"/>
          <w:lang w:bidi="ar"/>
        </w:rPr>
        <w:t>878.43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49.27</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5.94</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单位离退休人员经费增加。</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医疗</w:t>
      </w:r>
      <w:r>
        <w:rPr>
          <w:rFonts w:ascii="Times New Roman" w:hAnsi="Times New Roman" w:eastAsia="仿宋_GB2312"/>
          <w:color w:val="000000"/>
          <w:kern w:val="21"/>
          <w:sz w:val="31"/>
          <w:szCs w:val="31"/>
          <w:lang w:bidi="ar"/>
        </w:rPr>
        <w:t>健康支出（类级科目）2020年预算数</w:t>
      </w:r>
      <w:r>
        <w:rPr>
          <w:rFonts w:hint="eastAsia" w:ascii="Times New Roman" w:hAnsi="Times New Roman" w:eastAsia="仿宋_GB2312"/>
          <w:color w:val="000000"/>
          <w:kern w:val="21"/>
          <w:sz w:val="31"/>
          <w:szCs w:val="31"/>
          <w:lang w:bidi="ar"/>
        </w:rPr>
        <w:t>59.25</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8.21</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16.09</w:t>
      </w:r>
      <w:r>
        <w:rPr>
          <w:rFonts w:ascii="Times New Roman" w:hAnsi="Times New Roman" w:eastAsia="仿宋_GB2312"/>
          <w:color w:val="000000"/>
          <w:kern w:val="21"/>
          <w:sz w:val="31"/>
          <w:szCs w:val="31"/>
          <w:lang w:bidi="ar"/>
        </w:rPr>
        <w:t>%，主要是</w:t>
      </w:r>
      <w:r>
        <w:rPr>
          <w:rFonts w:hint="eastAsia" w:eastAsia="仿宋_GB2312"/>
          <w:color w:val="000000"/>
          <w:kern w:val="21"/>
          <w:sz w:val="31"/>
          <w:szCs w:val="31"/>
          <w:lang w:eastAsia="zh-CN" w:bidi="ar"/>
        </w:rPr>
        <w:t>原因</w:t>
      </w:r>
      <w:r>
        <w:rPr>
          <w:rFonts w:ascii="Times New Roman" w:hAnsi="Times New Roman" w:eastAsia="仿宋_GB2312"/>
          <w:color w:val="auto"/>
          <w:kern w:val="21"/>
          <w:sz w:val="31"/>
          <w:szCs w:val="31"/>
          <w:lang w:bidi="ar"/>
        </w:rPr>
        <w:t>单位人员医疗保障缴费支出增加。</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城乡</w:t>
      </w:r>
      <w:r>
        <w:rPr>
          <w:rFonts w:ascii="Times New Roman" w:hAnsi="Times New Roman" w:eastAsia="仿宋_GB2312"/>
          <w:color w:val="000000"/>
          <w:kern w:val="21"/>
          <w:sz w:val="31"/>
          <w:szCs w:val="31"/>
          <w:lang w:bidi="ar"/>
        </w:rPr>
        <w:t>社区支出（类级科目）2020年预算数</w:t>
      </w:r>
      <w:r>
        <w:rPr>
          <w:rFonts w:hint="eastAsia" w:ascii="Times New Roman" w:hAnsi="Times New Roman" w:eastAsia="仿宋_GB2312"/>
          <w:color w:val="000000"/>
          <w:kern w:val="21"/>
          <w:sz w:val="31"/>
          <w:szCs w:val="31"/>
          <w:lang w:bidi="ar"/>
        </w:rPr>
        <w:t>19.81</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3.72</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ascii="Times New Roman" w:hAnsi="Times New Roman" w:eastAsia="仿宋_GB2312"/>
          <w:color w:val="000000"/>
          <w:kern w:val="21"/>
          <w:sz w:val="31"/>
          <w:szCs w:val="31"/>
          <w:lang w:bidi="ar"/>
        </w:rPr>
        <w:t>15.</w:t>
      </w:r>
      <w:r>
        <w:rPr>
          <w:rFonts w:hint="eastAsia" w:eastAsia="仿宋_GB2312"/>
          <w:color w:val="000000"/>
          <w:kern w:val="21"/>
          <w:sz w:val="31"/>
          <w:szCs w:val="31"/>
          <w:lang w:val="en-US" w:eastAsia="zh-CN" w:bidi="ar"/>
        </w:rPr>
        <w:t>81</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hint="eastAsia" w:eastAsia="仿宋_GB2312"/>
          <w:color w:val="auto"/>
          <w:kern w:val="21"/>
          <w:sz w:val="31"/>
          <w:szCs w:val="31"/>
          <w:lang w:eastAsia="zh-CN" w:bidi="ar"/>
        </w:rPr>
        <w:t>村镇站人员减少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hint="eastAsia" w:ascii="Times New Roman" w:hAnsi="Times New Roman" w:eastAsia="仿宋_GB2312"/>
          <w:color w:val="000000"/>
          <w:kern w:val="21"/>
          <w:sz w:val="31"/>
          <w:szCs w:val="31"/>
          <w:lang w:bidi="ar"/>
        </w:rPr>
        <w:t>农林水</w:t>
      </w:r>
      <w:r>
        <w:rPr>
          <w:rFonts w:ascii="Times New Roman" w:hAnsi="Times New Roman" w:eastAsia="仿宋_GB2312"/>
          <w:color w:val="000000"/>
          <w:kern w:val="21"/>
          <w:sz w:val="31"/>
          <w:szCs w:val="31"/>
          <w:lang w:bidi="ar"/>
        </w:rPr>
        <w:t>支出（类级科目）2020年预算数</w:t>
      </w:r>
      <w:r>
        <w:rPr>
          <w:rFonts w:hint="eastAsia" w:ascii="Times New Roman" w:hAnsi="Times New Roman" w:eastAsia="仿宋_GB2312"/>
          <w:color w:val="000000"/>
          <w:kern w:val="21"/>
          <w:sz w:val="31"/>
          <w:szCs w:val="31"/>
          <w:lang w:bidi="ar"/>
        </w:rPr>
        <w:t>753.13</w:t>
      </w:r>
      <w:r>
        <w:rPr>
          <w:rFonts w:ascii="Times New Roman" w:hAnsi="Times New Roman" w:eastAsia="仿宋_GB2312"/>
          <w:color w:val="000000"/>
          <w:kern w:val="21"/>
          <w:sz w:val="31"/>
          <w:szCs w:val="31"/>
          <w:lang w:bidi="ar"/>
        </w:rPr>
        <w:t>万元，比2019年预算数增加</w:t>
      </w:r>
      <w:r>
        <w:rPr>
          <w:rFonts w:hint="eastAsia" w:eastAsia="仿宋_GB2312"/>
          <w:color w:val="000000"/>
          <w:kern w:val="21"/>
          <w:sz w:val="31"/>
          <w:szCs w:val="31"/>
          <w:lang w:val="en-US" w:eastAsia="zh-CN" w:bidi="ar"/>
        </w:rPr>
        <w:t>12.95</w:t>
      </w:r>
      <w:r>
        <w:rPr>
          <w:rFonts w:ascii="Times New Roman" w:hAnsi="Times New Roman" w:eastAsia="仿宋_GB2312"/>
          <w:color w:val="000000"/>
          <w:kern w:val="21"/>
          <w:sz w:val="31"/>
          <w:szCs w:val="31"/>
          <w:lang w:bidi="ar"/>
        </w:rPr>
        <w:t>万元，增幅</w:t>
      </w:r>
      <w:r>
        <w:rPr>
          <w:rFonts w:hint="eastAsia" w:eastAsia="仿宋_GB2312"/>
          <w:color w:val="000000"/>
          <w:kern w:val="21"/>
          <w:sz w:val="31"/>
          <w:szCs w:val="31"/>
          <w:lang w:val="en-US" w:eastAsia="zh-CN" w:bidi="ar"/>
        </w:rPr>
        <w:t>1.75</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w:t>
      </w:r>
      <w:r>
        <w:rPr>
          <w:rFonts w:hint="eastAsia" w:eastAsia="仿宋_GB2312"/>
          <w:color w:val="auto"/>
          <w:kern w:val="21"/>
          <w:sz w:val="31"/>
          <w:szCs w:val="31"/>
          <w:lang w:eastAsia="zh-CN" w:bidi="ar"/>
        </w:rPr>
        <w:t>水利</w:t>
      </w:r>
      <w:r>
        <w:rPr>
          <w:rFonts w:ascii="Times New Roman" w:hAnsi="Times New Roman" w:eastAsia="仿宋_GB2312"/>
          <w:color w:val="auto"/>
          <w:kern w:val="21"/>
          <w:sz w:val="31"/>
          <w:szCs w:val="31"/>
          <w:lang w:bidi="ar"/>
        </w:rPr>
        <w:t>支出增加。</w:t>
      </w:r>
    </w:p>
    <w:p>
      <w:pPr>
        <w:overflowPunct w:val="0"/>
        <w:topLinePunct/>
        <w:spacing w:line="580" w:lineRule="exact"/>
        <w:ind w:firstLine="620" w:firstLineChars="200"/>
        <w:textAlignment w:val="baseline"/>
        <w:rPr>
          <w:rFonts w:hint="eastAsia" w:ascii="Times New Roman" w:hAnsi="Times New Roman" w:eastAsia="仿宋_GB2312"/>
          <w:color w:val="auto"/>
          <w:kern w:val="21"/>
          <w:sz w:val="31"/>
          <w:szCs w:val="31"/>
          <w:lang w:bidi="ar"/>
        </w:rPr>
      </w:pPr>
      <w:r>
        <w:rPr>
          <w:rFonts w:ascii="Times New Roman" w:hAnsi="Times New Roman" w:eastAsia="仿宋_GB2312"/>
          <w:color w:val="000000"/>
          <w:kern w:val="21"/>
          <w:sz w:val="31"/>
          <w:szCs w:val="31"/>
          <w:lang w:bidi="ar"/>
        </w:rPr>
        <w:t>住房保障支出（类级科目）2020年预算数</w:t>
      </w:r>
      <w:r>
        <w:rPr>
          <w:rFonts w:hint="eastAsia" w:ascii="Times New Roman" w:hAnsi="Times New Roman" w:eastAsia="仿宋_GB2312"/>
          <w:color w:val="000000"/>
          <w:kern w:val="21"/>
          <w:sz w:val="31"/>
          <w:szCs w:val="31"/>
          <w:lang w:bidi="ar"/>
        </w:rPr>
        <w:t>26.17</w:t>
      </w:r>
      <w:r>
        <w:rPr>
          <w:rFonts w:ascii="Times New Roman" w:hAnsi="Times New Roman" w:eastAsia="仿宋_GB2312"/>
          <w:color w:val="000000"/>
          <w:kern w:val="21"/>
          <w:sz w:val="31"/>
          <w:szCs w:val="31"/>
          <w:lang w:bidi="ar"/>
        </w:rPr>
        <w:t>万元，比2019年预算数</w:t>
      </w:r>
      <w:r>
        <w:rPr>
          <w:rFonts w:hint="eastAsia" w:eastAsia="仿宋_GB2312"/>
          <w:color w:val="000000"/>
          <w:kern w:val="21"/>
          <w:sz w:val="31"/>
          <w:szCs w:val="31"/>
          <w:lang w:eastAsia="zh-CN" w:bidi="ar"/>
        </w:rPr>
        <w:t>减少</w:t>
      </w:r>
      <w:r>
        <w:rPr>
          <w:rFonts w:hint="eastAsia" w:eastAsia="仿宋_GB2312"/>
          <w:color w:val="000000"/>
          <w:kern w:val="21"/>
          <w:sz w:val="31"/>
          <w:szCs w:val="31"/>
          <w:lang w:val="en-US" w:eastAsia="zh-CN" w:bidi="ar"/>
        </w:rPr>
        <w:t>1.66</w:t>
      </w:r>
      <w:r>
        <w:rPr>
          <w:rFonts w:ascii="Times New Roman" w:hAnsi="Times New Roman" w:eastAsia="仿宋_GB2312"/>
          <w:color w:val="000000"/>
          <w:kern w:val="21"/>
          <w:sz w:val="31"/>
          <w:szCs w:val="31"/>
          <w:lang w:bidi="ar"/>
        </w:rPr>
        <w:t>万元，</w:t>
      </w:r>
      <w:r>
        <w:rPr>
          <w:rFonts w:hint="eastAsia" w:eastAsia="仿宋_GB2312"/>
          <w:color w:val="000000"/>
          <w:kern w:val="21"/>
          <w:sz w:val="31"/>
          <w:szCs w:val="31"/>
          <w:lang w:eastAsia="zh-CN" w:bidi="ar"/>
        </w:rPr>
        <w:t>降</w:t>
      </w:r>
      <w:r>
        <w:rPr>
          <w:rFonts w:ascii="Times New Roman" w:hAnsi="Times New Roman" w:eastAsia="仿宋_GB2312"/>
          <w:color w:val="000000"/>
          <w:kern w:val="21"/>
          <w:sz w:val="31"/>
          <w:szCs w:val="31"/>
          <w:lang w:bidi="ar"/>
        </w:rPr>
        <w:t>幅</w:t>
      </w:r>
      <w:r>
        <w:rPr>
          <w:rFonts w:hint="eastAsia" w:eastAsia="仿宋_GB2312"/>
          <w:color w:val="000000"/>
          <w:kern w:val="21"/>
          <w:sz w:val="31"/>
          <w:szCs w:val="31"/>
          <w:lang w:val="en-US" w:eastAsia="zh-CN" w:bidi="ar"/>
        </w:rPr>
        <w:t>5.96</w:t>
      </w:r>
      <w:r>
        <w:rPr>
          <w:rFonts w:ascii="Times New Roman" w:hAnsi="Times New Roman" w:eastAsia="仿宋_GB2312"/>
          <w:color w:val="000000"/>
          <w:kern w:val="21"/>
          <w:sz w:val="31"/>
          <w:szCs w:val="31"/>
          <w:lang w:bidi="ar"/>
        </w:rPr>
        <w:t>%，主要</w:t>
      </w:r>
      <w:r>
        <w:rPr>
          <w:rFonts w:hint="eastAsia" w:eastAsia="仿宋_GB2312"/>
          <w:color w:val="000000"/>
          <w:kern w:val="21"/>
          <w:sz w:val="31"/>
          <w:szCs w:val="31"/>
          <w:lang w:eastAsia="zh-CN" w:bidi="ar"/>
        </w:rPr>
        <w:t>原因</w:t>
      </w:r>
      <w:r>
        <w:rPr>
          <w:rFonts w:ascii="Times New Roman" w:hAnsi="Times New Roman" w:eastAsia="仿宋_GB2312"/>
          <w:color w:val="000000"/>
          <w:kern w:val="21"/>
          <w:sz w:val="31"/>
          <w:szCs w:val="31"/>
          <w:lang w:bidi="ar"/>
        </w:rPr>
        <w:t>是</w:t>
      </w:r>
      <w:r>
        <w:rPr>
          <w:rFonts w:ascii="Times New Roman" w:hAnsi="Times New Roman" w:eastAsia="仿宋_GB2312"/>
          <w:color w:val="auto"/>
          <w:kern w:val="21"/>
          <w:sz w:val="31"/>
          <w:szCs w:val="31"/>
          <w:lang w:bidi="ar"/>
        </w:rPr>
        <w:t>单位在职人员住房公积金支出</w:t>
      </w:r>
      <w:r>
        <w:rPr>
          <w:rFonts w:hint="eastAsia" w:eastAsia="仿宋_GB2312"/>
          <w:color w:val="auto"/>
          <w:kern w:val="21"/>
          <w:sz w:val="31"/>
          <w:szCs w:val="31"/>
          <w:lang w:eastAsia="zh-CN" w:bidi="ar"/>
        </w:rPr>
        <w:t>减少</w:t>
      </w:r>
      <w:r>
        <w:rPr>
          <w:rFonts w:ascii="Times New Roman" w:hAnsi="Times New Roman" w:eastAsia="仿宋_GB2312"/>
          <w:color w:val="auto"/>
          <w:kern w:val="21"/>
          <w:sz w:val="31"/>
          <w:szCs w:val="31"/>
          <w:lang w:bidi="ar"/>
        </w:rPr>
        <w:t>。</w:t>
      </w:r>
    </w:p>
    <w:p>
      <w:pPr>
        <w:overflowPunct w:val="0"/>
        <w:topLinePunct/>
        <w:spacing w:line="580" w:lineRule="exact"/>
        <w:ind w:firstLine="620" w:firstLineChars="200"/>
        <w:textAlignment w:val="baseline"/>
        <w:rPr>
          <w:rFonts w:hint="eastAsia" w:ascii="Times New Roman" w:hAnsi="Times New Roman" w:eastAsia="仿宋_GB2312"/>
          <w:color w:val="000000"/>
          <w:kern w:val="21"/>
          <w:sz w:val="31"/>
          <w:szCs w:val="31"/>
          <w:lang w:eastAsia="zh-CN" w:bidi="ar"/>
        </w:rPr>
      </w:pPr>
      <w:r>
        <w:rPr>
          <w:rFonts w:hint="eastAsia" w:ascii="Times New Roman" w:hAnsi="Times New Roman" w:eastAsia="仿宋_GB2312"/>
          <w:color w:val="000000"/>
          <w:kern w:val="21"/>
          <w:sz w:val="31"/>
          <w:szCs w:val="31"/>
          <w:lang w:bidi="ar"/>
        </w:rPr>
        <w:t>灾害</w:t>
      </w:r>
      <w:r>
        <w:rPr>
          <w:rFonts w:ascii="Times New Roman" w:hAnsi="Times New Roman" w:eastAsia="仿宋_GB2312"/>
          <w:color w:val="000000"/>
          <w:kern w:val="21"/>
          <w:sz w:val="31"/>
          <w:szCs w:val="31"/>
          <w:lang w:bidi="ar"/>
        </w:rPr>
        <w:t>防治及应用管理支出（类级科目）2020年预算数</w:t>
      </w:r>
      <w:r>
        <w:rPr>
          <w:rFonts w:hint="eastAsia" w:ascii="Times New Roman" w:hAnsi="Times New Roman" w:eastAsia="仿宋_GB2312"/>
          <w:color w:val="000000"/>
          <w:kern w:val="21"/>
          <w:sz w:val="31"/>
          <w:szCs w:val="31"/>
          <w:lang w:bidi="ar"/>
        </w:rPr>
        <w:t>3</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与</w:t>
      </w:r>
      <w:r>
        <w:rPr>
          <w:rFonts w:ascii="Times New Roman" w:hAnsi="Times New Roman" w:eastAsia="仿宋_GB2312"/>
          <w:color w:val="000000"/>
          <w:kern w:val="21"/>
          <w:sz w:val="31"/>
          <w:szCs w:val="31"/>
          <w:lang w:bidi="ar"/>
        </w:rPr>
        <w:t>2019年预算数</w:t>
      </w:r>
      <w:r>
        <w:rPr>
          <w:rFonts w:hint="eastAsia" w:ascii="Times New Roman" w:hAnsi="Times New Roman" w:eastAsia="仿宋_GB2312"/>
          <w:color w:val="000000"/>
          <w:kern w:val="21"/>
          <w:sz w:val="31"/>
          <w:szCs w:val="31"/>
          <w:lang w:bidi="ar"/>
        </w:rPr>
        <w:t>持平</w:t>
      </w:r>
      <w:r>
        <w:rPr>
          <w:rFonts w:ascii="Times New Roman" w:hAnsi="Times New Roman" w:eastAsia="仿宋_GB2312"/>
          <w:color w:val="000000"/>
          <w:kern w:val="21"/>
          <w:sz w:val="31"/>
          <w:szCs w:val="31"/>
          <w:lang w:bidi="ar"/>
        </w:rPr>
        <w:t>，主要是</w:t>
      </w:r>
      <w:r>
        <w:rPr>
          <w:rFonts w:hint="eastAsia" w:ascii="Times New Roman" w:hAnsi="Times New Roman" w:eastAsia="仿宋_GB2312"/>
          <w:color w:val="auto"/>
          <w:kern w:val="21"/>
          <w:sz w:val="31"/>
          <w:szCs w:val="31"/>
          <w:lang w:bidi="ar"/>
        </w:rPr>
        <w:t>消防</w:t>
      </w:r>
      <w:r>
        <w:rPr>
          <w:rFonts w:ascii="Times New Roman" w:hAnsi="Times New Roman" w:eastAsia="仿宋_GB2312"/>
          <w:color w:val="auto"/>
          <w:kern w:val="21"/>
          <w:sz w:val="31"/>
          <w:szCs w:val="31"/>
          <w:lang w:bidi="ar"/>
        </w:rPr>
        <w:t>安全巡逻经费</w:t>
      </w:r>
      <w:r>
        <w:rPr>
          <w:rFonts w:hint="eastAsia" w:eastAsia="仿宋_GB2312"/>
          <w:color w:val="auto"/>
          <w:kern w:val="21"/>
          <w:sz w:val="31"/>
          <w:szCs w:val="31"/>
          <w:lang w:eastAsia="zh-CN" w:bidi="ar"/>
        </w:rPr>
        <w:t>。</w:t>
      </w:r>
    </w:p>
    <w:p>
      <w:pPr>
        <w:overflowPunct w:val="0"/>
        <w:topLinePunct/>
        <w:spacing w:line="580" w:lineRule="exact"/>
        <w:ind w:left="420" w:leftChars="200" w:firstLine="310" w:firstLineChars="100"/>
        <w:textAlignment w:val="baseline"/>
        <w:rPr>
          <w:rFonts w:hint="eastAsia" w:ascii="黑体" w:hAnsi="黑体" w:eastAsia="黑体" w:cs="黑体"/>
          <w:color w:val="000000"/>
          <w:kern w:val="21"/>
          <w:sz w:val="31"/>
          <w:szCs w:val="31"/>
          <w:u w:val="none"/>
          <w:lang w:eastAsia="zh-CN" w:bidi="ar"/>
        </w:rPr>
      </w:pPr>
      <w:r>
        <w:rPr>
          <w:rFonts w:hint="eastAsia" w:ascii="黑体" w:hAnsi="黑体" w:eastAsia="黑体" w:cs="黑体"/>
          <w:color w:val="000000"/>
          <w:kern w:val="21"/>
          <w:sz w:val="31"/>
          <w:szCs w:val="31"/>
          <w:u w:val="none"/>
          <w:lang w:bidi="ar"/>
        </w:rPr>
        <w:t>六、《部门一般公共预算收入预算总表》说明</w:t>
      </w:r>
    </w:p>
    <w:p>
      <w:pPr>
        <w:overflowPunct w:val="0"/>
        <w:topLinePunct/>
        <w:spacing w:line="580" w:lineRule="exact"/>
        <w:ind w:firstLine="620" w:firstLineChars="200"/>
        <w:textAlignment w:val="baseline"/>
        <w:rPr>
          <w:rFonts w:hint="eastAsia" w:ascii="Times New Roman" w:hAnsi="Times New Roman" w:eastAsia="仿宋_GB2312"/>
          <w:kern w:val="21"/>
          <w:lang w:eastAsia="zh-CN"/>
        </w:rPr>
      </w:pPr>
      <w:r>
        <w:rPr>
          <w:rFonts w:ascii="Times New Roman" w:hAnsi="Times New Roman" w:eastAsia="仿宋_GB2312"/>
          <w:color w:val="000000"/>
          <w:kern w:val="21"/>
          <w:sz w:val="31"/>
          <w:szCs w:val="31"/>
          <w:lang w:bidi="ar"/>
        </w:rPr>
        <w:t>（一）一般公共预算财政拨款收入：2020年预算数</w:t>
      </w:r>
      <w:r>
        <w:rPr>
          <w:rFonts w:hint="eastAsia" w:ascii="Times New Roman" w:hAnsi="Times New Roman" w:eastAsia="仿宋_GB2312"/>
          <w:color w:val="000000"/>
          <w:kern w:val="21"/>
          <w:sz w:val="31"/>
          <w:szCs w:val="31"/>
          <w:lang w:val="en-US" w:eastAsia="zh-CN" w:bidi="ar"/>
        </w:rPr>
        <w:t>2354.3</w:t>
      </w:r>
      <w:r>
        <w:rPr>
          <w:rFonts w:ascii="Times New Roman" w:hAnsi="Times New Roman" w:eastAsia="仿宋_GB2312"/>
          <w:color w:val="000000"/>
          <w:kern w:val="21"/>
          <w:sz w:val="31"/>
          <w:szCs w:val="31"/>
          <w:lang w:bidi="ar"/>
        </w:rPr>
        <w:t>万元，占总收入的</w:t>
      </w:r>
      <w:r>
        <w:rPr>
          <w:rFonts w:hint="eastAsia" w:ascii="Times New Roman" w:hAnsi="Times New Roman" w:eastAsia="仿宋_GB2312"/>
          <w:color w:val="000000"/>
          <w:kern w:val="21"/>
          <w:sz w:val="31"/>
          <w:szCs w:val="31"/>
          <w:lang w:bidi="ar"/>
        </w:rPr>
        <w:t>100</w:t>
      </w:r>
      <w:r>
        <w:rPr>
          <w:rFonts w:ascii="Times New Roman" w:hAnsi="Times New Roman" w:eastAsia="仿宋_GB2312"/>
          <w:color w:val="000000"/>
          <w:kern w:val="21"/>
          <w:sz w:val="31"/>
          <w:szCs w:val="31"/>
          <w:lang w:bidi="ar"/>
        </w:rPr>
        <w:t>%。</w:t>
      </w:r>
    </w:p>
    <w:p>
      <w:pPr>
        <w:overflowPunct w:val="0"/>
        <w:topLinePunct/>
        <w:spacing w:line="580" w:lineRule="exact"/>
        <w:ind w:firstLine="620" w:firstLineChars="200"/>
        <w:textAlignment w:val="baseline"/>
        <w:rPr>
          <w:rFonts w:ascii="Times New Roman" w:hAnsi="Times New Roman" w:eastAsia="楷体"/>
          <w:color w:val="000000"/>
          <w:kern w:val="21"/>
          <w:sz w:val="31"/>
          <w:szCs w:val="31"/>
          <w:lang w:bidi="ar"/>
        </w:rPr>
      </w:pPr>
      <w:r>
        <w:rPr>
          <w:rFonts w:ascii="Times New Roman" w:hAnsi="Times New Roman" w:eastAsia="仿宋_GB2312"/>
          <w:color w:val="000000"/>
          <w:kern w:val="21"/>
          <w:sz w:val="31"/>
          <w:szCs w:val="31"/>
          <w:lang w:bidi="ar"/>
        </w:rPr>
        <w:t>（二）预算管理的非税收入及专项拨款收入：2020年预算数</w:t>
      </w:r>
      <w:r>
        <w:rPr>
          <w:rFonts w:hint="eastAsia" w:ascii="Times New Roman" w:hAnsi="Times New Roman" w:eastAsia="仿宋_GB2312"/>
          <w:color w:val="000000"/>
          <w:kern w:val="21"/>
          <w:sz w:val="31"/>
          <w:szCs w:val="31"/>
          <w:lang w:bidi="ar"/>
        </w:rPr>
        <w:t>0</w:t>
      </w:r>
      <w:r>
        <w:rPr>
          <w:rFonts w:ascii="Times New Roman" w:hAnsi="Times New Roman" w:eastAsia="仿宋_GB2312"/>
          <w:color w:val="000000"/>
          <w:kern w:val="21"/>
          <w:sz w:val="31"/>
          <w:szCs w:val="31"/>
          <w:lang w:bidi="ar"/>
        </w:rPr>
        <w:t>万元，占总收入的</w:t>
      </w:r>
      <w:r>
        <w:rPr>
          <w:rFonts w:hint="eastAsia" w:ascii="Times New Roman" w:hAnsi="Times New Roman" w:eastAsia="仿宋_GB2312"/>
          <w:color w:val="000000"/>
          <w:kern w:val="21"/>
          <w:sz w:val="31"/>
          <w:szCs w:val="31"/>
          <w:lang w:bidi="ar"/>
        </w:rPr>
        <w:t>0</w:t>
      </w:r>
      <w:r>
        <w:rPr>
          <w:rFonts w:ascii="Times New Roman" w:hAnsi="Times New Roman" w:eastAsia="仿宋_GB2312"/>
          <w:color w:val="000000"/>
          <w:kern w:val="21"/>
          <w:sz w:val="31"/>
          <w:szCs w:val="31"/>
          <w:lang w:bidi="ar"/>
        </w:rPr>
        <w:t>%。</w:t>
      </w:r>
    </w:p>
    <w:p>
      <w:pPr>
        <w:overflowPunct w:val="0"/>
        <w:topLinePunct/>
        <w:spacing w:line="580" w:lineRule="exact"/>
        <w:ind w:left="420" w:leftChars="200" w:firstLine="310" w:firstLineChars="100"/>
        <w:textAlignment w:val="baseline"/>
        <w:rPr>
          <w:rFonts w:hint="eastAsia" w:ascii="黑体" w:hAnsi="黑体" w:eastAsia="黑体" w:cs="黑体"/>
          <w:color w:val="000000"/>
          <w:kern w:val="21"/>
          <w:sz w:val="31"/>
          <w:szCs w:val="31"/>
          <w:u w:val="none"/>
          <w:lang w:eastAsia="zh-CN" w:bidi="ar"/>
        </w:rPr>
      </w:pPr>
      <w:r>
        <w:rPr>
          <w:rFonts w:hint="eastAsia" w:ascii="黑体" w:hAnsi="黑体" w:eastAsia="黑体" w:cs="黑体"/>
          <w:color w:val="000000"/>
          <w:kern w:val="21"/>
          <w:sz w:val="31"/>
          <w:szCs w:val="31"/>
          <w:u w:val="none"/>
          <w:lang w:bidi="ar"/>
        </w:rPr>
        <w:t>七、《部门一般公共预算支出预算总表》说明</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（一）基本支出：2020年预算数</w:t>
      </w:r>
      <w:r>
        <w:rPr>
          <w:rFonts w:hint="eastAsia" w:ascii="Times New Roman" w:hAnsi="Times New Roman" w:eastAsia="仿宋_GB2312"/>
          <w:color w:val="000000"/>
          <w:kern w:val="21"/>
          <w:sz w:val="31"/>
          <w:szCs w:val="31"/>
          <w:lang w:bidi="ar"/>
        </w:rPr>
        <w:t>1611.29</w:t>
      </w:r>
      <w:r>
        <w:rPr>
          <w:rFonts w:ascii="Times New Roman" w:hAnsi="Times New Roman" w:eastAsia="仿宋_GB2312"/>
          <w:color w:val="000000"/>
          <w:kern w:val="21"/>
          <w:sz w:val="31"/>
          <w:szCs w:val="31"/>
          <w:lang w:bidi="ar"/>
        </w:rPr>
        <w:t>万元，主要工资福利支出</w:t>
      </w:r>
      <w:r>
        <w:rPr>
          <w:rFonts w:hint="eastAsia" w:ascii="Times New Roman" w:hAnsi="Times New Roman" w:eastAsia="仿宋_GB2312"/>
          <w:color w:val="000000"/>
          <w:kern w:val="21"/>
          <w:sz w:val="31"/>
          <w:szCs w:val="31"/>
          <w:lang w:bidi="ar"/>
        </w:rPr>
        <w:t>954.43</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w:t>
      </w:r>
      <w:r>
        <w:rPr>
          <w:rFonts w:ascii="Times New Roman" w:hAnsi="Times New Roman" w:eastAsia="仿宋_GB2312"/>
          <w:color w:val="000000"/>
          <w:kern w:val="21"/>
          <w:sz w:val="31"/>
          <w:szCs w:val="31"/>
          <w:lang w:bidi="ar"/>
        </w:rPr>
        <w:t>商品和服务支出</w:t>
      </w:r>
      <w:r>
        <w:rPr>
          <w:rFonts w:hint="eastAsia" w:ascii="Times New Roman" w:hAnsi="Times New Roman" w:eastAsia="仿宋_GB2312"/>
          <w:color w:val="000000"/>
          <w:kern w:val="21"/>
          <w:sz w:val="31"/>
          <w:szCs w:val="31"/>
          <w:lang w:bidi="ar"/>
        </w:rPr>
        <w:t>83.68万、</w:t>
      </w:r>
      <w:r>
        <w:rPr>
          <w:rFonts w:ascii="Times New Roman" w:hAnsi="Times New Roman" w:eastAsia="仿宋_GB2312"/>
          <w:color w:val="000000"/>
          <w:kern w:val="21"/>
          <w:sz w:val="31"/>
          <w:szCs w:val="31"/>
          <w:lang w:bidi="ar"/>
        </w:rPr>
        <w:t>对个人和家庭的补助</w:t>
      </w:r>
      <w:r>
        <w:rPr>
          <w:rFonts w:hint="eastAsia" w:ascii="Times New Roman" w:hAnsi="Times New Roman" w:eastAsia="仿宋_GB2312"/>
          <w:color w:val="000000"/>
          <w:kern w:val="21"/>
          <w:sz w:val="31"/>
          <w:szCs w:val="31"/>
          <w:lang w:bidi="ar"/>
        </w:rPr>
        <w:t>573.18</w:t>
      </w:r>
      <w:r>
        <w:rPr>
          <w:rFonts w:ascii="Times New Roman" w:hAnsi="Times New Roman" w:eastAsia="仿宋_GB2312"/>
          <w:color w:val="000000"/>
          <w:kern w:val="21"/>
          <w:sz w:val="31"/>
          <w:szCs w:val="31"/>
          <w:lang w:bidi="ar"/>
        </w:rPr>
        <w:t>万元，主要用于机关</w:t>
      </w:r>
      <w:r>
        <w:rPr>
          <w:rFonts w:hint="eastAsia" w:ascii="Times New Roman" w:hAnsi="Times New Roman" w:eastAsia="仿宋_GB2312"/>
          <w:color w:val="000000"/>
          <w:kern w:val="21"/>
          <w:sz w:val="31"/>
          <w:szCs w:val="31"/>
          <w:lang w:bidi="ar"/>
        </w:rPr>
        <w:t>部门</w:t>
      </w:r>
      <w:r>
        <w:rPr>
          <w:rFonts w:ascii="Times New Roman" w:hAnsi="Times New Roman" w:eastAsia="仿宋_GB2312"/>
          <w:color w:val="000000"/>
          <w:kern w:val="21"/>
          <w:sz w:val="31"/>
          <w:szCs w:val="31"/>
          <w:lang w:bidi="ar"/>
        </w:rPr>
        <w:t>的正常运转支出。</w:t>
      </w:r>
    </w:p>
    <w:p>
      <w:pPr>
        <w:overflowPunct w:val="0"/>
        <w:topLinePunct/>
        <w:spacing w:line="580" w:lineRule="exact"/>
        <w:ind w:firstLine="620" w:firstLineChars="200"/>
        <w:textAlignment w:val="baseline"/>
        <w:rPr>
          <w:rFonts w:ascii="Times New Roman" w:hAnsi="Times New Roman" w:eastAsia="仿宋_GB2312"/>
          <w:kern w:val="21"/>
        </w:rPr>
      </w:pPr>
      <w:r>
        <w:rPr>
          <w:rFonts w:ascii="Times New Roman" w:hAnsi="Times New Roman" w:eastAsia="仿宋_GB2312"/>
          <w:color w:val="000000"/>
          <w:kern w:val="21"/>
          <w:sz w:val="31"/>
          <w:szCs w:val="31"/>
          <w:lang w:bidi="ar"/>
        </w:rPr>
        <w:t>（二）项目支出：2020年预算数</w:t>
      </w:r>
      <w:r>
        <w:rPr>
          <w:rFonts w:hint="eastAsia" w:ascii="Times New Roman" w:hAnsi="Times New Roman" w:eastAsia="仿宋_GB2312"/>
          <w:color w:val="000000"/>
          <w:kern w:val="21"/>
          <w:sz w:val="31"/>
          <w:szCs w:val="31"/>
          <w:lang w:bidi="ar"/>
        </w:rPr>
        <w:t>743.01</w:t>
      </w:r>
      <w:r>
        <w:rPr>
          <w:rFonts w:ascii="Times New Roman" w:hAnsi="Times New Roman" w:eastAsia="仿宋_GB2312"/>
          <w:color w:val="000000"/>
          <w:kern w:val="21"/>
          <w:sz w:val="31"/>
          <w:szCs w:val="31"/>
          <w:lang w:bidi="ar"/>
        </w:rPr>
        <w:t>万元，主要是专项商品服务支出</w:t>
      </w:r>
      <w:r>
        <w:rPr>
          <w:rFonts w:hint="eastAsia" w:ascii="Times New Roman" w:hAnsi="Times New Roman" w:eastAsia="仿宋_GB2312"/>
          <w:color w:val="000000"/>
          <w:kern w:val="21"/>
          <w:sz w:val="31"/>
          <w:szCs w:val="31"/>
          <w:lang w:bidi="ar"/>
        </w:rPr>
        <w:t>6万和对</w:t>
      </w:r>
      <w:r>
        <w:rPr>
          <w:rFonts w:ascii="Times New Roman" w:hAnsi="Times New Roman" w:eastAsia="仿宋_GB2312"/>
          <w:color w:val="000000"/>
          <w:kern w:val="21"/>
          <w:sz w:val="31"/>
          <w:szCs w:val="31"/>
          <w:lang w:bidi="ar"/>
        </w:rPr>
        <w:t>附属单位的补助支出</w:t>
      </w:r>
      <w:r>
        <w:rPr>
          <w:rFonts w:hint="eastAsia" w:ascii="Times New Roman" w:hAnsi="Times New Roman" w:eastAsia="仿宋_GB2312"/>
          <w:color w:val="000000"/>
          <w:kern w:val="21"/>
          <w:sz w:val="31"/>
          <w:szCs w:val="31"/>
          <w:lang w:bidi="ar"/>
        </w:rPr>
        <w:t>737.01</w:t>
      </w:r>
      <w:r>
        <w:rPr>
          <w:rFonts w:ascii="Times New Roman" w:hAnsi="Times New Roman" w:eastAsia="仿宋_GB2312"/>
          <w:color w:val="000000"/>
          <w:kern w:val="21"/>
          <w:sz w:val="31"/>
          <w:szCs w:val="31"/>
          <w:lang w:bidi="ar"/>
        </w:rPr>
        <w:t>万元，主要用于</w:t>
      </w:r>
      <w:r>
        <w:rPr>
          <w:rFonts w:hint="eastAsia" w:ascii="Times New Roman" w:hAnsi="Times New Roman" w:eastAsia="仿宋_GB2312"/>
          <w:color w:val="000000"/>
          <w:kern w:val="21"/>
          <w:sz w:val="31"/>
          <w:szCs w:val="31"/>
          <w:lang w:bidi="ar"/>
        </w:rPr>
        <w:t>村</w:t>
      </w:r>
      <w:r>
        <w:rPr>
          <w:rFonts w:ascii="Times New Roman" w:hAnsi="Times New Roman" w:eastAsia="仿宋_GB2312"/>
          <w:color w:val="000000"/>
          <w:kern w:val="21"/>
          <w:sz w:val="31"/>
          <w:szCs w:val="31"/>
          <w:lang w:bidi="ar"/>
        </w:rPr>
        <w:t>级</w:t>
      </w:r>
      <w:r>
        <w:rPr>
          <w:rFonts w:hint="eastAsia" w:ascii="Times New Roman" w:hAnsi="Times New Roman" w:eastAsia="仿宋_GB2312"/>
          <w:color w:val="000000"/>
          <w:kern w:val="21"/>
          <w:sz w:val="31"/>
          <w:szCs w:val="31"/>
          <w:lang w:bidi="ar"/>
        </w:rPr>
        <w:t>、</w:t>
      </w:r>
      <w:r>
        <w:rPr>
          <w:rFonts w:ascii="Times New Roman" w:hAnsi="Times New Roman" w:eastAsia="仿宋_GB2312"/>
          <w:color w:val="000000"/>
          <w:kern w:val="21"/>
          <w:sz w:val="31"/>
          <w:szCs w:val="31"/>
          <w:lang w:bidi="ar"/>
        </w:rPr>
        <w:t>社区</w:t>
      </w:r>
      <w:r>
        <w:rPr>
          <w:rFonts w:hint="eastAsia" w:ascii="Times New Roman" w:hAnsi="Times New Roman" w:eastAsia="仿宋_GB2312"/>
          <w:color w:val="000000"/>
          <w:kern w:val="21"/>
          <w:sz w:val="31"/>
          <w:szCs w:val="31"/>
          <w:lang w:bidi="ar"/>
        </w:rPr>
        <w:t>、</w:t>
      </w:r>
      <w:r>
        <w:rPr>
          <w:rFonts w:ascii="Times New Roman" w:hAnsi="Times New Roman" w:eastAsia="仿宋_GB2312"/>
          <w:color w:val="000000"/>
          <w:kern w:val="21"/>
          <w:sz w:val="31"/>
          <w:szCs w:val="31"/>
          <w:lang w:bidi="ar"/>
        </w:rPr>
        <w:t>敬老院等的</w:t>
      </w:r>
      <w:r>
        <w:rPr>
          <w:rFonts w:hint="eastAsia" w:ascii="Times New Roman" w:hAnsi="Times New Roman" w:eastAsia="仿宋_GB2312"/>
          <w:color w:val="000000"/>
          <w:kern w:val="21"/>
          <w:sz w:val="31"/>
          <w:szCs w:val="31"/>
          <w:lang w:bidi="ar"/>
        </w:rPr>
        <w:t>运转</w:t>
      </w:r>
      <w:r>
        <w:rPr>
          <w:rFonts w:ascii="Times New Roman" w:hAnsi="Times New Roman" w:eastAsia="仿宋_GB2312"/>
          <w:color w:val="000000"/>
          <w:kern w:val="21"/>
          <w:sz w:val="31"/>
          <w:szCs w:val="31"/>
          <w:lang w:bidi="ar"/>
        </w:rPr>
        <w:t>支出</w:t>
      </w:r>
      <w:r>
        <w:rPr>
          <w:rFonts w:hint="eastAsia" w:ascii="Times New Roman" w:hAnsi="Times New Roman" w:eastAsia="仿宋_GB2312"/>
          <w:color w:val="000000"/>
          <w:kern w:val="21"/>
          <w:sz w:val="31"/>
          <w:szCs w:val="31"/>
          <w:lang w:bidi="ar"/>
        </w:rPr>
        <w:t>，</w:t>
      </w:r>
      <w:r>
        <w:rPr>
          <w:rFonts w:ascii="Times New Roman" w:hAnsi="Times New Roman" w:eastAsia="仿宋_GB2312"/>
          <w:color w:val="000000"/>
          <w:kern w:val="21"/>
          <w:sz w:val="31"/>
          <w:szCs w:val="31"/>
          <w:lang w:bidi="ar"/>
        </w:rPr>
        <w:t>包括：</w:t>
      </w:r>
      <w:r>
        <w:rPr>
          <w:rFonts w:hint="eastAsia" w:ascii="Times New Roman" w:hAnsi="Times New Roman" w:eastAsia="仿宋_GB2312"/>
          <w:color w:val="000000"/>
          <w:kern w:val="21"/>
          <w:sz w:val="31"/>
          <w:szCs w:val="31"/>
          <w:lang w:bidi="ar"/>
        </w:rPr>
        <w:t>五保敬老院经费161.35</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、社区</w:t>
      </w:r>
      <w:r>
        <w:rPr>
          <w:rFonts w:ascii="Times New Roman" w:hAnsi="Times New Roman" w:eastAsia="仿宋_GB2312"/>
          <w:color w:val="000000"/>
          <w:kern w:val="21"/>
          <w:sz w:val="31"/>
          <w:szCs w:val="31"/>
          <w:lang w:bidi="ar"/>
        </w:rPr>
        <w:t>运作及民生经费</w:t>
      </w:r>
      <w:r>
        <w:rPr>
          <w:rFonts w:hint="eastAsia" w:ascii="Times New Roman" w:hAnsi="Times New Roman" w:eastAsia="仿宋_GB2312"/>
          <w:color w:val="000000"/>
          <w:kern w:val="21"/>
          <w:sz w:val="31"/>
          <w:szCs w:val="31"/>
          <w:lang w:bidi="ar"/>
        </w:rPr>
        <w:t>28</w:t>
      </w:r>
      <w:r>
        <w:rPr>
          <w:rFonts w:ascii="Times New Roman" w:hAnsi="Times New Roman" w:eastAsia="仿宋_GB2312"/>
          <w:color w:val="000000"/>
          <w:kern w:val="21"/>
          <w:sz w:val="31"/>
          <w:szCs w:val="31"/>
          <w:lang w:bidi="ar"/>
        </w:rPr>
        <w:t>万元、</w:t>
      </w:r>
      <w:r>
        <w:rPr>
          <w:rFonts w:hint="eastAsia" w:ascii="Times New Roman" w:hAnsi="Times New Roman" w:eastAsia="仿宋_GB2312"/>
          <w:color w:val="000000"/>
          <w:kern w:val="21"/>
          <w:sz w:val="31"/>
          <w:szCs w:val="31"/>
          <w:lang w:bidi="ar"/>
        </w:rPr>
        <w:t>村级</w:t>
      </w:r>
      <w:r>
        <w:rPr>
          <w:rFonts w:ascii="Times New Roman" w:hAnsi="Times New Roman" w:eastAsia="仿宋_GB2312"/>
          <w:color w:val="000000"/>
          <w:kern w:val="21"/>
          <w:sz w:val="31"/>
          <w:szCs w:val="31"/>
          <w:lang w:bidi="ar"/>
        </w:rPr>
        <w:t>运转经费</w:t>
      </w:r>
      <w:r>
        <w:rPr>
          <w:rFonts w:hint="eastAsia" w:ascii="Times New Roman" w:hAnsi="Times New Roman" w:eastAsia="仿宋_GB2312"/>
          <w:color w:val="000000"/>
          <w:kern w:val="21"/>
          <w:sz w:val="31"/>
          <w:szCs w:val="31"/>
          <w:lang w:bidi="ar"/>
        </w:rPr>
        <w:t>260</w:t>
      </w:r>
      <w:r>
        <w:rPr>
          <w:rFonts w:ascii="Times New Roman" w:hAnsi="Times New Roman" w:eastAsia="仿宋_GB2312"/>
          <w:color w:val="000000"/>
          <w:kern w:val="21"/>
          <w:sz w:val="31"/>
          <w:szCs w:val="31"/>
          <w:lang w:bidi="ar"/>
        </w:rPr>
        <w:t>万元、乡镇分流经费</w:t>
      </w:r>
      <w:r>
        <w:rPr>
          <w:rFonts w:hint="eastAsia" w:ascii="Times New Roman" w:hAnsi="Times New Roman" w:eastAsia="仿宋_GB2312"/>
          <w:color w:val="000000"/>
          <w:kern w:val="21"/>
          <w:sz w:val="31"/>
          <w:szCs w:val="31"/>
          <w:lang w:bidi="ar"/>
        </w:rPr>
        <w:t>60.66万、体制转移支付227万、禁毒经费3万、消防安全经费3万</w:t>
      </w:r>
      <w:r>
        <w:rPr>
          <w:rFonts w:ascii="Times New Roman" w:hAnsi="Times New Roman" w:eastAsia="仿宋_GB2312"/>
          <w:color w:val="000000"/>
          <w:kern w:val="21"/>
          <w:sz w:val="31"/>
          <w:szCs w:val="31"/>
          <w:lang w:bidi="ar"/>
        </w:rPr>
        <w:t>等。</w:t>
      </w:r>
    </w:p>
    <w:p>
      <w:pPr>
        <w:keepNext w:val="0"/>
        <w:keepLines w:val="0"/>
        <w:pageBreakBefore w:val="0"/>
        <w:widowControl w:val="0"/>
        <w:numPr>
          <w:ilvl w:val="0"/>
          <w:numId w:val="1"/>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eastAsia" w:ascii="Times New Roman" w:hAnsi="Times New Roman" w:eastAsia="黑体" w:cs="Times New Roman"/>
          <w:b w:val="0"/>
          <w:bCs w:val="0"/>
          <w:color w:val="auto"/>
          <w:kern w:val="21"/>
          <w:sz w:val="31"/>
          <w:szCs w:val="31"/>
          <w:lang w:val="en-US" w:eastAsia="zh-CN" w:bidi="ar"/>
        </w:rPr>
      </w:pPr>
      <w:r>
        <w:rPr>
          <w:rFonts w:hint="eastAsia" w:ascii="Times New Roman" w:hAnsi="Times New Roman" w:eastAsia="黑体" w:cs="Times New Roman"/>
          <w:b w:val="0"/>
          <w:bCs w:val="0"/>
          <w:color w:val="auto"/>
          <w:kern w:val="21"/>
          <w:sz w:val="31"/>
          <w:szCs w:val="31"/>
          <w:lang w:val="en-US" w:eastAsia="zh-CN" w:bidi="ar"/>
        </w:rPr>
        <w:t>《部门政府性基金预算支出情况表》说明</w:t>
      </w:r>
    </w:p>
    <w:p>
      <w:pPr>
        <w:keepNext w:val="0"/>
        <w:keepLines w:val="0"/>
        <w:pageBreakBefore w:val="0"/>
        <w:widowControl w:val="0"/>
        <w:numPr>
          <w:ilvl w:val="0"/>
          <w:numId w:val="0"/>
        </w:numPr>
        <w:suppressLineNumbers w:val="0"/>
        <w:kinsoku/>
        <w:wordWrap/>
        <w:overflowPunct w:val="0"/>
        <w:topLinePunct/>
        <w:autoSpaceDE/>
        <w:autoSpaceDN/>
        <w:bidi w:val="0"/>
        <w:adjustRightInd/>
        <w:snapToGrid/>
        <w:spacing w:line="580" w:lineRule="exact"/>
        <w:ind w:firstLine="620" w:firstLineChars="200"/>
        <w:jc w:val="both"/>
        <w:textAlignment w:val="baseline"/>
        <w:rPr>
          <w:rFonts w:hint="default" w:ascii="Times New Roman" w:hAnsi="Times New Roman" w:eastAsia="仿宋_GB2312" w:cs="Times New Roman"/>
          <w:b w:val="0"/>
          <w:bCs w:val="0"/>
          <w:color w:val="auto"/>
          <w:kern w:val="21"/>
          <w:sz w:val="31"/>
          <w:szCs w:val="31"/>
          <w:lang w:val="en-US" w:eastAsia="zh-CN" w:bidi="ar"/>
        </w:rPr>
      </w:pPr>
      <w:r>
        <w:rPr>
          <w:rFonts w:hint="eastAsia" w:ascii="Times New Roman" w:hAnsi="Times New Roman" w:eastAsia="仿宋_GB2312" w:cs="Times New Roman"/>
          <w:b w:val="0"/>
          <w:bCs w:val="0"/>
          <w:color w:val="auto"/>
          <w:kern w:val="21"/>
          <w:sz w:val="31"/>
          <w:szCs w:val="31"/>
          <w:lang w:val="en-US" w:eastAsia="zh-CN" w:bidi="ar"/>
        </w:rPr>
        <w:t>本单位无政府性基金预算支出安排情况。</w:t>
      </w:r>
    </w:p>
    <w:p>
      <w:pPr>
        <w:overflowPunct w:val="0"/>
        <w:topLinePunct/>
        <w:spacing w:line="580" w:lineRule="exact"/>
        <w:textAlignment w:val="baseline"/>
        <w:rPr>
          <w:rFonts w:ascii="Times New Roman" w:hAnsi="Times New Roman" w:eastAsia="黑体"/>
          <w:color w:val="000000"/>
          <w:kern w:val="21"/>
          <w:sz w:val="31"/>
          <w:szCs w:val="31"/>
          <w:lang w:bidi="ar"/>
        </w:rPr>
      </w:pPr>
    </w:p>
    <w:p>
      <w:pPr>
        <w:overflowPunct w:val="0"/>
        <w:topLinePunct/>
        <w:spacing w:after="305" w:afterLines="50" w:line="580" w:lineRule="exact"/>
        <w:jc w:val="center"/>
        <w:textAlignment w:val="baseline"/>
        <w:rPr>
          <w:rFonts w:hint="eastAsia" w:ascii="方正小标宋简体" w:hAnsi="方正小标宋简体" w:eastAsia="方正小标宋简体" w:cs="方正小标宋简体"/>
          <w:color w:val="auto"/>
          <w:kern w:val="21"/>
          <w:sz w:val="31"/>
          <w:szCs w:val="31"/>
          <w:u w:val="none"/>
          <w:lang w:bidi="ar"/>
        </w:rPr>
      </w:pPr>
      <w:r>
        <w:rPr>
          <w:rFonts w:hint="eastAsia" w:ascii="方正小标宋简体" w:hAnsi="方正小标宋简体" w:eastAsia="方正小标宋简体" w:cs="方正小标宋简体"/>
          <w:color w:val="auto"/>
          <w:kern w:val="21"/>
          <w:sz w:val="31"/>
          <w:szCs w:val="31"/>
          <w:u w:val="none"/>
          <w:lang w:bidi="ar"/>
        </w:rPr>
        <w:t>第三部分</w:t>
      </w:r>
      <w:r>
        <w:rPr>
          <w:rFonts w:hint="eastAsia" w:ascii="方正小标宋简体" w:hAnsi="方正小标宋简体" w:eastAsia="方正小标宋简体" w:cs="方正小标宋简体"/>
          <w:color w:val="auto"/>
          <w:kern w:val="21"/>
          <w:sz w:val="31"/>
          <w:szCs w:val="31"/>
          <w:u w:val="none"/>
          <w:lang w:val="en-US" w:eastAsia="zh-CN" w:bidi="ar"/>
        </w:rPr>
        <w:t xml:space="preserve"> </w:t>
      </w:r>
      <w:r>
        <w:rPr>
          <w:rFonts w:hint="eastAsia" w:ascii="方正小标宋简体" w:hAnsi="方正小标宋简体" w:eastAsia="方正小标宋简体" w:cs="方正小标宋简体"/>
          <w:color w:val="auto"/>
          <w:kern w:val="21"/>
          <w:sz w:val="31"/>
          <w:szCs w:val="31"/>
          <w:u w:val="none"/>
          <w:lang w:bidi="ar"/>
        </w:rPr>
        <w:t>其他有关情况说明</w:t>
      </w:r>
    </w:p>
    <w:p>
      <w:pPr>
        <w:overflowPunct w:val="0"/>
        <w:topLinePunct/>
        <w:spacing w:line="580" w:lineRule="exact"/>
        <w:ind w:firstLine="620" w:firstLineChars="200"/>
        <w:textAlignment w:val="baseline"/>
        <w:rPr>
          <w:rFonts w:hint="default" w:ascii="Times New Roman" w:hAnsi="Times New Roman" w:eastAsia="仿宋_GB2312"/>
          <w:color w:val="000000"/>
          <w:kern w:val="21"/>
          <w:sz w:val="31"/>
          <w:szCs w:val="31"/>
          <w:lang w:val="en-US" w:eastAsia="zh-CN" w:bidi="ar"/>
        </w:rPr>
      </w:pPr>
      <w:r>
        <w:rPr>
          <w:rFonts w:ascii="Times New Roman" w:hAnsi="Times New Roman" w:eastAsia="仿宋_GB2312"/>
          <w:color w:val="000000"/>
          <w:kern w:val="21"/>
          <w:sz w:val="31"/>
          <w:szCs w:val="31"/>
          <w:lang w:bidi="ar"/>
        </w:rPr>
        <w:t>1.机关运行经费安排使用情况说明。机关运行经费财政拨款2020年预算数</w:t>
      </w:r>
      <w:r>
        <w:rPr>
          <w:rFonts w:hint="eastAsia" w:ascii="Times New Roman" w:hAnsi="Times New Roman" w:eastAsia="仿宋_GB2312"/>
          <w:color w:val="000000"/>
          <w:kern w:val="21"/>
          <w:sz w:val="31"/>
          <w:szCs w:val="31"/>
          <w:lang w:bidi="ar"/>
        </w:rPr>
        <w:t>83.68万</w:t>
      </w:r>
      <w:r>
        <w:rPr>
          <w:rFonts w:hint="eastAsia" w:eastAsia="仿宋_GB2312"/>
          <w:color w:val="000000"/>
          <w:kern w:val="21"/>
          <w:sz w:val="31"/>
          <w:szCs w:val="31"/>
          <w:lang w:eastAsia="zh-CN" w:bidi="ar"/>
        </w:rPr>
        <w:t>，</w:t>
      </w:r>
      <w:r>
        <w:rPr>
          <w:rFonts w:hint="eastAsia" w:eastAsia="仿宋_GB2312"/>
          <w:color w:val="000000"/>
          <w:kern w:val="21"/>
          <w:sz w:val="31"/>
          <w:szCs w:val="31"/>
          <w:lang w:val="en-US" w:eastAsia="zh-CN" w:bidi="ar"/>
        </w:rPr>
        <w:t>比2019年减少9.78万元，降幅10.46%。主要原因是人员变动导致的经费变化。</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2.政府采购情况说明。</w:t>
      </w:r>
      <w:r>
        <w:rPr>
          <w:rFonts w:hint="eastAsia" w:ascii="Times New Roman" w:hAnsi="Times New Roman" w:eastAsia="仿宋_GB2312"/>
          <w:color w:val="000000"/>
          <w:kern w:val="21"/>
          <w:sz w:val="31"/>
          <w:szCs w:val="31"/>
          <w:lang w:eastAsia="zh-CN" w:bidi="ar"/>
        </w:rPr>
        <w:t>浪拔湖</w:t>
      </w:r>
      <w:r>
        <w:rPr>
          <w:rFonts w:ascii="Times New Roman" w:hAnsi="Times New Roman" w:eastAsia="仿宋_GB2312"/>
          <w:color w:val="000000"/>
          <w:kern w:val="21"/>
          <w:sz w:val="31"/>
          <w:szCs w:val="31"/>
          <w:lang w:bidi="ar"/>
        </w:rPr>
        <w:t>镇人民政府</w:t>
      </w:r>
      <w:r>
        <w:rPr>
          <w:rFonts w:hint="eastAsia" w:ascii="Times New Roman" w:hAnsi="Times New Roman" w:eastAsia="仿宋_GB2312"/>
          <w:color w:val="000000"/>
          <w:kern w:val="21"/>
          <w:sz w:val="31"/>
          <w:szCs w:val="31"/>
          <w:lang w:bidi="ar"/>
        </w:rPr>
        <w:t>2020年无政府采购预算安排，在2020年预算执行过程中如有政府采购项目将报人大会议通过后调整政府采购预算。</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3.国有资产占有使用情况说明。</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hint="eastAsia" w:ascii="Times New Roman" w:hAnsi="Times New Roman" w:eastAsia="仿宋_GB2312"/>
          <w:color w:val="000000"/>
          <w:kern w:val="21"/>
          <w:sz w:val="31"/>
          <w:szCs w:val="31"/>
          <w:lang w:bidi="ar"/>
        </w:rPr>
        <w:t>2019年年末，南县</w:t>
      </w:r>
      <w:r>
        <w:rPr>
          <w:rFonts w:hint="eastAsia" w:ascii="Times New Roman" w:hAnsi="Times New Roman" w:eastAsia="仿宋_GB2312"/>
          <w:color w:val="000000"/>
          <w:kern w:val="21"/>
          <w:sz w:val="31"/>
          <w:szCs w:val="31"/>
          <w:lang w:eastAsia="zh-CN" w:bidi="ar"/>
        </w:rPr>
        <w:t>浪拔湖</w:t>
      </w:r>
      <w:r>
        <w:rPr>
          <w:rFonts w:hint="eastAsia" w:ascii="Times New Roman" w:hAnsi="Times New Roman" w:eastAsia="仿宋_GB2312"/>
          <w:color w:val="000000"/>
          <w:kern w:val="21"/>
          <w:sz w:val="31"/>
          <w:szCs w:val="31"/>
          <w:lang w:bidi="ar"/>
        </w:rPr>
        <w:t>镇人民政府无公务车辆；没有单价50万元以上通用设备和单价100万元以上专用设备。</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r>
        <w:rPr>
          <w:rFonts w:ascii="Times New Roman" w:hAnsi="Times New Roman" w:eastAsia="仿宋_GB2312"/>
          <w:color w:val="000000"/>
          <w:kern w:val="21"/>
          <w:sz w:val="31"/>
          <w:szCs w:val="31"/>
          <w:lang w:bidi="ar"/>
        </w:rPr>
        <w:t>4.预算绩效情况说明。</w:t>
      </w:r>
      <w:r>
        <w:rPr>
          <w:rFonts w:hint="eastAsia" w:ascii="Times New Roman" w:hAnsi="Times New Roman" w:eastAsia="仿宋_GB2312"/>
          <w:color w:val="000000"/>
          <w:kern w:val="21"/>
          <w:sz w:val="31"/>
          <w:szCs w:val="31"/>
          <w:lang w:bidi="ar"/>
        </w:rPr>
        <w:t>2020年我镇积极推进预算绩效管理工作，拟对镇区基础设施建设、镇区卫生创建整治、美丽乡村建设项目等项目进行预算绩效评价。针对预算绩效管理项目认真进行项目分析，掌握项目概况，通过设置绩效目标，将财政资金使用的绩效责任传达到各预算部门；通过实施绩效评价，对存在的问题督促及时整改；通过绩效评价结果应用，将资金使用绩效与预算安排相挂钩，不断提高财政资金使用效益，努力做到少花钱，多办事，办好事。</w:t>
      </w:r>
    </w:p>
    <w:p>
      <w:pPr>
        <w:overflowPunct w:val="0"/>
        <w:topLinePunct/>
        <w:spacing w:line="580" w:lineRule="exact"/>
        <w:ind w:firstLine="620" w:firstLineChars="200"/>
        <w:textAlignment w:val="baseline"/>
        <w:rPr>
          <w:rFonts w:ascii="Times New Roman" w:hAnsi="Times New Roman" w:eastAsia="仿宋_GB2312"/>
          <w:color w:val="000000"/>
          <w:kern w:val="21"/>
          <w:sz w:val="31"/>
          <w:szCs w:val="31"/>
          <w:lang w:bidi="ar"/>
        </w:rPr>
      </w:pPr>
    </w:p>
    <w:p>
      <w:pPr>
        <w:overflowPunct w:val="0"/>
        <w:topLinePunct/>
        <w:spacing w:after="305" w:afterLines="50" w:line="580" w:lineRule="exact"/>
        <w:ind w:firstLine="620" w:firstLineChars="200"/>
        <w:jc w:val="center"/>
        <w:textAlignment w:val="baseline"/>
        <w:rPr>
          <w:rFonts w:hint="eastAsia" w:ascii="方正小标宋简体" w:hAnsi="方正小标宋简体" w:eastAsia="方正小标宋简体" w:cs="方正小标宋简体"/>
          <w:color w:val="000000"/>
          <w:kern w:val="21"/>
          <w:sz w:val="31"/>
          <w:szCs w:val="31"/>
          <w:lang w:bidi="ar"/>
        </w:rPr>
      </w:pPr>
      <w:r>
        <w:rPr>
          <w:rFonts w:hint="eastAsia" w:ascii="方正小标宋简体" w:hAnsi="方正小标宋简体" w:eastAsia="方正小标宋简体" w:cs="方正小标宋简体"/>
          <w:color w:val="000000"/>
          <w:kern w:val="21"/>
          <w:sz w:val="31"/>
          <w:szCs w:val="31"/>
          <w:lang w:bidi="ar"/>
        </w:rPr>
        <w:t>第四部分</w:t>
      </w:r>
      <w:r>
        <w:rPr>
          <w:rFonts w:hint="eastAsia" w:ascii="方正小标宋简体" w:hAnsi="方正小标宋简体" w:eastAsia="方正小标宋简体" w:cs="方正小标宋简体"/>
          <w:color w:val="000000"/>
          <w:kern w:val="21"/>
          <w:sz w:val="31"/>
          <w:szCs w:val="31"/>
          <w:lang w:val="en-US" w:eastAsia="zh-CN" w:bidi="ar"/>
        </w:rPr>
        <w:t xml:space="preserve"> </w:t>
      </w:r>
      <w:r>
        <w:rPr>
          <w:rFonts w:hint="eastAsia" w:ascii="方正小标宋简体" w:hAnsi="方正小标宋简体" w:eastAsia="方正小标宋简体" w:cs="方正小标宋简体"/>
          <w:color w:val="000000"/>
          <w:kern w:val="21"/>
          <w:sz w:val="31"/>
          <w:szCs w:val="31"/>
          <w:lang w:bidi="ar"/>
        </w:rPr>
        <w:t>名词解释</w:t>
      </w:r>
    </w:p>
    <w:p>
      <w:pPr>
        <w:overflowPunct w:val="0"/>
        <w:topLinePunct/>
        <w:spacing w:line="580" w:lineRule="exact"/>
        <w:ind w:firstLine="620" w:firstLineChars="200"/>
        <w:textAlignment w:val="baseline"/>
        <w:rPr>
          <w:rFonts w:hint="eastAsia" w:ascii="仿宋_GB2312" w:hAnsi="仿宋_GB2312" w:eastAsia="仿宋_GB2312" w:cs="仿宋_GB2312"/>
          <w:color w:val="000000"/>
          <w:kern w:val="21"/>
          <w:sz w:val="31"/>
          <w:szCs w:val="31"/>
          <w:lang w:bidi="ar"/>
        </w:rPr>
      </w:pPr>
      <w:r>
        <w:rPr>
          <w:rFonts w:hint="eastAsia" w:ascii="仿宋_GB2312" w:hAnsi="仿宋_GB2312" w:eastAsia="仿宋_GB2312" w:cs="仿宋_GB2312"/>
          <w:color w:val="000000"/>
          <w:kern w:val="21"/>
          <w:sz w:val="31"/>
          <w:szCs w:val="31"/>
          <w:lang w:bidi="ar"/>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overflowPunct w:val="0"/>
        <w:topLinePunct/>
        <w:spacing w:line="580" w:lineRule="exact"/>
        <w:ind w:firstLine="620" w:firstLineChars="200"/>
        <w:textAlignment w:val="baseline"/>
        <w:rPr>
          <w:rFonts w:hint="eastAsia" w:ascii="仿宋_GB2312" w:hAnsi="仿宋_GB2312" w:eastAsia="仿宋_GB2312" w:cs="仿宋_GB2312"/>
          <w:color w:val="000000"/>
          <w:kern w:val="21"/>
          <w:sz w:val="31"/>
          <w:szCs w:val="31"/>
          <w:lang w:bidi="ar"/>
        </w:rPr>
      </w:pPr>
      <w:r>
        <w:rPr>
          <w:rFonts w:hint="eastAsia" w:ascii="仿宋_GB2312" w:hAnsi="仿宋_GB2312" w:eastAsia="仿宋_GB2312" w:cs="仿宋_GB2312"/>
          <w:color w:val="000000"/>
          <w:kern w:val="21"/>
          <w:sz w:val="31"/>
          <w:szCs w:val="31"/>
          <w:lang w:bidi="ar"/>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overflowPunct w:val="0"/>
        <w:topLinePunct/>
        <w:spacing w:line="580" w:lineRule="exact"/>
        <w:textAlignment w:val="baseline"/>
        <w:rPr>
          <w:rFonts w:ascii="Times New Roman" w:hAnsi="Times New Roman"/>
          <w:kern w:val="21"/>
        </w:rPr>
      </w:pPr>
      <w:r>
        <w:rPr>
          <w:rFonts w:ascii="Times New Roman" w:hAnsi="Times New Roman" w:eastAsia="仿宋"/>
          <w:color w:val="000000"/>
          <w:kern w:val="21"/>
          <w:sz w:val="31"/>
          <w:szCs w:val="31"/>
          <w:lang w:bidi="ar"/>
        </w:rPr>
        <w:br w:type="page"/>
      </w:r>
      <w:r>
        <w:rPr>
          <w:rFonts w:ascii="Times New Roman" w:hAnsi="Times New Roman" w:eastAsia="微软雅黑"/>
          <w:color w:val="000000"/>
          <w:kern w:val="21"/>
          <w:sz w:val="24"/>
          <w:lang w:bidi="ar"/>
        </w:rPr>
        <w:t>附件：部门预算公开表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1、部门预算收支总表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2、部门一般公共预算收入预算</w:t>
      </w:r>
      <w:r>
        <w:rPr>
          <w:rFonts w:hint="eastAsia" w:ascii="Times New Roman" w:hAnsi="Times New Roman" w:eastAsia="微软雅黑"/>
          <w:color w:val="000000"/>
          <w:kern w:val="21"/>
          <w:sz w:val="24"/>
          <w:lang w:bidi="ar"/>
        </w:rPr>
        <w:t>总</w:t>
      </w:r>
      <w:r>
        <w:rPr>
          <w:rFonts w:ascii="Times New Roman" w:hAnsi="Times New Roman" w:eastAsia="微软雅黑"/>
          <w:color w:val="000000"/>
          <w:kern w:val="21"/>
          <w:sz w:val="24"/>
          <w:lang w:bidi="ar"/>
        </w:rPr>
        <w:t>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3、部门一般公共预算支出预算总表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4、部门一般公共预算支出预算明细表（按部门预算科目）—工资和福利支出</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5、部门一般公共预算支出预算明细表（按部门预算科目）—一般商品和服务支出</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6、部门一般公共预算支出预算明细表（按部门预算科目）—对个人和家庭补助支出与项目支出</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7、部门一般公共预算项目支出预算表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8、部门“三公”经费预算表</w:t>
      </w:r>
    </w:p>
    <w:p>
      <w:pPr>
        <w:overflowPunct w:val="0"/>
        <w:topLinePunct/>
        <w:spacing w:line="580" w:lineRule="exact"/>
        <w:textAlignment w:val="baseline"/>
        <w:rPr>
          <w:rFonts w:ascii="Times New Roman" w:hAnsi="Times New Roman" w:eastAsia="微软雅黑"/>
          <w:color w:val="000000"/>
          <w:kern w:val="21"/>
          <w:sz w:val="24"/>
          <w:lang w:bidi="ar"/>
        </w:rPr>
      </w:pPr>
      <w:r>
        <w:rPr>
          <w:rFonts w:ascii="Times New Roman" w:hAnsi="Times New Roman" w:eastAsia="微软雅黑"/>
          <w:color w:val="000000"/>
          <w:kern w:val="21"/>
          <w:sz w:val="24"/>
          <w:lang w:bidi="ar"/>
        </w:rPr>
        <w:t>9、部门财政拨款收支总表</w:t>
      </w:r>
    </w:p>
    <w:p>
      <w:pPr>
        <w:overflowPunct w:val="0"/>
        <w:topLinePunct/>
        <w:spacing w:line="580" w:lineRule="exact"/>
        <w:textAlignment w:val="baseline"/>
        <w:rPr>
          <w:rFonts w:ascii="Times New Roman" w:hAnsi="Times New Roman" w:eastAsia="微软雅黑"/>
          <w:color w:val="000000"/>
          <w:kern w:val="21"/>
          <w:sz w:val="24"/>
          <w:lang w:bidi="ar"/>
        </w:rPr>
      </w:pPr>
      <w:r>
        <w:rPr>
          <w:rFonts w:ascii="Times New Roman" w:hAnsi="Times New Roman" w:eastAsia="微软雅黑"/>
          <w:color w:val="000000"/>
          <w:kern w:val="21"/>
          <w:sz w:val="24"/>
          <w:lang w:bidi="ar"/>
        </w:rPr>
        <w:t>10、一般公共预算支出情况表</w:t>
      </w:r>
    </w:p>
    <w:p>
      <w:pPr>
        <w:overflowPunct w:val="0"/>
        <w:topLinePunct/>
        <w:spacing w:line="580" w:lineRule="exact"/>
        <w:textAlignment w:val="baseline"/>
        <w:rPr>
          <w:rFonts w:ascii="Times New Roman" w:hAnsi="Times New Roman" w:eastAsia="微软雅黑"/>
          <w:color w:val="000000"/>
          <w:kern w:val="21"/>
          <w:sz w:val="24"/>
          <w:lang w:bidi="ar"/>
        </w:rPr>
      </w:pPr>
      <w:r>
        <w:rPr>
          <w:rFonts w:ascii="Times New Roman" w:hAnsi="Times New Roman" w:eastAsia="微软雅黑"/>
          <w:color w:val="000000"/>
          <w:kern w:val="21"/>
          <w:sz w:val="24"/>
          <w:lang w:bidi="ar"/>
        </w:rPr>
        <w:t>11、一般公共预算基本支出情况表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12、部门政府性基金预算支出情况表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13、部门政府采购预算表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14、部门整体支出绩效目标申报表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15、部门项目支出绩效目标申报表</w:t>
      </w:r>
    </w:p>
    <w:p>
      <w:pPr>
        <w:overflowPunct w:val="0"/>
        <w:topLinePunct/>
        <w:spacing w:line="580" w:lineRule="exact"/>
        <w:textAlignment w:val="baseline"/>
        <w:rPr>
          <w:rFonts w:ascii="Times New Roman" w:hAnsi="Times New Roman"/>
          <w:kern w:val="21"/>
        </w:rPr>
      </w:pPr>
      <w:r>
        <w:rPr>
          <w:rFonts w:ascii="Times New Roman" w:hAnsi="Times New Roman" w:eastAsia="微软雅黑"/>
          <w:color w:val="000000"/>
          <w:kern w:val="21"/>
          <w:sz w:val="24"/>
          <w:lang w:bidi="ar"/>
        </w:rPr>
        <w:t>16、重点项目支出绩效目标申报表（属县本级预算表格，本表为空表）</w:t>
      </w:r>
    </w:p>
    <w:p>
      <w:pPr>
        <w:overflowPunct w:val="0"/>
        <w:topLinePunct/>
        <w:spacing w:line="580" w:lineRule="exact"/>
        <w:textAlignment w:val="baseline"/>
        <w:rPr>
          <w:rFonts w:ascii="Times New Roman" w:hAnsi="Times New Roman" w:eastAsia="黑体"/>
          <w:color w:val="000000"/>
          <w:kern w:val="21"/>
          <w:sz w:val="31"/>
          <w:szCs w:val="31"/>
          <w:lang w:bidi="ar"/>
        </w:rPr>
      </w:pPr>
    </w:p>
    <w:sectPr>
      <w:footerReference r:id="rId3" w:type="default"/>
      <w:pgSz w:w="11906" w:h="16838"/>
      <w:pgMar w:top="1701" w:right="1531" w:bottom="1701" w:left="1531" w:header="851" w:footer="850" w:gutter="0"/>
      <w:cols w:space="720" w:num="1"/>
      <w:docGrid w:type="linesAndChars" w:linePitch="61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9.25pt;width:14.25pt;mso-position-horizontal:center;mso-position-horizontal-relative:margin;z-index:251658240;mso-width-relative:page;mso-height-relative:page;" filled="f" stroked="f" coordsize="21600,21600">
          <v:path/>
          <v:fill on="f" focussize="0,0"/>
          <v:stroke on="f"/>
          <v:imagedata o:title=""/>
          <o:lock v:ext="edit" aspectratio="f"/>
          <v:textbox inset="0mm,0mm,0mm,0mm">
            <w:txbxContent>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C2D91"/>
    <w:multiLevelType w:val="singleLevel"/>
    <w:tmpl w:val="789C2D9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105"/>
  <w:drawingGridVerticalSpacing w:val="305"/>
  <w:displayHorizontalDrawingGridEvery w:val="1"/>
  <w:displayVerticalDrawingGridEvery w:val="1"/>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9DF"/>
    <w:rsid w:val="00063B1C"/>
    <w:rsid w:val="000A4580"/>
    <w:rsid w:val="000B25FA"/>
    <w:rsid w:val="000B2B34"/>
    <w:rsid w:val="00120400"/>
    <w:rsid w:val="00145EB1"/>
    <w:rsid w:val="00153FD4"/>
    <w:rsid w:val="00155028"/>
    <w:rsid w:val="00164F6A"/>
    <w:rsid w:val="00172328"/>
    <w:rsid w:val="0019101C"/>
    <w:rsid w:val="001C6B6A"/>
    <w:rsid w:val="001E612F"/>
    <w:rsid w:val="00242B63"/>
    <w:rsid w:val="003560AD"/>
    <w:rsid w:val="00363A29"/>
    <w:rsid w:val="00412FDE"/>
    <w:rsid w:val="00466764"/>
    <w:rsid w:val="0047211D"/>
    <w:rsid w:val="004779DF"/>
    <w:rsid w:val="004D4B8B"/>
    <w:rsid w:val="004E6B99"/>
    <w:rsid w:val="004F2B36"/>
    <w:rsid w:val="005163E7"/>
    <w:rsid w:val="00530271"/>
    <w:rsid w:val="005763A2"/>
    <w:rsid w:val="005900B2"/>
    <w:rsid w:val="005D6588"/>
    <w:rsid w:val="00630E5F"/>
    <w:rsid w:val="00656C4C"/>
    <w:rsid w:val="006B11EB"/>
    <w:rsid w:val="006E1616"/>
    <w:rsid w:val="007059E2"/>
    <w:rsid w:val="007647BB"/>
    <w:rsid w:val="00793475"/>
    <w:rsid w:val="008169C2"/>
    <w:rsid w:val="00821FCA"/>
    <w:rsid w:val="0083458A"/>
    <w:rsid w:val="0090461C"/>
    <w:rsid w:val="009058FA"/>
    <w:rsid w:val="009838D9"/>
    <w:rsid w:val="009B3623"/>
    <w:rsid w:val="00A47AB9"/>
    <w:rsid w:val="00AB4C0C"/>
    <w:rsid w:val="00B05AC4"/>
    <w:rsid w:val="00CC5931"/>
    <w:rsid w:val="00CE1CC1"/>
    <w:rsid w:val="00D12C29"/>
    <w:rsid w:val="00D216B8"/>
    <w:rsid w:val="00D30889"/>
    <w:rsid w:val="00DC6D21"/>
    <w:rsid w:val="00DE11A8"/>
    <w:rsid w:val="00DF0FA9"/>
    <w:rsid w:val="00EA11D4"/>
    <w:rsid w:val="00EA1FBF"/>
    <w:rsid w:val="00F37144"/>
    <w:rsid w:val="00F63EA6"/>
    <w:rsid w:val="00FC05D5"/>
    <w:rsid w:val="00FC3977"/>
    <w:rsid w:val="00FD041C"/>
    <w:rsid w:val="03831065"/>
    <w:rsid w:val="06104937"/>
    <w:rsid w:val="063A415C"/>
    <w:rsid w:val="08773BB3"/>
    <w:rsid w:val="08A26A39"/>
    <w:rsid w:val="0BD27EFA"/>
    <w:rsid w:val="114B033F"/>
    <w:rsid w:val="14D209E3"/>
    <w:rsid w:val="14F51AAB"/>
    <w:rsid w:val="1775146B"/>
    <w:rsid w:val="1A5653CF"/>
    <w:rsid w:val="1A7F52AB"/>
    <w:rsid w:val="1E051340"/>
    <w:rsid w:val="1E645F53"/>
    <w:rsid w:val="1F2A7DCD"/>
    <w:rsid w:val="1FF265A2"/>
    <w:rsid w:val="209E103A"/>
    <w:rsid w:val="20E203B2"/>
    <w:rsid w:val="218E42CC"/>
    <w:rsid w:val="25FA419B"/>
    <w:rsid w:val="2CD55AAC"/>
    <w:rsid w:val="2E0C6C08"/>
    <w:rsid w:val="30F129C5"/>
    <w:rsid w:val="36EE4429"/>
    <w:rsid w:val="39754596"/>
    <w:rsid w:val="3A866261"/>
    <w:rsid w:val="3AC62B52"/>
    <w:rsid w:val="3AFE5040"/>
    <w:rsid w:val="3BAA6AA6"/>
    <w:rsid w:val="40C51A58"/>
    <w:rsid w:val="476931B7"/>
    <w:rsid w:val="47826D89"/>
    <w:rsid w:val="47953E64"/>
    <w:rsid w:val="49461C29"/>
    <w:rsid w:val="4950052A"/>
    <w:rsid w:val="4AE951C0"/>
    <w:rsid w:val="4B7079D4"/>
    <w:rsid w:val="4C496AC9"/>
    <w:rsid w:val="4C971B8F"/>
    <w:rsid w:val="4E500942"/>
    <w:rsid w:val="4E8B5238"/>
    <w:rsid w:val="4F9A3273"/>
    <w:rsid w:val="51071C35"/>
    <w:rsid w:val="523C7BBF"/>
    <w:rsid w:val="524D2447"/>
    <w:rsid w:val="52852FFF"/>
    <w:rsid w:val="531C1E41"/>
    <w:rsid w:val="54CD5114"/>
    <w:rsid w:val="55A70E6E"/>
    <w:rsid w:val="57A43CE6"/>
    <w:rsid w:val="5D5D372C"/>
    <w:rsid w:val="60496380"/>
    <w:rsid w:val="61F27E86"/>
    <w:rsid w:val="63BF6E79"/>
    <w:rsid w:val="64F67D0F"/>
    <w:rsid w:val="654201F6"/>
    <w:rsid w:val="659756C4"/>
    <w:rsid w:val="65D10962"/>
    <w:rsid w:val="6897420F"/>
    <w:rsid w:val="6A06779C"/>
    <w:rsid w:val="6B016068"/>
    <w:rsid w:val="6BA526A5"/>
    <w:rsid w:val="6BBA0B92"/>
    <w:rsid w:val="6BCC48BD"/>
    <w:rsid w:val="6F6C3057"/>
    <w:rsid w:val="70AD5DD5"/>
    <w:rsid w:val="71265C40"/>
    <w:rsid w:val="716D4237"/>
    <w:rsid w:val="725B5D50"/>
    <w:rsid w:val="727432E6"/>
    <w:rsid w:val="72CF4E61"/>
    <w:rsid w:val="78810838"/>
    <w:rsid w:val="7D050AC1"/>
    <w:rsid w:val="7DCA10FF"/>
    <w:rsid w:val="7F5D2D30"/>
    <w:rsid w:val="7FA3596C"/>
    <w:rsid w:val="7FA70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940</Words>
  <Characters>5360</Characters>
  <Lines>44</Lines>
  <Paragraphs>12</Paragraphs>
  <TotalTime>3</TotalTime>
  <ScaleCrop>false</ScaleCrop>
  <LinksUpToDate>false</LinksUpToDate>
  <CharactersWithSpaces>6288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2020-02-10T07:19:00Z</dcterms:created>
  <dc:creator>Lenovo</dc:creator>
  <cp:lastModifiedBy>易小僧</cp:lastModifiedBy>
  <cp:lastPrinted>2020-02-11T06:52:00Z</cp:lastPrinted>
  <dcterms:modified xsi:type="dcterms:W3CDTF">2021-01-04T03:38:41Z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