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E4C" w:rsidRDefault="00856E4C" w:rsidP="00856E4C">
      <w:pPr>
        <w:shd w:val="clear" w:color="auto" w:fill="FFFFFF"/>
        <w:spacing w:line="520" w:lineRule="exact"/>
        <w:jc w:val="center"/>
        <w:outlineLvl w:val="0"/>
        <w:rPr>
          <w:rFonts w:ascii="仿宋" w:eastAsia="仿宋" w:hAnsi="仿宋" w:cs="宋体"/>
          <w:b/>
          <w:bCs/>
          <w:color w:val="333333"/>
          <w:kern w:val="36"/>
          <w:sz w:val="32"/>
          <w:szCs w:val="32"/>
        </w:rPr>
      </w:pPr>
    </w:p>
    <w:p w:rsidR="00856E4C" w:rsidRDefault="00856E4C" w:rsidP="00856E4C">
      <w:pPr>
        <w:shd w:val="clear" w:color="auto" w:fill="FFFFFF"/>
        <w:spacing w:line="520" w:lineRule="exact"/>
        <w:jc w:val="center"/>
        <w:outlineLvl w:val="0"/>
        <w:rPr>
          <w:rFonts w:ascii="仿宋" w:eastAsia="仿宋" w:hAnsi="仿宋" w:cs="宋体"/>
          <w:b/>
          <w:bCs/>
          <w:color w:val="333333"/>
          <w:kern w:val="36"/>
          <w:sz w:val="32"/>
          <w:szCs w:val="32"/>
        </w:rPr>
      </w:pPr>
    </w:p>
    <w:p w:rsidR="00856E4C" w:rsidRDefault="00856E4C" w:rsidP="00856E4C">
      <w:pPr>
        <w:shd w:val="clear" w:color="auto" w:fill="FFFFFF"/>
        <w:spacing w:line="520" w:lineRule="exact"/>
        <w:jc w:val="center"/>
        <w:outlineLvl w:val="0"/>
        <w:rPr>
          <w:rFonts w:ascii="仿宋" w:eastAsia="仿宋" w:hAnsi="仿宋" w:cs="宋体"/>
          <w:b/>
          <w:bCs/>
          <w:color w:val="333333"/>
          <w:kern w:val="36"/>
          <w:sz w:val="32"/>
          <w:szCs w:val="32"/>
        </w:rPr>
      </w:pPr>
    </w:p>
    <w:p w:rsidR="00856E4C" w:rsidRDefault="00856E4C" w:rsidP="00856E4C">
      <w:pPr>
        <w:shd w:val="clear" w:color="auto" w:fill="FFFFFF"/>
        <w:spacing w:line="520" w:lineRule="exact"/>
        <w:jc w:val="center"/>
        <w:outlineLvl w:val="0"/>
        <w:rPr>
          <w:rFonts w:ascii="仿宋" w:eastAsia="仿宋" w:hAnsi="仿宋" w:cs="宋体"/>
          <w:b/>
          <w:bCs/>
          <w:color w:val="333333"/>
          <w:kern w:val="36"/>
          <w:sz w:val="32"/>
          <w:szCs w:val="32"/>
        </w:rPr>
      </w:pPr>
    </w:p>
    <w:p w:rsidR="00856E4C" w:rsidRDefault="00856E4C" w:rsidP="00856E4C">
      <w:pPr>
        <w:shd w:val="clear" w:color="auto" w:fill="FFFFFF"/>
        <w:spacing w:line="520" w:lineRule="exact"/>
        <w:jc w:val="center"/>
        <w:outlineLvl w:val="0"/>
        <w:rPr>
          <w:rFonts w:ascii="仿宋" w:eastAsia="仿宋" w:hAnsi="仿宋" w:cs="宋体"/>
          <w:b/>
          <w:bCs/>
          <w:color w:val="333333"/>
          <w:kern w:val="36"/>
          <w:sz w:val="32"/>
          <w:szCs w:val="32"/>
        </w:rPr>
      </w:pPr>
      <w:r w:rsidRPr="00CA73AE">
        <w:rPr>
          <w:rFonts w:ascii="仿宋" w:eastAsia="仿宋" w:hAnsi="仿宋" w:cs="宋体" w:hint="eastAsia"/>
          <w:b/>
          <w:bCs/>
          <w:color w:val="333333"/>
          <w:kern w:val="36"/>
          <w:sz w:val="32"/>
          <w:szCs w:val="32"/>
        </w:rPr>
        <w:t>201</w:t>
      </w:r>
      <w:r>
        <w:rPr>
          <w:rFonts w:ascii="仿宋" w:eastAsia="仿宋" w:hAnsi="仿宋" w:cs="宋体" w:hint="eastAsia"/>
          <w:b/>
          <w:bCs/>
          <w:color w:val="333333"/>
          <w:kern w:val="36"/>
          <w:sz w:val="32"/>
          <w:szCs w:val="32"/>
        </w:rPr>
        <w:t>9</w:t>
      </w:r>
      <w:r w:rsidRPr="00CA73AE">
        <w:rPr>
          <w:rFonts w:ascii="仿宋" w:eastAsia="仿宋" w:hAnsi="仿宋" w:cs="宋体" w:hint="eastAsia"/>
          <w:b/>
          <w:bCs/>
          <w:color w:val="333333"/>
          <w:kern w:val="36"/>
          <w:sz w:val="32"/>
          <w:szCs w:val="32"/>
        </w:rPr>
        <w:t>年</w:t>
      </w:r>
      <w:r>
        <w:rPr>
          <w:rFonts w:ascii="仿宋" w:eastAsia="仿宋" w:hAnsi="仿宋" w:cs="宋体" w:hint="eastAsia"/>
          <w:b/>
          <w:bCs/>
          <w:color w:val="333333"/>
          <w:kern w:val="36"/>
          <w:sz w:val="32"/>
          <w:szCs w:val="32"/>
        </w:rPr>
        <w:t>南县残疾人联合会器具供应</w:t>
      </w:r>
      <w:r w:rsidRPr="00CA73AE">
        <w:rPr>
          <w:rFonts w:ascii="仿宋" w:eastAsia="仿宋" w:hAnsi="仿宋" w:cs="宋体" w:hint="eastAsia"/>
          <w:b/>
          <w:bCs/>
          <w:color w:val="333333"/>
          <w:kern w:val="36"/>
          <w:sz w:val="32"/>
          <w:szCs w:val="32"/>
        </w:rPr>
        <w:t>项目</w:t>
      </w:r>
    </w:p>
    <w:p w:rsidR="00856E4C" w:rsidRDefault="00856E4C" w:rsidP="00856E4C">
      <w:pPr>
        <w:shd w:val="clear" w:color="auto" w:fill="FFFFFF"/>
        <w:spacing w:line="900" w:lineRule="atLeast"/>
        <w:jc w:val="center"/>
        <w:outlineLvl w:val="0"/>
        <w:rPr>
          <w:rFonts w:ascii="仿宋" w:eastAsia="仿宋" w:hAnsi="仿宋" w:cs="宋体"/>
          <w:b/>
          <w:bCs/>
          <w:color w:val="333333"/>
          <w:kern w:val="36"/>
          <w:sz w:val="36"/>
          <w:szCs w:val="36"/>
        </w:rPr>
      </w:pPr>
      <w:r>
        <w:rPr>
          <w:rFonts w:ascii="仿宋" w:eastAsia="仿宋" w:hAnsi="仿宋" w:cs="宋体" w:hint="eastAsia"/>
          <w:b/>
          <w:bCs/>
          <w:color w:val="333333"/>
          <w:kern w:val="36"/>
          <w:sz w:val="36"/>
          <w:szCs w:val="36"/>
        </w:rPr>
        <w:t>绩效评价报告</w:t>
      </w:r>
    </w:p>
    <w:p w:rsidR="00856E4C" w:rsidRPr="00934760" w:rsidRDefault="00856E4C" w:rsidP="00856E4C">
      <w:pPr>
        <w:tabs>
          <w:tab w:val="left" w:pos="1260"/>
          <w:tab w:val="left" w:pos="6090"/>
        </w:tabs>
        <w:spacing w:line="740" w:lineRule="exact"/>
        <w:jc w:val="center"/>
        <w:rPr>
          <w:rFonts w:ascii="仿宋" w:eastAsia="仿宋" w:hAnsi="仿宋"/>
          <w:spacing w:val="24"/>
          <w:sz w:val="28"/>
          <w:szCs w:val="28"/>
        </w:rPr>
      </w:pPr>
      <w:r>
        <w:rPr>
          <w:rFonts w:ascii="仿宋" w:eastAsia="仿宋" w:hAnsi="仿宋" w:hint="eastAsia"/>
          <w:b/>
          <w:spacing w:val="24"/>
          <w:sz w:val="28"/>
          <w:szCs w:val="28"/>
        </w:rPr>
        <w:t xml:space="preserve"> </w:t>
      </w:r>
      <w:r w:rsidRPr="00934760">
        <w:rPr>
          <w:rFonts w:ascii="仿宋" w:eastAsia="仿宋" w:hAnsi="仿宋" w:hint="eastAsia"/>
          <w:spacing w:val="24"/>
          <w:sz w:val="28"/>
          <w:szCs w:val="28"/>
        </w:rPr>
        <w:t>湘财苑绩评字[2020]1-02</w:t>
      </w:r>
      <w:r>
        <w:rPr>
          <w:rFonts w:ascii="仿宋" w:eastAsia="仿宋" w:hAnsi="仿宋" w:hint="eastAsia"/>
          <w:spacing w:val="24"/>
          <w:sz w:val="28"/>
          <w:szCs w:val="28"/>
        </w:rPr>
        <w:t>4</w:t>
      </w:r>
      <w:r w:rsidRPr="00934760">
        <w:rPr>
          <w:rFonts w:ascii="仿宋" w:eastAsia="仿宋" w:hAnsi="仿宋" w:hint="eastAsia"/>
          <w:spacing w:val="24"/>
          <w:sz w:val="28"/>
          <w:szCs w:val="28"/>
        </w:rPr>
        <w:t>号</w:t>
      </w:r>
    </w:p>
    <w:p w:rsidR="00856E4C" w:rsidRDefault="00856E4C" w:rsidP="00856E4C">
      <w:pPr>
        <w:tabs>
          <w:tab w:val="left" w:pos="1260"/>
          <w:tab w:val="left" w:pos="6090"/>
        </w:tabs>
        <w:spacing w:line="740" w:lineRule="exact"/>
        <w:jc w:val="center"/>
        <w:rPr>
          <w:rFonts w:ascii="仿宋" w:eastAsia="仿宋" w:hAnsi="仿宋"/>
          <w:b/>
          <w:spacing w:val="24"/>
          <w:sz w:val="52"/>
          <w:szCs w:val="52"/>
        </w:rPr>
      </w:pPr>
    </w:p>
    <w:p w:rsidR="00856E4C" w:rsidRDefault="00856E4C" w:rsidP="00856E4C">
      <w:pPr>
        <w:tabs>
          <w:tab w:val="left" w:pos="1260"/>
          <w:tab w:val="left" w:pos="6090"/>
        </w:tabs>
        <w:spacing w:line="740" w:lineRule="exact"/>
        <w:jc w:val="center"/>
        <w:rPr>
          <w:rFonts w:ascii="仿宋" w:eastAsia="仿宋" w:hAnsi="仿宋"/>
          <w:b/>
          <w:spacing w:val="24"/>
          <w:sz w:val="52"/>
          <w:szCs w:val="52"/>
        </w:rPr>
      </w:pPr>
    </w:p>
    <w:p w:rsidR="00856E4C" w:rsidRDefault="00856E4C" w:rsidP="00856E4C">
      <w:pPr>
        <w:tabs>
          <w:tab w:val="left" w:pos="1260"/>
          <w:tab w:val="left" w:pos="6090"/>
        </w:tabs>
        <w:spacing w:line="740" w:lineRule="exact"/>
        <w:jc w:val="center"/>
        <w:rPr>
          <w:rFonts w:ascii="仿宋" w:eastAsia="仿宋" w:hAnsi="仿宋"/>
          <w:b/>
          <w:spacing w:val="24"/>
          <w:sz w:val="52"/>
          <w:szCs w:val="52"/>
        </w:rPr>
      </w:pPr>
    </w:p>
    <w:p w:rsidR="00856E4C" w:rsidRDefault="00856E4C" w:rsidP="00856E4C">
      <w:pPr>
        <w:tabs>
          <w:tab w:val="left" w:pos="1260"/>
          <w:tab w:val="left" w:pos="6090"/>
        </w:tabs>
        <w:spacing w:line="740" w:lineRule="exact"/>
        <w:jc w:val="center"/>
        <w:rPr>
          <w:rFonts w:ascii="仿宋" w:eastAsia="仿宋" w:hAnsi="仿宋"/>
          <w:b/>
          <w:spacing w:val="24"/>
          <w:sz w:val="52"/>
          <w:szCs w:val="52"/>
        </w:rPr>
      </w:pPr>
    </w:p>
    <w:p w:rsidR="00856E4C" w:rsidRDefault="00856E4C" w:rsidP="00856E4C">
      <w:pPr>
        <w:tabs>
          <w:tab w:val="left" w:pos="1260"/>
          <w:tab w:val="left" w:pos="6090"/>
        </w:tabs>
        <w:spacing w:line="740" w:lineRule="exact"/>
        <w:jc w:val="center"/>
        <w:rPr>
          <w:rFonts w:ascii="仿宋" w:eastAsia="仿宋" w:hAnsi="仿宋"/>
          <w:b/>
          <w:spacing w:val="24"/>
          <w:sz w:val="52"/>
          <w:szCs w:val="52"/>
        </w:rPr>
      </w:pPr>
    </w:p>
    <w:p w:rsidR="00856E4C" w:rsidRDefault="00856E4C" w:rsidP="00856E4C">
      <w:pPr>
        <w:tabs>
          <w:tab w:val="left" w:pos="1260"/>
          <w:tab w:val="left" w:pos="6090"/>
        </w:tabs>
        <w:spacing w:line="740" w:lineRule="exact"/>
        <w:jc w:val="center"/>
        <w:rPr>
          <w:rFonts w:ascii="仿宋" w:eastAsia="仿宋" w:hAnsi="仿宋"/>
          <w:b/>
          <w:spacing w:val="24"/>
          <w:sz w:val="52"/>
          <w:szCs w:val="52"/>
        </w:rPr>
      </w:pPr>
    </w:p>
    <w:p w:rsidR="00856E4C" w:rsidRDefault="00856E4C" w:rsidP="00856E4C">
      <w:pPr>
        <w:tabs>
          <w:tab w:val="left" w:pos="1260"/>
          <w:tab w:val="left" w:pos="6090"/>
        </w:tabs>
        <w:spacing w:line="740" w:lineRule="exact"/>
        <w:jc w:val="center"/>
        <w:rPr>
          <w:rFonts w:ascii="仿宋" w:eastAsia="仿宋" w:hAnsi="仿宋"/>
          <w:b/>
          <w:spacing w:val="24"/>
          <w:sz w:val="52"/>
          <w:szCs w:val="52"/>
        </w:rPr>
      </w:pPr>
    </w:p>
    <w:p w:rsidR="00856E4C" w:rsidRDefault="00856E4C" w:rsidP="00856E4C">
      <w:pPr>
        <w:tabs>
          <w:tab w:val="left" w:pos="1260"/>
          <w:tab w:val="left" w:pos="6090"/>
        </w:tabs>
        <w:spacing w:line="740" w:lineRule="exact"/>
        <w:jc w:val="center"/>
        <w:rPr>
          <w:rFonts w:ascii="仿宋" w:eastAsia="仿宋" w:hAnsi="仿宋"/>
          <w:b/>
          <w:spacing w:val="24"/>
          <w:sz w:val="32"/>
          <w:szCs w:val="32"/>
        </w:rPr>
      </w:pPr>
      <w:r>
        <w:rPr>
          <w:rFonts w:ascii="仿宋" w:eastAsia="仿宋" w:hAnsi="仿宋" w:hint="eastAsia"/>
          <w:b/>
          <w:spacing w:val="24"/>
          <w:sz w:val="32"/>
          <w:szCs w:val="32"/>
        </w:rPr>
        <w:t>湖南新财苑会计师事务所有限公司</w:t>
      </w:r>
    </w:p>
    <w:p w:rsidR="00856E4C" w:rsidRDefault="00856E4C" w:rsidP="00856E4C">
      <w:pPr>
        <w:tabs>
          <w:tab w:val="left" w:pos="1260"/>
          <w:tab w:val="left" w:pos="6090"/>
        </w:tabs>
        <w:spacing w:line="740" w:lineRule="exact"/>
        <w:jc w:val="center"/>
        <w:rPr>
          <w:rFonts w:ascii="仿宋" w:eastAsia="仿宋" w:hAnsi="仿宋"/>
          <w:b/>
          <w:spacing w:val="24"/>
          <w:sz w:val="32"/>
          <w:szCs w:val="32"/>
        </w:rPr>
      </w:pPr>
    </w:p>
    <w:p w:rsidR="00856E4C" w:rsidRDefault="00856E4C" w:rsidP="00856E4C">
      <w:pPr>
        <w:tabs>
          <w:tab w:val="left" w:pos="1260"/>
          <w:tab w:val="left" w:pos="6090"/>
        </w:tabs>
        <w:spacing w:line="740" w:lineRule="exact"/>
        <w:jc w:val="center"/>
        <w:rPr>
          <w:rFonts w:ascii="仿宋" w:eastAsia="仿宋" w:hAnsi="仿宋"/>
          <w:b/>
          <w:spacing w:val="24"/>
          <w:sz w:val="32"/>
          <w:szCs w:val="32"/>
        </w:rPr>
      </w:pPr>
    </w:p>
    <w:p w:rsidR="00856E4C" w:rsidRDefault="00856E4C" w:rsidP="00856E4C">
      <w:pPr>
        <w:tabs>
          <w:tab w:val="left" w:pos="1260"/>
          <w:tab w:val="left" w:pos="6090"/>
        </w:tabs>
        <w:spacing w:line="740" w:lineRule="exact"/>
        <w:jc w:val="center"/>
        <w:rPr>
          <w:rFonts w:ascii="仿宋" w:eastAsia="仿宋" w:hAnsi="仿宋"/>
          <w:b/>
          <w:spacing w:val="24"/>
          <w:sz w:val="32"/>
          <w:szCs w:val="32"/>
        </w:rPr>
      </w:pPr>
    </w:p>
    <w:p w:rsidR="00CA73AE" w:rsidRPr="00A82CF4" w:rsidRDefault="00CA73AE" w:rsidP="00A82CF4">
      <w:pPr>
        <w:shd w:val="clear" w:color="auto" w:fill="FFFFFF"/>
        <w:spacing w:line="900" w:lineRule="atLeast"/>
        <w:outlineLvl w:val="0"/>
        <w:rPr>
          <w:rFonts w:ascii="仿宋" w:eastAsia="仿宋" w:hAnsi="仿宋" w:cs="宋体"/>
          <w:b/>
          <w:bCs/>
          <w:color w:val="333333"/>
          <w:kern w:val="36"/>
          <w:sz w:val="30"/>
          <w:szCs w:val="30"/>
        </w:rPr>
      </w:pPr>
    </w:p>
    <w:p w:rsidR="00CA73AE" w:rsidRDefault="00CA73AE" w:rsidP="00CA73AE">
      <w:pPr>
        <w:tabs>
          <w:tab w:val="left" w:pos="1260"/>
          <w:tab w:val="left" w:pos="6090"/>
        </w:tabs>
        <w:spacing w:line="740" w:lineRule="exact"/>
        <w:jc w:val="distribute"/>
        <w:rPr>
          <w:rFonts w:ascii="宋体" w:hAnsi="宋体"/>
          <w:b/>
          <w:spacing w:val="24"/>
          <w:sz w:val="48"/>
          <w:szCs w:val="48"/>
        </w:rPr>
      </w:pPr>
      <w:r>
        <w:rPr>
          <w:rFonts w:ascii="宋体" w:hAnsi="宋体" w:hint="eastAsia"/>
          <w:b/>
          <w:spacing w:val="24"/>
          <w:sz w:val="48"/>
          <w:szCs w:val="48"/>
        </w:rPr>
        <w:lastRenderedPageBreak/>
        <w:t>湖南新财苑会计师事务所有限公司</w:t>
      </w:r>
    </w:p>
    <w:p w:rsidR="00CA73AE" w:rsidRDefault="00CA73AE" w:rsidP="00CA73AE">
      <w:pPr>
        <w:jc w:val="distribute"/>
        <w:rPr>
          <w:rFonts w:ascii="宋体" w:hAnsi="宋体"/>
          <w:spacing w:val="40"/>
          <w:sz w:val="28"/>
          <w:szCs w:val="28"/>
        </w:rPr>
      </w:pPr>
      <w:r>
        <w:rPr>
          <w:rFonts w:ascii="宋体" w:hAnsi="宋体" w:hint="eastAsia"/>
          <w:spacing w:val="9"/>
          <w:w w:val="83"/>
          <w:kern w:val="0"/>
          <w:sz w:val="28"/>
          <w:szCs w:val="28"/>
        </w:rPr>
        <w:t>HUNAN   XINCAIYUAN   PUBLIC   ACCOUNTANTS   CO.   LTD</w:t>
      </w:r>
      <w:r>
        <w:rPr>
          <w:rFonts w:ascii="宋体" w:hAnsi="宋体" w:hint="eastAsia"/>
          <w:spacing w:val="-11"/>
          <w:w w:val="83"/>
          <w:kern w:val="0"/>
          <w:sz w:val="28"/>
          <w:szCs w:val="28"/>
        </w:rPr>
        <w:t>.</w:t>
      </w:r>
    </w:p>
    <w:p w:rsidR="00CA73AE" w:rsidRPr="00BA5D20" w:rsidRDefault="00CA73AE" w:rsidP="00CA73AE">
      <w:pPr>
        <w:spacing w:line="520" w:lineRule="exact"/>
        <w:jc w:val="distribute"/>
        <w:rPr>
          <w:rFonts w:ascii="宋体" w:hAnsi="宋体"/>
          <w:spacing w:val="40"/>
          <w:sz w:val="28"/>
          <w:szCs w:val="28"/>
        </w:rPr>
      </w:pPr>
      <w:r>
        <w:rPr>
          <w:rFonts w:ascii="宋体" w:hAnsi="宋体" w:hint="eastAsia"/>
          <w:szCs w:val="21"/>
        </w:rPr>
        <w:t>地址:长沙市芙蓉区马王堆街道紫微路号华泰大厦20层 邮编410011 电话：0731-84885348</w:t>
      </w:r>
    </w:p>
    <w:tbl>
      <w:tblPr>
        <w:tblpPr w:leftFromText="180" w:rightFromText="180" w:vertAnchor="text" w:horzAnchor="margin" w:tblpXSpec="center" w:tblpY="51"/>
        <w:tblW w:w="9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20"/>
      </w:tblGrid>
      <w:tr w:rsidR="00CA73AE" w:rsidTr="001A4D28">
        <w:trPr>
          <w:trHeight w:val="113"/>
        </w:trPr>
        <w:tc>
          <w:tcPr>
            <w:tcW w:w="9420" w:type="dxa"/>
            <w:tcBorders>
              <w:top w:val="single" w:sz="4" w:space="0" w:color="auto"/>
              <w:left w:val="nil"/>
              <w:bottom w:val="nil"/>
              <w:right w:val="nil"/>
            </w:tcBorders>
          </w:tcPr>
          <w:p w:rsidR="00CA73AE" w:rsidRDefault="00CA73AE" w:rsidP="00CA73AE">
            <w:pPr>
              <w:spacing w:line="520" w:lineRule="exact"/>
              <w:rPr>
                <w:rFonts w:eastAsia="仿宋_GB2312"/>
                <w:szCs w:val="21"/>
                <w:u w:val="single"/>
                <w:bdr w:val="single" w:sz="4" w:space="0" w:color="auto"/>
              </w:rPr>
            </w:pPr>
          </w:p>
        </w:tc>
      </w:tr>
    </w:tbl>
    <w:p w:rsidR="00CA73AE" w:rsidRDefault="00CA73AE" w:rsidP="00CA73AE">
      <w:pPr>
        <w:shd w:val="clear" w:color="auto" w:fill="FFFFFF"/>
        <w:spacing w:line="520" w:lineRule="exact"/>
        <w:jc w:val="center"/>
        <w:outlineLvl w:val="0"/>
        <w:rPr>
          <w:rFonts w:ascii="仿宋" w:eastAsia="仿宋" w:hAnsi="仿宋" w:cs="宋体"/>
          <w:b/>
          <w:bCs/>
          <w:color w:val="333333"/>
          <w:kern w:val="36"/>
          <w:sz w:val="32"/>
          <w:szCs w:val="32"/>
        </w:rPr>
      </w:pPr>
      <w:r w:rsidRPr="00CA73AE">
        <w:rPr>
          <w:rFonts w:ascii="仿宋" w:eastAsia="仿宋" w:hAnsi="仿宋" w:cs="宋体" w:hint="eastAsia"/>
          <w:b/>
          <w:bCs/>
          <w:color w:val="333333"/>
          <w:kern w:val="36"/>
          <w:sz w:val="32"/>
          <w:szCs w:val="32"/>
        </w:rPr>
        <w:t>201</w:t>
      </w:r>
      <w:r w:rsidR="0095418E">
        <w:rPr>
          <w:rFonts w:ascii="仿宋" w:eastAsia="仿宋" w:hAnsi="仿宋" w:cs="宋体" w:hint="eastAsia"/>
          <w:b/>
          <w:bCs/>
          <w:color w:val="333333"/>
          <w:kern w:val="36"/>
          <w:sz w:val="32"/>
          <w:szCs w:val="32"/>
        </w:rPr>
        <w:t>9</w:t>
      </w:r>
      <w:r w:rsidRPr="00CA73AE">
        <w:rPr>
          <w:rFonts w:ascii="仿宋" w:eastAsia="仿宋" w:hAnsi="仿宋" w:cs="宋体" w:hint="eastAsia"/>
          <w:b/>
          <w:bCs/>
          <w:color w:val="333333"/>
          <w:kern w:val="36"/>
          <w:sz w:val="32"/>
          <w:szCs w:val="32"/>
        </w:rPr>
        <w:t>年</w:t>
      </w:r>
      <w:r w:rsidR="00B768BC">
        <w:rPr>
          <w:rFonts w:ascii="仿宋" w:eastAsia="仿宋" w:hAnsi="仿宋" w:cs="宋体" w:hint="eastAsia"/>
          <w:b/>
          <w:bCs/>
          <w:color w:val="333333"/>
          <w:kern w:val="36"/>
          <w:sz w:val="32"/>
          <w:szCs w:val="32"/>
        </w:rPr>
        <w:t>南县残疾人联合会器具供应</w:t>
      </w:r>
      <w:r w:rsidRPr="00CA73AE">
        <w:rPr>
          <w:rFonts w:ascii="仿宋" w:eastAsia="仿宋" w:hAnsi="仿宋" w:cs="宋体" w:hint="eastAsia"/>
          <w:b/>
          <w:bCs/>
          <w:color w:val="333333"/>
          <w:kern w:val="36"/>
          <w:sz w:val="32"/>
          <w:szCs w:val="32"/>
        </w:rPr>
        <w:t>项目</w:t>
      </w:r>
    </w:p>
    <w:p w:rsidR="00CA73AE" w:rsidRPr="00CA73AE" w:rsidRDefault="00CA73AE" w:rsidP="00CA73AE">
      <w:pPr>
        <w:shd w:val="clear" w:color="auto" w:fill="FFFFFF"/>
        <w:spacing w:line="520" w:lineRule="exact"/>
        <w:jc w:val="center"/>
        <w:outlineLvl w:val="0"/>
        <w:rPr>
          <w:rFonts w:ascii="仿宋" w:eastAsia="仿宋" w:hAnsi="仿宋" w:cs="宋体"/>
          <w:b/>
          <w:bCs/>
          <w:color w:val="333333"/>
          <w:kern w:val="36"/>
          <w:sz w:val="32"/>
          <w:szCs w:val="32"/>
        </w:rPr>
      </w:pPr>
      <w:r w:rsidRPr="00CA73AE">
        <w:rPr>
          <w:rFonts w:ascii="仿宋" w:eastAsia="仿宋" w:hAnsi="仿宋" w:cs="宋体" w:hint="eastAsia"/>
          <w:b/>
          <w:bCs/>
          <w:color w:val="333333"/>
          <w:kern w:val="36"/>
          <w:sz w:val="32"/>
          <w:szCs w:val="32"/>
        </w:rPr>
        <w:t>资金绩效评价报告</w:t>
      </w:r>
    </w:p>
    <w:p w:rsidR="00CA73AE" w:rsidRDefault="00CA73AE" w:rsidP="00CA73AE">
      <w:pPr>
        <w:spacing w:line="520" w:lineRule="exact"/>
        <w:ind w:firstLineChars="700" w:firstLine="2296"/>
        <w:rPr>
          <w:rFonts w:ascii="仿宋" w:eastAsia="仿宋" w:hAnsi="仿宋"/>
          <w:spacing w:val="24"/>
          <w:sz w:val="28"/>
          <w:szCs w:val="28"/>
        </w:rPr>
      </w:pPr>
      <w:r>
        <w:rPr>
          <w:rFonts w:ascii="仿宋" w:eastAsia="仿宋" w:hAnsi="仿宋" w:hint="eastAsia"/>
          <w:spacing w:val="24"/>
          <w:sz w:val="28"/>
          <w:szCs w:val="28"/>
        </w:rPr>
        <w:t>湘财苑绩评字[20</w:t>
      </w:r>
      <w:r w:rsidR="00F8331C">
        <w:rPr>
          <w:rFonts w:ascii="仿宋" w:eastAsia="仿宋" w:hAnsi="仿宋" w:hint="eastAsia"/>
          <w:spacing w:val="24"/>
          <w:sz w:val="28"/>
          <w:szCs w:val="28"/>
        </w:rPr>
        <w:t>20</w:t>
      </w:r>
      <w:r>
        <w:rPr>
          <w:rFonts w:ascii="仿宋" w:eastAsia="仿宋" w:hAnsi="仿宋" w:hint="eastAsia"/>
          <w:spacing w:val="24"/>
          <w:sz w:val="28"/>
          <w:szCs w:val="28"/>
        </w:rPr>
        <w:t>]1-</w:t>
      </w:r>
      <w:r w:rsidR="00856E4C">
        <w:rPr>
          <w:rFonts w:ascii="仿宋" w:eastAsia="仿宋" w:hAnsi="仿宋" w:hint="eastAsia"/>
          <w:spacing w:val="24"/>
          <w:sz w:val="28"/>
          <w:szCs w:val="28"/>
        </w:rPr>
        <w:t>024</w:t>
      </w:r>
      <w:r>
        <w:rPr>
          <w:rFonts w:ascii="仿宋" w:eastAsia="仿宋" w:hAnsi="仿宋" w:hint="eastAsia"/>
          <w:spacing w:val="24"/>
          <w:sz w:val="28"/>
          <w:szCs w:val="28"/>
        </w:rPr>
        <w:t>号</w:t>
      </w:r>
    </w:p>
    <w:p w:rsidR="00856E4C" w:rsidRDefault="00856E4C" w:rsidP="00CA73AE">
      <w:pPr>
        <w:spacing w:line="520" w:lineRule="exact"/>
        <w:ind w:firstLineChars="700" w:firstLine="2296"/>
        <w:rPr>
          <w:rFonts w:ascii="仿宋" w:eastAsia="仿宋" w:hAnsi="仿宋"/>
          <w:spacing w:val="24"/>
          <w:sz w:val="28"/>
          <w:szCs w:val="28"/>
        </w:rPr>
      </w:pPr>
    </w:p>
    <w:p w:rsidR="00CC3B79" w:rsidRPr="00CA73AE" w:rsidRDefault="00CD25AC" w:rsidP="00CA73AE">
      <w:pPr>
        <w:ind w:firstLineChars="200" w:firstLine="480"/>
        <w:rPr>
          <w:rFonts w:ascii="仿宋" w:eastAsia="仿宋" w:hAnsi="仿宋"/>
          <w:sz w:val="24"/>
          <w:szCs w:val="24"/>
        </w:rPr>
      </w:pPr>
      <w:r w:rsidRPr="00CA73AE">
        <w:rPr>
          <w:rFonts w:ascii="仿宋" w:eastAsia="仿宋" w:hAnsi="仿宋" w:hint="eastAsia"/>
          <w:sz w:val="24"/>
          <w:szCs w:val="24"/>
        </w:rPr>
        <w:t>为进一步规范财政资金管理，强化财政资金支出绩效理念，切实提高财政资金使用效益，根据</w:t>
      </w:r>
      <w:r w:rsidRPr="00CA73AE">
        <w:rPr>
          <w:rFonts w:ascii="仿宋" w:eastAsia="仿宋" w:hAnsi="仿宋" w:hint="eastAsia"/>
          <w:sz w:val="24"/>
          <w:szCs w:val="24"/>
          <w:shd w:val="clear" w:color="auto" w:fill="FFFFFF"/>
        </w:rPr>
        <w:t>《中共中央 国务院关于全面实施预算绩效管理的意见》（中发〔2018〕34号）、</w:t>
      </w:r>
      <w:r w:rsidR="00F3529F">
        <w:rPr>
          <w:rFonts w:ascii="仿宋" w:eastAsia="仿宋" w:hAnsi="仿宋" w:hint="eastAsia"/>
          <w:sz w:val="24"/>
          <w:szCs w:val="24"/>
          <w:shd w:val="clear" w:color="auto" w:fill="FFFFFF"/>
        </w:rPr>
        <w:t>《中共湖南省委办公厅、湖南省人民政府办公厅关于全面实施预算绩效管理的实施意见》</w:t>
      </w:r>
      <w:r w:rsidR="0090635E">
        <w:rPr>
          <w:rFonts w:ascii="仿宋" w:eastAsia="仿宋" w:hAnsi="仿宋" w:hint="eastAsia"/>
          <w:sz w:val="24"/>
          <w:szCs w:val="24"/>
          <w:shd w:val="clear" w:color="auto" w:fill="FFFFFF"/>
        </w:rPr>
        <w:t>（湘办发[2019]10号）</w:t>
      </w:r>
      <w:r w:rsidRPr="00CA73AE">
        <w:rPr>
          <w:rFonts w:ascii="仿宋" w:eastAsia="仿宋" w:hAnsi="仿宋" w:hint="eastAsia"/>
          <w:sz w:val="24"/>
          <w:szCs w:val="24"/>
        </w:rPr>
        <w:t>《预算绩效管理工作考核办法》（湘财绩〔2015〕15号）等文件</w:t>
      </w:r>
      <w:r w:rsidRPr="00CA73AE">
        <w:rPr>
          <w:rFonts w:ascii="仿宋" w:eastAsia="仿宋" w:hAnsi="仿宋" w:hint="eastAsia"/>
          <w:sz w:val="24"/>
          <w:szCs w:val="24"/>
          <w:shd w:val="clear" w:color="auto" w:fill="FFFFFF"/>
        </w:rPr>
        <w:t>要求</w:t>
      </w:r>
      <w:r w:rsidRPr="00CA73AE">
        <w:rPr>
          <w:rFonts w:ascii="仿宋" w:eastAsia="仿宋" w:hAnsi="仿宋" w:hint="eastAsia"/>
          <w:sz w:val="24"/>
          <w:szCs w:val="24"/>
        </w:rPr>
        <w:t>，受南县财政局的委托，我所成立专项资金绩效评价工作组，于2019年4月26日—7月</w:t>
      </w:r>
      <w:r w:rsidR="00D92614">
        <w:rPr>
          <w:rFonts w:ascii="仿宋" w:eastAsia="仿宋" w:hAnsi="仿宋" w:hint="eastAsia"/>
          <w:sz w:val="24"/>
          <w:szCs w:val="24"/>
        </w:rPr>
        <w:t>20</w:t>
      </w:r>
      <w:r w:rsidRPr="00CA73AE">
        <w:rPr>
          <w:rFonts w:ascii="仿宋" w:eastAsia="仿宋" w:hAnsi="仿宋" w:hint="eastAsia"/>
          <w:sz w:val="24"/>
          <w:szCs w:val="24"/>
        </w:rPr>
        <w:t>日对201</w:t>
      </w:r>
      <w:r w:rsidR="00D92614">
        <w:rPr>
          <w:rFonts w:ascii="仿宋" w:eastAsia="仿宋" w:hAnsi="仿宋" w:hint="eastAsia"/>
          <w:sz w:val="24"/>
          <w:szCs w:val="24"/>
        </w:rPr>
        <w:t>9</w:t>
      </w:r>
      <w:r w:rsidRPr="00CA73AE">
        <w:rPr>
          <w:rFonts w:ascii="仿宋" w:eastAsia="仿宋" w:hAnsi="仿宋" w:hint="eastAsia"/>
          <w:sz w:val="24"/>
          <w:szCs w:val="24"/>
        </w:rPr>
        <w:t>年度</w:t>
      </w:r>
      <w:r w:rsidR="00B768BC">
        <w:rPr>
          <w:rFonts w:ascii="仿宋" w:eastAsia="仿宋" w:hAnsi="仿宋" w:hint="eastAsia"/>
          <w:sz w:val="24"/>
          <w:szCs w:val="24"/>
        </w:rPr>
        <w:t>南县残联器具供应</w:t>
      </w:r>
      <w:r w:rsidR="00E70201">
        <w:rPr>
          <w:rFonts w:ascii="仿宋" w:eastAsia="仿宋" w:hAnsi="仿宋" w:hint="eastAsia"/>
          <w:sz w:val="24"/>
          <w:szCs w:val="24"/>
        </w:rPr>
        <w:t>专项经</w:t>
      </w:r>
      <w:r w:rsidRPr="00CA73AE">
        <w:rPr>
          <w:rFonts w:ascii="仿宋" w:eastAsia="仿宋" w:hAnsi="仿宋" w:hint="eastAsia"/>
          <w:sz w:val="24"/>
          <w:szCs w:val="24"/>
        </w:rPr>
        <w:t>费（以下简称项目资金）开展了绩效评价。现将有关情况报告如下：</w:t>
      </w:r>
    </w:p>
    <w:p w:rsidR="00CC3B79" w:rsidRPr="00265B73" w:rsidRDefault="00CD25AC" w:rsidP="00CA73AE">
      <w:pPr>
        <w:pStyle w:val="a7"/>
        <w:ind w:firstLineChars="250" w:firstLine="753"/>
        <w:rPr>
          <w:rFonts w:ascii="仿宋" w:eastAsia="仿宋" w:hAnsi="仿宋"/>
          <w:b/>
          <w:sz w:val="30"/>
          <w:szCs w:val="30"/>
        </w:rPr>
      </w:pPr>
      <w:r w:rsidRPr="00265B73">
        <w:rPr>
          <w:rFonts w:ascii="仿宋" w:eastAsia="仿宋" w:hAnsi="仿宋" w:hint="eastAsia"/>
          <w:b/>
          <w:sz w:val="30"/>
          <w:szCs w:val="30"/>
        </w:rPr>
        <w:t>一、基本情况</w:t>
      </w:r>
    </w:p>
    <w:p w:rsidR="00265B73" w:rsidRPr="00265B73" w:rsidRDefault="00CD25AC" w:rsidP="00265B73">
      <w:pPr>
        <w:overflowPunct w:val="0"/>
        <w:topLinePunct/>
        <w:spacing w:line="580" w:lineRule="exact"/>
        <w:ind w:firstLineChars="200" w:firstLine="480"/>
        <w:textAlignment w:val="baseline"/>
        <w:rPr>
          <w:rFonts w:ascii="仿宋" w:eastAsia="仿宋" w:hAnsi="仿宋" w:cs="Times New Roman"/>
          <w:kern w:val="21"/>
          <w:sz w:val="24"/>
          <w:szCs w:val="24"/>
        </w:rPr>
      </w:pPr>
      <w:r w:rsidRPr="00265B73">
        <w:rPr>
          <w:rFonts w:ascii="仿宋" w:eastAsia="仿宋" w:hAnsi="仿宋" w:hint="eastAsia"/>
          <w:sz w:val="24"/>
          <w:szCs w:val="24"/>
        </w:rPr>
        <w:t>（一）项目单位基本情况。</w:t>
      </w:r>
      <w:r w:rsidR="00265B73" w:rsidRPr="00265B73">
        <w:rPr>
          <w:rFonts w:ascii="仿宋" w:eastAsia="仿宋" w:hAnsi="仿宋" w:cs="Times New Roman" w:hint="eastAsia"/>
          <w:kern w:val="21"/>
          <w:sz w:val="24"/>
          <w:szCs w:val="24"/>
        </w:rPr>
        <w:t>南县残疾人联合会是县人民政府主管的下级单位，主要职能是反映残疾人需求，维护残疾人权益，为残疾人服务的群体社团。</w:t>
      </w:r>
      <w:r w:rsidR="00265B73" w:rsidRPr="00265B73">
        <w:rPr>
          <w:rFonts w:ascii="仿宋" w:eastAsia="仿宋" w:hAnsi="仿宋" w:cs="Times New Roman"/>
          <w:kern w:val="21"/>
          <w:sz w:val="24"/>
          <w:szCs w:val="24"/>
        </w:rPr>
        <w:t>全</w:t>
      </w:r>
      <w:r w:rsidR="00265B73" w:rsidRPr="00265B73">
        <w:rPr>
          <w:rFonts w:ascii="仿宋" w:eastAsia="仿宋" w:hAnsi="仿宋" w:cs="Times New Roman" w:hint="eastAsia"/>
          <w:kern w:val="21"/>
          <w:sz w:val="24"/>
          <w:szCs w:val="24"/>
        </w:rPr>
        <w:t>单位</w:t>
      </w:r>
      <w:r w:rsidR="00265B73" w:rsidRPr="00265B73">
        <w:rPr>
          <w:rFonts w:ascii="仿宋" w:eastAsia="仿宋" w:hAnsi="仿宋" w:cs="Times New Roman"/>
          <w:kern w:val="21"/>
          <w:sz w:val="24"/>
          <w:szCs w:val="24"/>
        </w:rPr>
        <w:t>现有在职人员</w:t>
      </w:r>
      <w:r w:rsidR="00265B73" w:rsidRPr="00265B73">
        <w:rPr>
          <w:rFonts w:ascii="仿宋" w:eastAsia="仿宋" w:hAnsi="仿宋" w:cs="Times New Roman" w:hint="eastAsia"/>
          <w:kern w:val="21"/>
          <w:sz w:val="24"/>
          <w:szCs w:val="24"/>
        </w:rPr>
        <w:t>15</w:t>
      </w:r>
      <w:r w:rsidR="00265B73" w:rsidRPr="00265B73">
        <w:rPr>
          <w:rFonts w:ascii="仿宋" w:eastAsia="仿宋" w:hAnsi="仿宋" w:cs="Times New Roman"/>
          <w:kern w:val="21"/>
          <w:sz w:val="24"/>
          <w:szCs w:val="24"/>
        </w:rPr>
        <w:t>人，</w:t>
      </w:r>
      <w:r w:rsidR="00265B73" w:rsidRPr="00265B73">
        <w:rPr>
          <w:rFonts w:ascii="仿宋" w:eastAsia="仿宋" w:hAnsi="仿宋" w:cs="Times New Roman" w:hint="eastAsia"/>
          <w:kern w:val="21"/>
          <w:sz w:val="24"/>
          <w:szCs w:val="24"/>
        </w:rPr>
        <w:t>（其中自收自支人员7人，行政公务员3人）</w:t>
      </w:r>
      <w:r w:rsidR="00265B73" w:rsidRPr="00265B73">
        <w:rPr>
          <w:rFonts w:ascii="仿宋" w:eastAsia="仿宋" w:hAnsi="仿宋" w:cs="Times New Roman"/>
          <w:kern w:val="21"/>
          <w:sz w:val="24"/>
          <w:szCs w:val="24"/>
        </w:rPr>
        <w:t>离退休人员</w:t>
      </w:r>
      <w:r w:rsidR="00265B73" w:rsidRPr="00265B73">
        <w:rPr>
          <w:rFonts w:ascii="仿宋" w:eastAsia="仿宋" w:hAnsi="仿宋" w:cs="Times New Roman" w:hint="eastAsia"/>
          <w:kern w:val="21"/>
          <w:sz w:val="24"/>
          <w:szCs w:val="24"/>
        </w:rPr>
        <w:t>7</w:t>
      </w:r>
      <w:r w:rsidR="00265B73" w:rsidRPr="00265B73">
        <w:rPr>
          <w:rFonts w:ascii="仿宋" w:eastAsia="仿宋" w:hAnsi="仿宋" w:cs="Times New Roman"/>
          <w:kern w:val="21"/>
          <w:sz w:val="24"/>
          <w:szCs w:val="24"/>
        </w:rPr>
        <w:t>人。</w:t>
      </w:r>
      <w:r w:rsidR="00265B73" w:rsidRPr="00265B73">
        <w:rPr>
          <w:rFonts w:ascii="仿宋" w:eastAsia="仿宋" w:hAnsi="仿宋" w:cs="Times New Roman" w:hint="eastAsia"/>
          <w:kern w:val="21"/>
          <w:sz w:val="24"/>
          <w:szCs w:val="24"/>
        </w:rPr>
        <w:t>长期临时人员7人，</w:t>
      </w:r>
      <w:r w:rsidR="00265B73" w:rsidRPr="00265B73">
        <w:rPr>
          <w:rFonts w:ascii="仿宋" w:eastAsia="仿宋" w:hAnsi="仿宋" w:cs="Times New Roman"/>
          <w:kern w:val="21"/>
          <w:sz w:val="24"/>
          <w:szCs w:val="24"/>
        </w:rPr>
        <w:t>根据党和国家机构改革“三定”方案：全</w:t>
      </w:r>
      <w:r w:rsidR="00265B73" w:rsidRPr="00265B73">
        <w:rPr>
          <w:rFonts w:ascii="仿宋" w:eastAsia="仿宋" w:hAnsi="仿宋" w:cs="Times New Roman" w:hint="eastAsia"/>
          <w:kern w:val="21"/>
          <w:sz w:val="24"/>
          <w:szCs w:val="24"/>
        </w:rPr>
        <w:t>单位</w:t>
      </w:r>
      <w:r w:rsidR="00265B73" w:rsidRPr="00265B73">
        <w:rPr>
          <w:rFonts w:ascii="仿宋" w:eastAsia="仿宋" w:hAnsi="仿宋" w:cs="Times New Roman"/>
          <w:kern w:val="21"/>
          <w:sz w:val="24"/>
          <w:szCs w:val="24"/>
        </w:rPr>
        <w:t>总编制为</w:t>
      </w:r>
      <w:r w:rsidR="00265B73" w:rsidRPr="00265B73">
        <w:rPr>
          <w:rFonts w:ascii="仿宋" w:eastAsia="仿宋" w:hAnsi="仿宋" w:cs="Times New Roman" w:hint="eastAsia"/>
          <w:kern w:val="21"/>
          <w:sz w:val="24"/>
          <w:szCs w:val="24"/>
        </w:rPr>
        <w:t>15</w:t>
      </w:r>
      <w:r w:rsidR="00265B73" w:rsidRPr="00265B73">
        <w:rPr>
          <w:rFonts w:ascii="仿宋" w:eastAsia="仿宋" w:hAnsi="仿宋" w:cs="Times New Roman"/>
          <w:kern w:val="21"/>
          <w:sz w:val="24"/>
          <w:szCs w:val="24"/>
        </w:rPr>
        <w:t>个，其中行政编</w:t>
      </w:r>
      <w:r w:rsidR="00265B73" w:rsidRPr="00265B73">
        <w:rPr>
          <w:rFonts w:ascii="仿宋" w:eastAsia="仿宋" w:hAnsi="仿宋" w:cs="Times New Roman" w:hint="eastAsia"/>
          <w:kern w:val="21"/>
          <w:sz w:val="24"/>
          <w:szCs w:val="24"/>
        </w:rPr>
        <w:t>3</w:t>
      </w:r>
      <w:r w:rsidR="00265B73" w:rsidRPr="00265B73">
        <w:rPr>
          <w:rFonts w:ascii="仿宋" w:eastAsia="仿宋" w:hAnsi="仿宋" w:cs="Times New Roman"/>
          <w:kern w:val="21"/>
          <w:sz w:val="24"/>
          <w:szCs w:val="24"/>
        </w:rPr>
        <w:t>个、工勤编1个、事业编</w:t>
      </w:r>
      <w:r w:rsidR="00265B73" w:rsidRPr="00265B73">
        <w:rPr>
          <w:rFonts w:ascii="仿宋" w:eastAsia="仿宋" w:hAnsi="仿宋" w:cs="Times New Roman" w:hint="eastAsia"/>
          <w:kern w:val="21"/>
          <w:sz w:val="24"/>
          <w:szCs w:val="24"/>
        </w:rPr>
        <w:t>5</w:t>
      </w:r>
      <w:r w:rsidR="00265B73" w:rsidRPr="00265B73">
        <w:rPr>
          <w:rFonts w:ascii="仿宋" w:eastAsia="仿宋" w:hAnsi="仿宋" w:cs="Times New Roman"/>
          <w:kern w:val="21"/>
          <w:sz w:val="24"/>
          <w:szCs w:val="24"/>
        </w:rPr>
        <w:t>个。</w:t>
      </w:r>
    </w:p>
    <w:p w:rsidR="00265B73" w:rsidRPr="00265B73" w:rsidRDefault="00265B73" w:rsidP="00265B73">
      <w:pPr>
        <w:widowControl w:val="0"/>
        <w:overflowPunct w:val="0"/>
        <w:topLinePunct/>
        <w:spacing w:line="580" w:lineRule="exact"/>
        <w:ind w:firstLineChars="200" w:firstLine="480"/>
        <w:jc w:val="both"/>
        <w:textAlignment w:val="baseline"/>
        <w:rPr>
          <w:rFonts w:ascii="Times New Roman" w:eastAsia="楷体_GB2312" w:hAnsi="Times New Roman" w:cs="Times New Roman"/>
          <w:kern w:val="21"/>
          <w:sz w:val="31"/>
          <w:szCs w:val="31"/>
        </w:rPr>
      </w:pPr>
      <w:r w:rsidRPr="00265B73">
        <w:rPr>
          <w:rFonts w:ascii="仿宋" w:eastAsia="仿宋" w:hAnsi="仿宋" w:cs="Times New Roman"/>
          <w:kern w:val="21"/>
          <w:sz w:val="24"/>
          <w:szCs w:val="24"/>
        </w:rPr>
        <w:t>局本级内设职能股室</w:t>
      </w:r>
      <w:r w:rsidRPr="00265B73">
        <w:rPr>
          <w:rFonts w:ascii="仿宋" w:eastAsia="仿宋" w:hAnsi="仿宋" w:cs="Times New Roman" w:hint="eastAsia"/>
          <w:kern w:val="21"/>
          <w:sz w:val="24"/>
          <w:szCs w:val="24"/>
        </w:rPr>
        <w:t>6个</w:t>
      </w:r>
      <w:r w:rsidRPr="00265B73">
        <w:rPr>
          <w:rFonts w:ascii="仿宋" w:eastAsia="仿宋" w:hAnsi="仿宋" w:cs="Times New Roman"/>
          <w:kern w:val="21"/>
          <w:sz w:val="24"/>
          <w:szCs w:val="24"/>
        </w:rPr>
        <w:t>。</w:t>
      </w:r>
      <w:r w:rsidRPr="00265B73">
        <w:rPr>
          <w:rFonts w:ascii="仿宋" w:eastAsia="仿宋" w:hAnsi="仿宋" w:cs="Times New Roman" w:hint="eastAsia"/>
          <w:kern w:val="21"/>
          <w:sz w:val="24"/>
          <w:szCs w:val="24"/>
        </w:rPr>
        <w:t>南县残疾人康复股、南县残疾人就业服务所、南县残疾人托养中心、南县残疾人办证办公室、南县残疾人维权股、南县残联财务股</w:t>
      </w:r>
      <w:r w:rsidRPr="00265B73">
        <w:rPr>
          <w:rFonts w:ascii="Times New Roman" w:eastAsia="仿宋_GB2312" w:hAnsi="Times New Roman" w:cs="Times New Roman" w:hint="eastAsia"/>
          <w:kern w:val="21"/>
          <w:sz w:val="32"/>
          <w:szCs w:val="32"/>
        </w:rPr>
        <w:t>。</w:t>
      </w:r>
    </w:p>
    <w:p w:rsidR="00CC3B79" w:rsidRDefault="00CD25AC" w:rsidP="00EE74A3">
      <w:pPr>
        <w:shd w:val="clear" w:color="auto" w:fill="FFFFFF"/>
        <w:spacing w:line="520" w:lineRule="exact"/>
        <w:rPr>
          <w:rFonts w:ascii="仿宋" w:eastAsia="仿宋" w:hAnsi="仿宋"/>
          <w:sz w:val="24"/>
          <w:szCs w:val="24"/>
        </w:rPr>
      </w:pPr>
      <w:r w:rsidRPr="00CA73AE">
        <w:rPr>
          <w:rFonts w:ascii="仿宋" w:eastAsia="仿宋" w:hAnsi="仿宋" w:hint="eastAsia"/>
          <w:sz w:val="24"/>
          <w:szCs w:val="24"/>
        </w:rPr>
        <w:lastRenderedPageBreak/>
        <w:t>（二）项目基本情况。</w:t>
      </w:r>
      <w:r w:rsidR="00712E81">
        <w:rPr>
          <w:rFonts w:ascii="仿宋" w:eastAsia="仿宋" w:hAnsi="仿宋" w:hint="eastAsia"/>
          <w:sz w:val="24"/>
          <w:szCs w:val="24"/>
        </w:rPr>
        <w:t>南县现有残疾人约4万人，</w:t>
      </w:r>
      <w:r w:rsidR="00A13813">
        <w:rPr>
          <w:rFonts w:ascii="仿宋" w:eastAsia="仿宋" w:hAnsi="仿宋" w:hint="eastAsia"/>
          <w:sz w:val="24"/>
          <w:szCs w:val="24"/>
        </w:rPr>
        <w:t>占全县总人口5.7%，</w:t>
      </w:r>
      <w:r w:rsidR="00F75966">
        <w:rPr>
          <w:rFonts w:ascii="仿宋" w:eastAsia="仿宋" w:hAnsi="仿宋" w:hint="eastAsia"/>
          <w:sz w:val="24"/>
          <w:szCs w:val="24"/>
        </w:rPr>
        <w:t>是一个数量众多、特性突出的特殊群体，是就业困难群体和重点扶贫对象。</w:t>
      </w:r>
      <w:r w:rsidR="00EE74A3">
        <w:rPr>
          <w:rFonts w:ascii="仿宋" w:eastAsia="仿宋" w:hAnsi="仿宋" w:hint="eastAsia"/>
          <w:sz w:val="24"/>
          <w:szCs w:val="24"/>
        </w:rPr>
        <w:t>为</w:t>
      </w:r>
      <w:r w:rsidR="005C6704">
        <w:rPr>
          <w:rFonts w:ascii="仿宋" w:eastAsia="仿宋" w:hAnsi="仿宋" w:hint="eastAsia"/>
          <w:sz w:val="24"/>
          <w:szCs w:val="24"/>
        </w:rPr>
        <w:t>保障给残疾人提供个性化适配和全方位的辅助器具</w:t>
      </w:r>
      <w:r w:rsidR="00EE74A3">
        <w:rPr>
          <w:rFonts w:ascii="仿宋" w:eastAsia="仿宋" w:hAnsi="仿宋" w:hint="eastAsia"/>
          <w:sz w:val="24"/>
          <w:szCs w:val="24"/>
        </w:rPr>
        <w:t>，</w:t>
      </w:r>
      <w:r w:rsidR="007F05AD">
        <w:rPr>
          <w:rFonts w:ascii="仿宋" w:eastAsia="仿宋" w:hAnsi="仿宋" w:hint="eastAsia"/>
          <w:sz w:val="24"/>
          <w:szCs w:val="24"/>
        </w:rPr>
        <w:t>2019年部门预算批复</w:t>
      </w:r>
      <w:r w:rsidR="000E650A">
        <w:rPr>
          <w:rFonts w:ascii="仿宋" w:eastAsia="仿宋" w:hAnsi="仿宋" w:hint="eastAsia"/>
          <w:sz w:val="24"/>
          <w:szCs w:val="24"/>
        </w:rPr>
        <w:t>残联辅助器具供应</w:t>
      </w:r>
      <w:r w:rsidR="007F05AD">
        <w:rPr>
          <w:rFonts w:ascii="仿宋" w:eastAsia="仿宋" w:hAnsi="仿宋" w:hint="eastAsia"/>
          <w:sz w:val="24"/>
          <w:szCs w:val="24"/>
        </w:rPr>
        <w:t>经费专项资金</w:t>
      </w:r>
      <w:r w:rsidR="000E650A">
        <w:rPr>
          <w:rFonts w:ascii="仿宋" w:eastAsia="仿宋" w:hAnsi="仿宋" w:hint="eastAsia"/>
          <w:sz w:val="24"/>
          <w:szCs w:val="24"/>
        </w:rPr>
        <w:t>20</w:t>
      </w:r>
      <w:r w:rsidR="007F05AD">
        <w:rPr>
          <w:rFonts w:ascii="仿宋" w:eastAsia="仿宋" w:hAnsi="仿宋" w:hint="eastAsia"/>
          <w:sz w:val="24"/>
          <w:szCs w:val="24"/>
        </w:rPr>
        <w:t>万元。</w:t>
      </w:r>
    </w:p>
    <w:p w:rsidR="001C15C8" w:rsidRDefault="001C15C8" w:rsidP="00EE74A3">
      <w:pPr>
        <w:shd w:val="clear" w:color="auto" w:fill="FFFFFF"/>
        <w:spacing w:line="520" w:lineRule="exact"/>
        <w:rPr>
          <w:rFonts w:ascii="仿宋" w:eastAsia="仿宋" w:hAnsi="仿宋"/>
          <w:sz w:val="24"/>
          <w:szCs w:val="24"/>
        </w:rPr>
      </w:pPr>
      <w:r>
        <w:rPr>
          <w:rFonts w:ascii="仿宋" w:eastAsia="仿宋" w:hAnsi="仿宋" w:hint="eastAsia"/>
          <w:sz w:val="24"/>
          <w:szCs w:val="24"/>
        </w:rPr>
        <w:t>（三）项目绩效目标设定及完场情况</w:t>
      </w:r>
    </w:p>
    <w:p w:rsidR="001C15C8" w:rsidRDefault="001C15C8" w:rsidP="00EE74A3">
      <w:pPr>
        <w:shd w:val="clear" w:color="auto" w:fill="FFFFFF"/>
        <w:spacing w:line="520" w:lineRule="exact"/>
        <w:rPr>
          <w:rFonts w:ascii="仿宋" w:eastAsia="仿宋" w:hAnsi="仿宋"/>
          <w:sz w:val="24"/>
          <w:szCs w:val="24"/>
        </w:rPr>
      </w:pPr>
      <w:r>
        <w:rPr>
          <w:rFonts w:ascii="仿宋" w:eastAsia="仿宋" w:hAnsi="仿宋" w:hint="eastAsia"/>
          <w:sz w:val="24"/>
          <w:szCs w:val="24"/>
        </w:rPr>
        <w:t xml:space="preserve">     1、项目绩效目标设定：</w:t>
      </w:r>
      <w:r w:rsidR="00CB2759">
        <w:rPr>
          <w:rFonts w:ascii="仿宋" w:eastAsia="仿宋" w:hAnsi="仿宋" w:hint="eastAsia"/>
          <w:sz w:val="24"/>
          <w:szCs w:val="24"/>
        </w:rPr>
        <w:t>通过为200多名残疾人提供康复器材，定期为残疾人居家托养提供康复，以达到</w:t>
      </w:r>
      <w:r w:rsidR="005573D1">
        <w:rPr>
          <w:rFonts w:ascii="仿宋" w:eastAsia="仿宋" w:hAnsi="仿宋" w:hint="eastAsia"/>
          <w:sz w:val="24"/>
          <w:szCs w:val="24"/>
        </w:rPr>
        <w:t>残疾人</w:t>
      </w:r>
      <w:r w:rsidR="00085F9B">
        <w:rPr>
          <w:rFonts w:ascii="仿宋" w:eastAsia="仿宋" w:hAnsi="仿宋" w:hint="eastAsia"/>
          <w:sz w:val="24"/>
          <w:szCs w:val="24"/>
        </w:rPr>
        <w:t>康复</w:t>
      </w:r>
      <w:r w:rsidR="005573D1">
        <w:rPr>
          <w:rFonts w:ascii="仿宋" w:eastAsia="仿宋" w:hAnsi="仿宋" w:hint="eastAsia"/>
          <w:sz w:val="24"/>
          <w:szCs w:val="24"/>
        </w:rPr>
        <w:t>能有一定程度的</w:t>
      </w:r>
      <w:r w:rsidR="00085F9B">
        <w:rPr>
          <w:rFonts w:ascii="仿宋" w:eastAsia="仿宋" w:hAnsi="仿宋" w:hint="eastAsia"/>
          <w:sz w:val="24"/>
          <w:szCs w:val="24"/>
        </w:rPr>
        <w:t>提升，生活自理方面能等到进一步的便利，</w:t>
      </w:r>
      <w:r w:rsidR="00BF58FC">
        <w:rPr>
          <w:rFonts w:ascii="仿宋" w:eastAsia="仿宋" w:hAnsi="仿宋" w:hint="eastAsia"/>
          <w:sz w:val="24"/>
          <w:szCs w:val="24"/>
        </w:rPr>
        <w:t>同时增加残疾人的就业率。</w:t>
      </w:r>
    </w:p>
    <w:p w:rsidR="00BF58FC" w:rsidRPr="00CA73AE" w:rsidRDefault="00BF58FC" w:rsidP="00EE74A3">
      <w:pPr>
        <w:shd w:val="clear" w:color="auto" w:fill="FFFFFF"/>
        <w:spacing w:line="520" w:lineRule="exact"/>
        <w:rPr>
          <w:rFonts w:ascii="仿宋" w:eastAsia="仿宋" w:hAnsi="仿宋"/>
          <w:b/>
          <w:sz w:val="24"/>
          <w:szCs w:val="24"/>
        </w:rPr>
      </w:pPr>
      <w:r>
        <w:rPr>
          <w:rFonts w:ascii="仿宋" w:eastAsia="仿宋" w:hAnsi="仿宋" w:hint="eastAsia"/>
          <w:sz w:val="24"/>
          <w:szCs w:val="24"/>
        </w:rPr>
        <w:t xml:space="preserve">     2、目标完成情况：通过实施该项目，</w:t>
      </w:r>
      <w:r w:rsidR="003B09FE">
        <w:rPr>
          <w:rFonts w:ascii="仿宋" w:eastAsia="仿宋" w:hAnsi="仿宋" w:hint="eastAsia"/>
          <w:sz w:val="24"/>
          <w:szCs w:val="24"/>
        </w:rPr>
        <w:t>对全县5000名贫困残疾人实施</w:t>
      </w:r>
      <w:r w:rsidR="008D701E">
        <w:rPr>
          <w:rFonts w:ascii="仿宋" w:eastAsia="仿宋" w:hAnsi="仿宋" w:hint="eastAsia"/>
          <w:sz w:val="24"/>
          <w:szCs w:val="24"/>
        </w:rPr>
        <w:t>了</w:t>
      </w:r>
      <w:r w:rsidR="003B09FE">
        <w:rPr>
          <w:rFonts w:ascii="仿宋" w:eastAsia="仿宋" w:hAnsi="仿宋" w:hint="eastAsia"/>
          <w:sz w:val="24"/>
          <w:szCs w:val="24"/>
        </w:rPr>
        <w:t>精准康复服务，免费为全县贫困残疾人发放</w:t>
      </w:r>
      <w:r w:rsidR="008D701E">
        <w:rPr>
          <w:rFonts w:ascii="仿宋" w:eastAsia="仿宋" w:hAnsi="仿宋" w:hint="eastAsia"/>
          <w:sz w:val="24"/>
          <w:szCs w:val="24"/>
        </w:rPr>
        <w:t>了</w:t>
      </w:r>
      <w:r w:rsidR="003B09FE">
        <w:rPr>
          <w:rFonts w:ascii="仿宋" w:eastAsia="仿宋" w:hAnsi="仿宋" w:hint="eastAsia"/>
          <w:sz w:val="24"/>
          <w:szCs w:val="24"/>
        </w:rPr>
        <w:t>辅助器具1600余件，为65名残疾人装配了66例假肢、对74名0-7岁残疾人实施了康复训练</w:t>
      </w:r>
      <w:r w:rsidR="009B62A1">
        <w:rPr>
          <w:rFonts w:ascii="仿宋" w:eastAsia="仿宋" w:hAnsi="仿宋" w:hint="eastAsia"/>
          <w:sz w:val="24"/>
          <w:szCs w:val="24"/>
        </w:rPr>
        <w:t>，有效减轻了贫困残疾人的家庭负担、方便了残疾人的日常生活；</w:t>
      </w:r>
      <w:r w:rsidR="00546190">
        <w:rPr>
          <w:rFonts w:ascii="仿宋" w:eastAsia="仿宋" w:hAnsi="仿宋" w:hint="eastAsia"/>
          <w:sz w:val="24"/>
          <w:szCs w:val="24"/>
        </w:rPr>
        <w:t>定期开展</w:t>
      </w:r>
      <w:r w:rsidR="008D701E">
        <w:rPr>
          <w:rFonts w:ascii="仿宋" w:eastAsia="仿宋" w:hAnsi="仿宋" w:hint="eastAsia"/>
          <w:sz w:val="24"/>
          <w:szCs w:val="24"/>
        </w:rPr>
        <w:t>了</w:t>
      </w:r>
      <w:r w:rsidR="00546190">
        <w:rPr>
          <w:rFonts w:ascii="仿宋" w:eastAsia="仿宋" w:hAnsi="仿宋" w:hint="eastAsia"/>
          <w:sz w:val="24"/>
          <w:szCs w:val="24"/>
        </w:rPr>
        <w:t>残疾人就业援助月活动，举办了2期残疾人招聘会，推荐了50名残疾人外出就业，并选送了34名盲人参加按摩培训；根据省市阳光增收计划要求，开展了6期农村实用技术和职业技能培训，培训人数达270名，为90名贫困残疾人发放</w:t>
      </w:r>
      <w:r w:rsidR="008D701E">
        <w:rPr>
          <w:rFonts w:ascii="仿宋" w:eastAsia="仿宋" w:hAnsi="仿宋" w:hint="eastAsia"/>
          <w:sz w:val="24"/>
          <w:szCs w:val="24"/>
        </w:rPr>
        <w:t>了</w:t>
      </w:r>
      <w:r w:rsidR="00546190">
        <w:rPr>
          <w:rFonts w:ascii="仿宋" w:eastAsia="仿宋" w:hAnsi="仿宋" w:hint="eastAsia"/>
          <w:sz w:val="24"/>
          <w:szCs w:val="24"/>
        </w:rPr>
        <w:t>鹅苗、化肥等生活物资；帮助25户残疾人自主创业，发放创业扶持资金25万元</w:t>
      </w:r>
      <w:r w:rsidR="009B62A1">
        <w:rPr>
          <w:rFonts w:ascii="仿宋" w:eastAsia="仿宋" w:hAnsi="仿宋" w:hint="eastAsia"/>
          <w:sz w:val="24"/>
          <w:szCs w:val="24"/>
        </w:rPr>
        <w:t>；</w:t>
      </w:r>
      <w:r w:rsidR="00546190">
        <w:rPr>
          <w:rFonts w:ascii="仿宋" w:eastAsia="仿宋" w:hAnsi="仿宋" w:hint="eastAsia"/>
          <w:sz w:val="24"/>
          <w:szCs w:val="24"/>
        </w:rPr>
        <w:t>同时对全县企事业单位开展了残疾人按比例安排就业年审，进一步促进了残疾人就业，达到残疾人自我增能的目的。</w:t>
      </w:r>
      <w:r w:rsidR="00DC603F">
        <w:rPr>
          <w:rFonts w:ascii="仿宋" w:eastAsia="仿宋" w:hAnsi="仿宋" w:hint="eastAsia"/>
          <w:sz w:val="24"/>
          <w:szCs w:val="24"/>
        </w:rPr>
        <w:t>增强了残疾人就业的能力</w:t>
      </w:r>
      <w:r w:rsidR="00F04D32">
        <w:rPr>
          <w:rFonts w:ascii="仿宋" w:eastAsia="仿宋" w:hAnsi="仿宋" w:hint="eastAsia"/>
          <w:sz w:val="24"/>
          <w:szCs w:val="24"/>
        </w:rPr>
        <w:t>；为40户贫困残疾人家庭实施</w:t>
      </w:r>
      <w:r w:rsidR="008D701E">
        <w:rPr>
          <w:rFonts w:ascii="仿宋" w:eastAsia="仿宋" w:hAnsi="仿宋" w:hint="eastAsia"/>
          <w:sz w:val="24"/>
          <w:szCs w:val="24"/>
        </w:rPr>
        <w:t>了</w:t>
      </w:r>
      <w:bookmarkStart w:id="0" w:name="_GoBack"/>
      <w:bookmarkEnd w:id="0"/>
      <w:r w:rsidR="00F04D32">
        <w:rPr>
          <w:rFonts w:ascii="仿宋" w:eastAsia="仿宋" w:hAnsi="仿宋" w:hint="eastAsia"/>
          <w:sz w:val="24"/>
          <w:szCs w:val="24"/>
        </w:rPr>
        <w:t>无障碍设施改造项目，每户投入改造资金7000元以上，已通过省、市残联验收；先后组织开展全省残疾人职业技能竞赛、全市传统文化遗产博览会、全县残疾人文化周等活动，其中3名选手获奖、2名选手获得省职业技能竞赛第一名。</w:t>
      </w:r>
    </w:p>
    <w:p w:rsidR="00CC3B79" w:rsidRPr="00CA73AE" w:rsidRDefault="00CD25AC" w:rsidP="00CA73AE">
      <w:pPr>
        <w:ind w:firstLineChars="150" w:firstLine="452"/>
        <w:rPr>
          <w:rFonts w:ascii="仿宋" w:eastAsia="仿宋" w:hAnsi="仿宋"/>
          <w:b/>
          <w:sz w:val="30"/>
          <w:szCs w:val="30"/>
        </w:rPr>
      </w:pPr>
      <w:r w:rsidRPr="00CA73AE">
        <w:rPr>
          <w:rFonts w:ascii="仿宋" w:eastAsia="仿宋" w:hAnsi="仿宋" w:hint="eastAsia"/>
          <w:b/>
          <w:sz w:val="30"/>
          <w:szCs w:val="30"/>
        </w:rPr>
        <w:t>二、项目资金使用及管理情况</w:t>
      </w:r>
    </w:p>
    <w:p w:rsidR="00CC3B79" w:rsidRPr="00CA73AE" w:rsidRDefault="00CD25AC" w:rsidP="00767E0E">
      <w:pPr>
        <w:ind w:firstLineChars="200" w:firstLine="480"/>
        <w:rPr>
          <w:rFonts w:ascii="仿宋" w:eastAsia="仿宋" w:hAnsi="仿宋"/>
          <w:sz w:val="24"/>
          <w:szCs w:val="24"/>
        </w:rPr>
      </w:pPr>
      <w:r w:rsidRPr="00CA73AE">
        <w:rPr>
          <w:rFonts w:ascii="仿宋" w:eastAsia="仿宋" w:hAnsi="仿宋" w:hint="eastAsia"/>
          <w:sz w:val="24"/>
          <w:szCs w:val="24"/>
        </w:rPr>
        <w:t>（一）项目资金到位情况。</w:t>
      </w:r>
      <w:r w:rsidR="00AE6DBB">
        <w:rPr>
          <w:rFonts w:ascii="仿宋" w:eastAsia="仿宋" w:hAnsi="仿宋" w:hint="eastAsia"/>
          <w:sz w:val="24"/>
          <w:szCs w:val="24"/>
        </w:rPr>
        <w:t>2019年</w:t>
      </w:r>
      <w:r w:rsidR="000E650A">
        <w:rPr>
          <w:rFonts w:ascii="仿宋" w:eastAsia="仿宋" w:hAnsi="仿宋" w:hint="eastAsia"/>
          <w:sz w:val="24"/>
          <w:szCs w:val="24"/>
        </w:rPr>
        <w:t>南县残联辅助器具供应</w:t>
      </w:r>
      <w:r w:rsidR="00C12BFB">
        <w:rPr>
          <w:rFonts w:ascii="仿宋" w:eastAsia="仿宋" w:hAnsi="仿宋" w:hint="eastAsia"/>
          <w:sz w:val="24"/>
          <w:szCs w:val="24"/>
        </w:rPr>
        <w:t>经费</w:t>
      </w:r>
      <w:r w:rsidRPr="00CA73AE">
        <w:rPr>
          <w:rFonts w:ascii="仿宋" w:eastAsia="仿宋" w:hAnsi="仿宋" w:hint="eastAsia"/>
          <w:sz w:val="24"/>
          <w:szCs w:val="24"/>
        </w:rPr>
        <w:t>项目共到位资金</w:t>
      </w:r>
      <w:r w:rsidR="000E650A">
        <w:rPr>
          <w:rFonts w:ascii="仿宋" w:eastAsia="仿宋" w:hAnsi="仿宋" w:hint="eastAsia"/>
          <w:sz w:val="24"/>
          <w:szCs w:val="24"/>
        </w:rPr>
        <w:t>20</w:t>
      </w:r>
      <w:r w:rsidRPr="00CA73AE">
        <w:rPr>
          <w:rFonts w:ascii="仿宋" w:eastAsia="仿宋" w:hAnsi="仿宋" w:hint="eastAsia"/>
          <w:sz w:val="24"/>
          <w:szCs w:val="24"/>
        </w:rPr>
        <w:t>万元，其中：县财政局到位资金</w:t>
      </w:r>
      <w:r w:rsidR="000E650A">
        <w:rPr>
          <w:rFonts w:ascii="仿宋" w:eastAsia="仿宋" w:hAnsi="仿宋" w:hint="eastAsia"/>
          <w:sz w:val="24"/>
          <w:szCs w:val="24"/>
        </w:rPr>
        <w:t>20</w:t>
      </w:r>
      <w:r w:rsidRPr="00CA73AE">
        <w:rPr>
          <w:rFonts w:ascii="仿宋" w:eastAsia="仿宋" w:hAnsi="仿宋" w:hint="eastAsia"/>
          <w:sz w:val="24"/>
          <w:szCs w:val="24"/>
        </w:rPr>
        <w:t>万元，资金到位率100%。</w:t>
      </w:r>
    </w:p>
    <w:p w:rsidR="009A23BE" w:rsidRDefault="00CD25AC">
      <w:pPr>
        <w:ind w:firstLine="480"/>
        <w:rPr>
          <w:rFonts w:ascii="仿宋" w:eastAsia="仿宋" w:hAnsi="仿宋"/>
          <w:sz w:val="24"/>
          <w:szCs w:val="24"/>
        </w:rPr>
      </w:pPr>
      <w:r w:rsidRPr="00CA73AE">
        <w:rPr>
          <w:rFonts w:ascii="仿宋" w:eastAsia="仿宋" w:hAnsi="仿宋" w:hint="eastAsia"/>
          <w:sz w:val="24"/>
          <w:szCs w:val="24"/>
        </w:rPr>
        <w:t>（二）项目资金使用情况。该</w:t>
      </w:r>
      <w:r w:rsidR="0042287F">
        <w:rPr>
          <w:rFonts w:ascii="仿宋" w:eastAsia="仿宋" w:hAnsi="仿宋" w:hint="eastAsia"/>
          <w:sz w:val="24"/>
          <w:szCs w:val="24"/>
        </w:rPr>
        <w:t>残联辅助器具供应</w:t>
      </w:r>
      <w:r w:rsidR="00C12BFB">
        <w:rPr>
          <w:rFonts w:ascii="仿宋" w:eastAsia="仿宋" w:hAnsi="仿宋" w:hint="eastAsia"/>
          <w:sz w:val="24"/>
          <w:szCs w:val="24"/>
        </w:rPr>
        <w:t>经费</w:t>
      </w:r>
      <w:r w:rsidR="009A23BE">
        <w:rPr>
          <w:rFonts w:ascii="仿宋" w:eastAsia="仿宋" w:hAnsi="仿宋" w:hint="eastAsia"/>
          <w:sz w:val="24"/>
          <w:szCs w:val="24"/>
        </w:rPr>
        <w:t>项目</w:t>
      </w:r>
      <w:r w:rsidRPr="00CA73AE">
        <w:rPr>
          <w:rFonts w:ascii="仿宋" w:eastAsia="仿宋" w:hAnsi="仿宋" w:hint="eastAsia"/>
          <w:sz w:val="24"/>
          <w:szCs w:val="24"/>
        </w:rPr>
        <w:t>实际支出资金</w:t>
      </w:r>
      <w:r w:rsidR="0042287F">
        <w:rPr>
          <w:rFonts w:ascii="仿宋" w:eastAsia="仿宋" w:hAnsi="仿宋" w:hint="eastAsia"/>
          <w:sz w:val="24"/>
          <w:szCs w:val="24"/>
        </w:rPr>
        <w:t>20</w:t>
      </w:r>
      <w:r w:rsidR="004E75B3">
        <w:rPr>
          <w:rFonts w:ascii="仿宋" w:eastAsia="仿宋" w:hAnsi="仿宋" w:hint="eastAsia"/>
          <w:sz w:val="24"/>
          <w:szCs w:val="24"/>
        </w:rPr>
        <w:t>万元</w:t>
      </w:r>
      <w:r w:rsidR="0042287F">
        <w:rPr>
          <w:rFonts w:ascii="仿宋" w:eastAsia="仿宋" w:hAnsi="仿宋" w:hint="eastAsia"/>
          <w:sz w:val="24"/>
          <w:szCs w:val="24"/>
        </w:rPr>
        <w:t>，主要是为残疾人购买辅助器具。</w:t>
      </w:r>
    </w:p>
    <w:p w:rsidR="005E5B0A" w:rsidRDefault="00CD25AC">
      <w:pPr>
        <w:ind w:firstLine="480"/>
        <w:rPr>
          <w:rFonts w:ascii="仿宋" w:eastAsia="仿宋" w:hAnsi="仿宋"/>
          <w:sz w:val="24"/>
          <w:szCs w:val="24"/>
        </w:rPr>
      </w:pPr>
      <w:r w:rsidRPr="00CA73AE">
        <w:rPr>
          <w:rFonts w:ascii="仿宋" w:eastAsia="仿宋" w:hAnsi="仿宋" w:hint="eastAsia"/>
          <w:sz w:val="24"/>
          <w:szCs w:val="24"/>
        </w:rPr>
        <w:lastRenderedPageBreak/>
        <w:t>（三）项目资金管理情况。</w:t>
      </w:r>
      <w:r w:rsidR="00CD5054">
        <w:rPr>
          <w:rFonts w:ascii="仿宋" w:eastAsia="仿宋" w:hAnsi="仿宋" w:hint="eastAsia"/>
          <w:sz w:val="24"/>
          <w:szCs w:val="24"/>
        </w:rPr>
        <w:t>项目资金</w:t>
      </w:r>
      <w:r w:rsidR="00E47399">
        <w:rPr>
          <w:rFonts w:ascii="仿宋" w:eastAsia="仿宋" w:hAnsi="仿宋" w:hint="eastAsia"/>
          <w:sz w:val="24"/>
          <w:szCs w:val="24"/>
        </w:rPr>
        <w:t>管理</w:t>
      </w:r>
      <w:r w:rsidR="00CD5054">
        <w:rPr>
          <w:rFonts w:ascii="仿宋" w:eastAsia="仿宋" w:hAnsi="仿宋" w:hint="eastAsia"/>
          <w:sz w:val="24"/>
          <w:szCs w:val="24"/>
        </w:rPr>
        <w:t>严格按照</w:t>
      </w:r>
      <w:r w:rsidR="00DF4A9A">
        <w:rPr>
          <w:rFonts w:ascii="仿宋" w:eastAsia="仿宋" w:hAnsi="仿宋" w:hint="eastAsia"/>
          <w:sz w:val="24"/>
          <w:szCs w:val="24"/>
        </w:rPr>
        <w:t>财务管理制度</w:t>
      </w:r>
      <w:r w:rsidR="008B6D0C">
        <w:rPr>
          <w:rFonts w:ascii="仿宋" w:eastAsia="仿宋" w:hAnsi="仿宋" w:hint="eastAsia"/>
          <w:sz w:val="24"/>
          <w:szCs w:val="24"/>
        </w:rPr>
        <w:t>执行</w:t>
      </w:r>
      <w:r w:rsidR="00F75FB7">
        <w:rPr>
          <w:rFonts w:ascii="仿宋" w:eastAsia="仿宋" w:hAnsi="仿宋" w:hint="eastAsia"/>
          <w:sz w:val="24"/>
          <w:szCs w:val="24"/>
        </w:rPr>
        <w:t>，项目资金使用符合国家财务法规、符合项目预算批复规定的用途</w:t>
      </w:r>
      <w:r w:rsidR="004626DF">
        <w:rPr>
          <w:rFonts w:ascii="仿宋" w:eastAsia="仿宋" w:hAnsi="仿宋" w:hint="eastAsia"/>
          <w:sz w:val="24"/>
          <w:szCs w:val="24"/>
        </w:rPr>
        <w:t>。</w:t>
      </w:r>
      <w:r w:rsidR="00D14809">
        <w:rPr>
          <w:rFonts w:ascii="仿宋" w:eastAsia="仿宋" w:hAnsi="仿宋" w:hint="eastAsia"/>
          <w:sz w:val="24"/>
          <w:szCs w:val="24"/>
        </w:rPr>
        <w:t>资金的拨付审批程序和手续</w:t>
      </w:r>
      <w:r w:rsidR="00AF526C">
        <w:rPr>
          <w:rFonts w:ascii="仿宋" w:eastAsia="仿宋" w:hAnsi="仿宋" w:hint="eastAsia"/>
          <w:sz w:val="24"/>
          <w:szCs w:val="24"/>
        </w:rPr>
        <w:t>要</w:t>
      </w:r>
      <w:r w:rsidR="00D14809">
        <w:rPr>
          <w:rFonts w:ascii="仿宋" w:eastAsia="仿宋" w:hAnsi="仿宋" w:hint="eastAsia"/>
          <w:sz w:val="24"/>
          <w:szCs w:val="24"/>
        </w:rPr>
        <w:t>完整，坚持“专项核算、专人管理、专款专用”的原则</w:t>
      </w:r>
      <w:r w:rsidR="00AF526C">
        <w:rPr>
          <w:rFonts w:ascii="仿宋" w:eastAsia="仿宋" w:hAnsi="仿宋" w:hint="eastAsia"/>
          <w:sz w:val="24"/>
          <w:szCs w:val="24"/>
        </w:rPr>
        <w:t>。</w:t>
      </w:r>
      <w:r w:rsidR="00E35E18">
        <w:rPr>
          <w:rFonts w:ascii="仿宋" w:eastAsia="仿宋" w:hAnsi="仿宋" w:hint="eastAsia"/>
          <w:sz w:val="24"/>
          <w:szCs w:val="24"/>
        </w:rPr>
        <w:t>所有收入包括往来款，必须及时上缴县预算外资金财政专户，不准坐支；</w:t>
      </w:r>
      <w:r w:rsidR="004676C1">
        <w:rPr>
          <w:rFonts w:ascii="仿宋" w:eastAsia="仿宋" w:hAnsi="仿宋" w:hint="eastAsia"/>
          <w:sz w:val="24"/>
          <w:szCs w:val="24"/>
        </w:rPr>
        <w:t>各项支出严格按照规定的开支范围和标准执行，由分管副理事长审批，</w:t>
      </w:r>
      <w:r w:rsidR="00183A42">
        <w:rPr>
          <w:rFonts w:ascii="仿宋" w:eastAsia="仿宋" w:hAnsi="仿宋" w:hint="eastAsia"/>
          <w:sz w:val="24"/>
          <w:szCs w:val="24"/>
        </w:rPr>
        <w:t>2000元以上支出项目，由党组织集体研究决定会签</w:t>
      </w:r>
      <w:r w:rsidR="00AF526C">
        <w:rPr>
          <w:rFonts w:ascii="仿宋" w:eastAsia="仿宋" w:hAnsi="仿宋" w:hint="eastAsia"/>
          <w:sz w:val="24"/>
          <w:szCs w:val="24"/>
        </w:rPr>
        <w:t>。</w:t>
      </w:r>
    </w:p>
    <w:p w:rsidR="00CC3B79" w:rsidRPr="00CA73AE" w:rsidRDefault="00CD25AC">
      <w:pPr>
        <w:ind w:firstLine="480"/>
        <w:rPr>
          <w:rFonts w:ascii="仿宋" w:eastAsia="仿宋" w:hAnsi="仿宋"/>
          <w:b/>
          <w:sz w:val="30"/>
          <w:szCs w:val="30"/>
        </w:rPr>
      </w:pPr>
      <w:r w:rsidRPr="00CA73AE">
        <w:rPr>
          <w:rFonts w:ascii="仿宋" w:eastAsia="仿宋" w:hAnsi="仿宋" w:hint="eastAsia"/>
          <w:b/>
          <w:sz w:val="30"/>
          <w:szCs w:val="30"/>
        </w:rPr>
        <w:t>三、项目组织实施情况</w:t>
      </w:r>
    </w:p>
    <w:p w:rsidR="00CC3B79" w:rsidRPr="00CA73AE" w:rsidRDefault="00CD25AC">
      <w:pPr>
        <w:ind w:firstLine="480"/>
        <w:rPr>
          <w:rFonts w:ascii="仿宋" w:eastAsia="仿宋" w:hAnsi="仿宋"/>
          <w:sz w:val="24"/>
          <w:szCs w:val="24"/>
        </w:rPr>
      </w:pPr>
      <w:r w:rsidRPr="00CA73AE">
        <w:rPr>
          <w:rFonts w:ascii="仿宋" w:eastAsia="仿宋" w:hAnsi="仿宋" w:hint="eastAsia"/>
          <w:sz w:val="24"/>
          <w:szCs w:val="24"/>
        </w:rPr>
        <w:t>（一）制度建设情况。</w:t>
      </w:r>
      <w:r w:rsidR="0026110F">
        <w:rPr>
          <w:rFonts w:ascii="仿宋" w:eastAsia="仿宋" w:hAnsi="仿宋" w:hint="eastAsia"/>
          <w:sz w:val="24"/>
          <w:szCs w:val="24"/>
        </w:rPr>
        <w:t>南县残疾人联合会为</w:t>
      </w:r>
      <w:r w:rsidR="005079CA">
        <w:rPr>
          <w:rFonts w:ascii="仿宋" w:eastAsia="仿宋" w:hAnsi="仿宋" w:hint="eastAsia"/>
          <w:sz w:val="24"/>
          <w:szCs w:val="24"/>
        </w:rPr>
        <w:t>有效发挥财政专项资金的</w:t>
      </w:r>
      <w:r w:rsidR="00DD4057">
        <w:rPr>
          <w:rFonts w:ascii="仿宋" w:eastAsia="仿宋" w:hAnsi="仿宋" w:hint="eastAsia"/>
          <w:sz w:val="24"/>
          <w:szCs w:val="24"/>
        </w:rPr>
        <w:t>使用</w:t>
      </w:r>
      <w:r w:rsidR="005079CA">
        <w:rPr>
          <w:rFonts w:ascii="仿宋" w:eastAsia="仿宋" w:hAnsi="仿宋" w:hint="eastAsia"/>
          <w:sz w:val="24"/>
          <w:szCs w:val="24"/>
        </w:rPr>
        <w:t>效益，</w:t>
      </w:r>
      <w:r w:rsidR="006F1D16">
        <w:rPr>
          <w:rFonts w:ascii="仿宋" w:eastAsia="仿宋" w:hAnsi="仿宋" w:hint="eastAsia"/>
          <w:sz w:val="24"/>
          <w:szCs w:val="24"/>
        </w:rPr>
        <w:t>建立了</w:t>
      </w:r>
      <w:r w:rsidR="004C4D25">
        <w:rPr>
          <w:rFonts w:ascii="仿宋" w:eastAsia="仿宋" w:hAnsi="仿宋" w:hint="eastAsia"/>
          <w:sz w:val="24"/>
          <w:szCs w:val="24"/>
        </w:rPr>
        <w:t>《</w:t>
      </w:r>
      <w:r w:rsidR="00DD4057">
        <w:rPr>
          <w:rFonts w:ascii="仿宋" w:eastAsia="仿宋" w:hAnsi="仿宋" w:hint="eastAsia"/>
          <w:sz w:val="24"/>
          <w:szCs w:val="24"/>
        </w:rPr>
        <w:t>南县残疾人联合会财务管理制度</w:t>
      </w:r>
      <w:r w:rsidR="004C4D25">
        <w:rPr>
          <w:rFonts w:ascii="仿宋" w:eastAsia="仿宋" w:hAnsi="仿宋" w:hint="eastAsia"/>
          <w:sz w:val="24"/>
          <w:szCs w:val="24"/>
        </w:rPr>
        <w:t>》</w:t>
      </w:r>
      <w:r w:rsidR="00DD4057">
        <w:rPr>
          <w:rFonts w:ascii="仿宋" w:eastAsia="仿宋" w:hAnsi="仿宋" w:hint="eastAsia"/>
          <w:sz w:val="24"/>
          <w:szCs w:val="24"/>
        </w:rPr>
        <w:t>、</w:t>
      </w:r>
      <w:r w:rsidR="004C4D25">
        <w:rPr>
          <w:rFonts w:ascii="仿宋" w:eastAsia="仿宋" w:hAnsi="仿宋" w:hint="eastAsia"/>
          <w:sz w:val="24"/>
          <w:szCs w:val="24"/>
        </w:rPr>
        <w:t>《</w:t>
      </w:r>
      <w:r w:rsidR="00DD4057">
        <w:rPr>
          <w:rFonts w:ascii="仿宋" w:eastAsia="仿宋" w:hAnsi="仿宋" w:hint="eastAsia"/>
          <w:sz w:val="24"/>
          <w:szCs w:val="24"/>
        </w:rPr>
        <w:t>南县残疾人联合会专项资金管理制度</w:t>
      </w:r>
      <w:r w:rsidR="004C4D25">
        <w:rPr>
          <w:rFonts w:ascii="仿宋" w:eastAsia="仿宋" w:hAnsi="仿宋" w:hint="eastAsia"/>
          <w:sz w:val="24"/>
          <w:szCs w:val="24"/>
        </w:rPr>
        <w:t>》</w:t>
      </w:r>
      <w:r w:rsidR="0016324B">
        <w:rPr>
          <w:rFonts w:ascii="仿宋" w:eastAsia="仿宋" w:hAnsi="仿宋" w:hint="eastAsia"/>
          <w:sz w:val="24"/>
          <w:szCs w:val="24"/>
        </w:rPr>
        <w:t>，针对辅助器具采购专门印发了</w:t>
      </w:r>
      <w:r w:rsidR="00DA6C6F">
        <w:rPr>
          <w:rFonts w:ascii="仿宋" w:eastAsia="仿宋" w:hAnsi="仿宋" w:hint="eastAsia"/>
          <w:sz w:val="24"/>
          <w:szCs w:val="24"/>
        </w:rPr>
        <w:t>《南县残疾人辅助器具适配服务和采购专项管理办法》（</w:t>
      </w:r>
      <w:r w:rsidR="0016324B">
        <w:rPr>
          <w:rFonts w:ascii="仿宋" w:eastAsia="仿宋" w:hAnsi="仿宋" w:hint="eastAsia"/>
          <w:sz w:val="24"/>
          <w:szCs w:val="24"/>
        </w:rPr>
        <w:t>南残联</w:t>
      </w:r>
      <w:r w:rsidR="00DA6C6F">
        <w:rPr>
          <w:rFonts w:ascii="仿宋" w:eastAsia="仿宋" w:hAnsi="仿宋" w:hint="eastAsia"/>
          <w:sz w:val="24"/>
          <w:szCs w:val="24"/>
        </w:rPr>
        <w:t>[</w:t>
      </w:r>
      <w:r w:rsidR="0016324B">
        <w:rPr>
          <w:rFonts w:ascii="仿宋" w:eastAsia="仿宋" w:hAnsi="仿宋" w:hint="eastAsia"/>
          <w:sz w:val="24"/>
          <w:szCs w:val="24"/>
        </w:rPr>
        <w:t>2019</w:t>
      </w:r>
      <w:r w:rsidR="00AB1ED2">
        <w:rPr>
          <w:rFonts w:ascii="仿宋" w:eastAsia="仿宋" w:hAnsi="仿宋" w:hint="eastAsia"/>
          <w:sz w:val="24"/>
          <w:szCs w:val="24"/>
        </w:rPr>
        <w:t>]</w:t>
      </w:r>
      <w:r w:rsidR="0016324B">
        <w:rPr>
          <w:rFonts w:ascii="仿宋" w:eastAsia="仿宋" w:hAnsi="仿宋" w:hint="eastAsia"/>
          <w:sz w:val="24"/>
          <w:szCs w:val="24"/>
        </w:rPr>
        <w:t>2号</w:t>
      </w:r>
      <w:r w:rsidR="00DA6C6F">
        <w:rPr>
          <w:rFonts w:ascii="仿宋" w:eastAsia="仿宋" w:hAnsi="仿宋" w:hint="eastAsia"/>
          <w:sz w:val="24"/>
          <w:szCs w:val="24"/>
        </w:rPr>
        <w:t>）</w:t>
      </w:r>
      <w:r w:rsidR="00183B49">
        <w:rPr>
          <w:rFonts w:ascii="仿宋" w:eastAsia="仿宋" w:hAnsi="仿宋" w:hint="eastAsia"/>
          <w:sz w:val="24"/>
          <w:szCs w:val="24"/>
        </w:rPr>
        <w:t>，规定了残疾人辅助器具适配对象、适配种类、适配原则、适配程序</w:t>
      </w:r>
      <w:r w:rsidR="0030161D">
        <w:rPr>
          <w:rFonts w:ascii="仿宋" w:eastAsia="仿宋" w:hAnsi="仿宋" w:hint="eastAsia"/>
          <w:sz w:val="24"/>
          <w:szCs w:val="24"/>
        </w:rPr>
        <w:t>以及经费材料和经费采购等流程</w:t>
      </w:r>
      <w:r w:rsidR="00AC7E28">
        <w:rPr>
          <w:rFonts w:ascii="仿宋" w:eastAsia="仿宋" w:hAnsi="仿宋" w:hint="eastAsia"/>
          <w:sz w:val="24"/>
          <w:szCs w:val="24"/>
        </w:rPr>
        <w:t>。</w:t>
      </w:r>
    </w:p>
    <w:p w:rsidR="00CC3B79" w:rsidRPr="00CA73AE" w:rsidRDefault="00CD25AC">
      <w:pPr>
        <w:ind w:firstLine="480"/>
        <w:rPr>
          <w:rFonts w:ascii="仿宋" w:eastAsia="仿宋" w:hAnsi="仿宋"/>
          <w:b/>
          <w:sz w:val="24"/>
          <w:szCs w:val="24"/>
        </w:rPr>
      </w:pPr>
      <w:r w:rsidRPr="00CA73AE">
        <w:rPr>
          <w:rFonts w:ascii="仿宋" w:eastAsia="仿宋" w:hAnsi="仿宋" w:hint="eastAsia"/>
          <w:sz w:val="24"/>
          <w:szCs w:val="24"/>
        </w:rPr>
        <w:t>（二）项目实施情况。为保障</w:t>
      </w:r>
      <w:r w:rsidR="00046E21">
        <w:rPr>
          <w:rFonts w:ascii="仿宋" w:eastAsia="仿宋" w:hAnsi="仿宋" w:hint="eastAsia"/>
          <w:sz w:val="24"/>
          <w:szCs w:val="24"/>
        </w:rPr>
        <w:t>残联辅助器具供应经费</w:t>
      </w:r>
      <w:r w:rsidR="00552573">
        <w:rPr>
          <w:rFonts w:ascii="仿宋" w:eastAsia="仿宋" w:hAnsi="仿宋" w:hint="eastAsia"/>
          <w:sz w:val="24"/>
          <w:szCs w:val="24"/>
        </w:rPr>
        <w:t>项目</w:t>
      </w:r>
      <w:r w:rsidRPr="00CA73AE">
        <w:rPr>
          <w:rFonts w:ascii="仿宋" w:eastAsia="仿宋" w:hAnsi="仿宋" w:hint="eastAsia"/>
          <w:sz w:val="24"/>
          <w:szCs w:val="24"/>
        </w:rPr>
        <w:t>顺利</w:t>
      </w:r>
      <w:r w:rsidR="00AC7E28">
        <w:rPr>
          <w:rFonts w:ascii="仿宋" w:eastAsia="仿宋" w:hAnsi="仿宋" w:hint="eastAsia"/>
          <w:sz w:val="24"/>
          <w:szCs w:val="24"/>
        </w:rPr>
        <w:t>推进</w:t>
      </w:r>
      <w:r w:rsidRPr="00CA73AE">
        <w:rPr>
          <w:rFonts w:ascii="仿宋" w:eastAsia="仿宋" w:hAnsi="仿宋" w:hint="eastAsia"/>
          <w:sz w:val="24"/>
          <w:szCs w:val="24"/>
        </w:rPr>
        <w:t>，</w:t>
      </w:r>
      <w:r w:rsidR="00046E21">
        <w:rPr>
          <w:rFonts w:ascii="仿宋" w:eastAsia="仿宋" w:hAnsi="仿宋" w:hint="eastAsia"/>
          <w:sz w:val="24"/>
          <w:szCs w:val="24"/>
        </w:rPr>
        <w:t>南县残疾人联合会</w:t>
      </w:r>
      <w:r w:rsidRPr="00CA73AE">
        <w:rPr>
          <w:rFonts w:ascii="仿宋" w:eastAsia="仿宋" w:hAnsi="仿宋" w:hint="eastAsia"/>
          <w:sz w:val="24"/>
          <w:szCs w:val="24"/>
        </w:rPr>
        <w:t>实施了以下措施：一是明确责任</w:t>
      </w:r>
      <w:r w:rsidR="00D1675A">
        <w:rPr>
          <w:rFonts w:ascii="仿宋" w:eastAsia="仿宋" w:hAnsi="仿宋" w:hint="eastAsia"/>
          <w:sz w:val="24"/>
          <w:szCs w:val="24"/>
        </w:rPr>
        <w:t>，</w:t>
      </w:r>
      <w:r w:rsidR="000634FD">
        <w:rPr>
          <w:rFonts w:ascii="仿宋" w:eastAsia="仿宋" w:hAnsi="仿宋" w:hint="eastAsia"/>
          <w:sz w:val="24"/>
          <w:szCs w:val="24"/>
        </w:rPr>
        <w:t>由南县残疾人辅具中心根据精准康复服务平台需求动态情况</w:t>
      </w:r>
      <w:r w:rsidR="00FC7F7C">
        <w:rPr>
          <w:rFonts w:ascii="仿宋" w:eastAsia="仿宋" w:hAnsi="仿宋" w:hint="eastAsia"/>
          <w:sz w:val="24"/>
          <w:szCs w:val="24"/>
        </w:rPr>
        <w:t>申请采购，经康复股研究后报分管副理事长初审后报党组讨论决定</w:t>
      </w:r>
      <w:r w:rsidRPr="00CA73AE">
        <w:rPr>
          <w:rFonts w:ascii="仿宋" w:eastAsia="仿宋" w:hAnsi="仿宋" w:hint="eastAsia"/>
          <w:sz w:val="24"/>
          <w:szCs w:val="24"/>
        </w:rPr>
        <w:t>。二是</w:t>
      </w:r>
      <w:r w:rsidR="006F3DAB">
        <w:rPr>
          <w:rFonts w:ascii="仿宋" w:eastAsia="仿宋" w:hAnsi="仿宋" w:hint="eastAsia"/>
          <w:sz w:val="24"/>
          <w:szCs w:val="24"/>
        </w:rPr>
        <w:t>制定器具采购</w:t>
      </w:r>
      <w:r w:rsidRPr="00CA73AE">
        <w:rPr>
          <w:rFonts w:ascii="仿宋" w:eastAsia="仿宋" w:hAnsi="仿宋" w:hint="eastAsia"/>
          <w:sz w:val="24"/>
          <w:szCs w:val="24"/>
        </w:rPr>
        <w:t>方案</w:t>
      </w:r>
      <w:r w:rsidR="008C72D5">
        <w:rPr>
          <w:rFonts w:ascii="仿宋" w:eastAsia="仿宋" w:hAnsi="仿宋" w:hint="eastAsia"/>
          <w:sz w:val="24"/>
          <w:szCs w:val="24"/>
        </w:rPr>
        <w:t>，</w:t>
      </w:r>
      <w:r w:rsidR="006F3DAB">
        <w:rPr>
          <w:rFonts w:ascii="仿宋" w:eastAsia="仿宋" w:hAnsi="仿宋" w:hint="eastAsia"/>
          <w:sz w:val="24"/>
          <w:szCs w:val="24"/>
        </w:rPr>
        <w:t>筛选供应商</w:t>
      </w:r>
      <w:r w:rsidR="00FE23B8">
        <w:rPr>
          <w:rFonts w:ascii="仿宋" w:eastAsia="仿宋" w:hAnsi="仿宋" w:hint="eastAsia"/>
          <w:sz w:val="24"/>
          <w:szCs w:val="24"/>
        </w:rPr>
        <w:t>，签订采购合同，明确</w:t>
      </w:r>
      <w:r w:rsidR="00B95E0D">
        <w:rPr>
          <w:rFonts w:ascii="仿宋" w:eastAsia="仿宋" w:hAnsi="仿宋" w:hint="eastAsia"/>
          <w:sz w:val="24"/>
          <w:szCs w:val="24"/>
        </w:rPr>
        <w:t>双方权利义务</w:t>
      </w:r>
      <w:r w:rsidRPr="00CA73AE">
        <w:rPr>
          <w:rFonts w:ascii="仿宋" w:eastAsia="仿宋" w:hAnsi="仿宋" w:hint="eastAsia"/>
          <w:sz w:val="24"/>
          <w:szCs w:val="24"/>
        </w:rPr>
        <w:t>；三是</w:t>
      </w:r>
      <w:r w:rsidR="00C22018">
        <w:rPr>
          <w:rFonts w:ascii="仿宋" w:eastAsia="仿宋" w:hAnsi="仿宋" w:hint="eastAsia"/>
          <w:sz w:val="24"/>
          <w:szCs w:val="24"/>
        </w:rPr>
        <w:t>组织验收，保证器具质量符合国家</w:t>
      </w:r>
      <w:r w:rsidR="00F40628">
        <w:rPr>
          <w:rFonts w:ascii="仿宋" w:eastAsia="仿宋" w:hAnsi="仿宋" w:hint="eastAsia"/>
          <w:sz w:val="24"/>
          <w:szCs w:val="24"/>
        </w:rPr>
        <w:t>标准；</w:t>
      </w:r>
      <w:r w:rsidR="00C81E5B">
        <w:rPr>
          <w:rFonts w:ascii="仿宋" w:eastAsia="仿宋" w:hAnsi="仿宋" w:hint="eastAsia"/>
          <w:sz w:val="24"/>
          <w:szCs w:val="24"/>
        </w:rPr>
        <w:t>四是根据《南县残疾人辅助器具适配服务和采购专项管理办法》（南残联[2019]2号）中规定适配对象</w:t>
      </w:r>
      <w:r w:rsidR="00E104F8">
        <w:rPr>
          <w:rFonts w:ascii="仿宋" w:eastAsia="仿宋" w:hAnsi="仿宋" w:hint="eastAsia"/>
          <w:sz w:val="24"/>
          <w:szCs w:val="24"/>
        </w:rPr>
        <w:t>、适配种类、适配程序，做好审核，给适配对象发放辅助器具，并做好台账登记。</w:t>
      </w:r>
      <w:r w:rsidR="0053380A">
        <w:rPr>
          <w:rFonts w:ascii="仿宋" w:eastAsia="仿宋" w:hAnsi="仿宋" w:hint="eastAsia"/>
          <w:sz w:val="24"/>
          <w:szCs w:val="24"/>
        </w:rPr>
        <w:t>四</w:t>
      </w:r>
      <w:r w:rsidRPr="00CA73AE">
        <w:rPr>
          <w:rFonts w:ascii="仿宋" w:eastAsia="仿宋" w:hAnsi="仿宋" w:hint="eastAsia"/>
          <w:sz w:val="24"/>
          <w:szCs w:val="24"/>
        </w:rPr>
        <w:t>是妥善保管资料。对</w:t>
      </w:r>
      <w:r w:rsidR="00F40628">
        <w:rPr>
          <w:rFonts w:ascii="仿宋" w:eastAsia="仿宋" w:hAnsi="仿宋" w:hint="eastAsia"/>
          <w:sz w:val="24"/>
          <w:szCs w:val="24"/>
        </w:rPr>
        <w:t>器具采购的</w:t>
      </w:r>
      <w:r w:rsidR="0053380A">
        <w:rPr>
          <w:rFonts w:ascii="仿宋" w:eastAsia="仿宋" w:hAnsi="仿宋" w:hint="eastAsia"/>
          <w:sz w:val="24"/>
          <w:szCs w:val="24"/>
        </w:rPr>
        <w:t>相关</w:t>
      </w:r>
      <w:r w:rsidRPr="00CA73AE">
        <w:rPr>
          <w:rFonts w:ascii="仿宋" w:eastAsia="仿宋" w:hAnsi="仿宋" w:hint="eastAsia"/>
          <w:sz w:val="24"/>
          <w:szCs w:val="24"/>
        </w:rPr>
        <w:t>资料及时整理，并归档保管。</w:t>
      </w:r>
    </w:p>
    <w:p w:rsidR="00CC3B79" w:rsidRPr="00CA73AE" w:rsidRDefault="00CD25AC">
      <w:pPr>
        <w:ind w:firstLine="480"/>
        <w:rPr>
          <w:rFonts w:ascii="仿宋" w:eastAsia="仿宋" w:hAnsi="仿宋"/>
          <w:b/>
          <w:sz w:val="30"/>
          <w:szCs w:val="30"/>
        </w:rPr>
      </w:pPr>
      <w:r w:rsidRPr="00CA73AE">
        <w:rPr>
          <w:rFonts w:ascii="仿宋" w:eastAsia="仿宋" w:hAnsi="仿宋" w:hint="eastAsia"/>
          <w:b/>
          <w:sz w:val="30"/>
          <w:szCs w:val="30"/>
        </w:rPr>
        <w:t>四、绩效评价工作情况</w:t>
      </w:r>
    </w:p>
    <w:p w:rsidR="00CC3B79" w:rsidRPr="00CA73AE" w:rsidRDefault="00CD25AC">
      <w:pPr>
        <w:ind w:firstLine="480"/>
        <w:rPr>
          <w:rFonts w:ascii="仿宋" w:eastAsia="仿宋" w:hAnsi="仿宋"/>
          <w:sz w:val="24"/>
          <w:szCs w:val="24"/>
        </w:rPr>
      </w:pPr>
      <w:r w:rsidRPr="00CA73AE">
        <w:rPr>
          <w:rFonts w:ascii="仿宋" w:eastAsia="仿宋" w:hAnsi="仿宋" w:hint="eastAsia"/>
          <w:sz w:val="24"/>
          <w:szCs w:val="24"/>
        </w:rPr>
        <w:t>（一）绩效评价目的</w:t>
      </w:r>
    </w:p>
    <w:p w:rsidR="00CC3B79" w:rsidRPr="00CA73AE" w:rsidRDefault="00CD25AC">
      <w:pPr>
        <w:ind w:firstLine="480"/>
        <w:rPr>
          <w:rFonts w:ascii="仿宋" w:eastAsia="仿宋" w:hAnsi="仿宋"/>
          <w:sz w:val="24"/>
          <w:szCs w:val="24"/>
        </w:rPr>
      </w:pPr>
      <w:r w:rsidRPr="00CA73AE">
        <w:rPr>
          <w:rFonts w:ascii="仿宋" w:eastAsia="仿宋" w:hAnsi="仿宋" w:hint="eastAsia"/>
          <w:sz w:val="24"/>
          <w:szCs w:val="24"/>
        </w:rPr>
        <w:t xml:space="preserve"> 通过绩效评价全面分析该项目资金使用、管理和项目实施情况，进一步规范</w:t>
      </w:r>
      <w:r w:rsidR="000C405E">
        <w:rPr>
          <w:rFonts w:ascii="仿宋" w:eastAsia="仿宋" w:hAnsi="仿宋" w:hint="eastAsia"/>
          <w:sz w:val="24"/>
          <w:szCs w:val="24"/>
        </w:rPr>
        <w:t>南县残</w:t>
      </w:r>
      <w:r w:rsidR="00595419">
        <w:rPr>
          <w:rFonts w:ascii="仿宋" w:eastAsia="仿宋" w:hAnsi="仿宋" w:hint="eastAsia"/>
          <w:sz w:val="24"/>
          <w:szCs w:val="24"/>
        </w:rPr>
        <w:t>联</w:t>
      </w:r>
      <w:r w:rsidR="000C405E">
        <w:rPr>
          <w:rFonts w:ascii="仿宋" w:eastAsia="仿宋" w:hAnsi="仿宋" w:hint="eastAsia"/>
          <w:sz w:val="24"/>
          <w:szCs w:val="24"/>
        </w:rPr>
        <w:t>辅助器具供应</w:t>
      </w:r>
      <w:r w:rsidRPr="00CA73AE">
        <w:rPr>
          <w:rFonts w:ascii="仿宋" w:eastAsia="仿宋" w:hAnsi="仿宋" w:hint="eastAsia"/>
          <w:sz w:val="24"/>
          <w:szCs w:val="24"/>
        </w:rPr>
        <w:t>项目立项、审批、实施、验收及后期管护等，完善资金分配、使用及管理等制度，切实提高财政资金使用效益。</w:t>
      </w:r>
    </w:p>
    <w:p w:rsidR="00CC3B79" w:rsidRPr="00CA73AE" w:rsidRDefault="00CD25AC">
      <w:pPr>
        <w:ind w:firstLine="480"/>
        <w:rPr>
          <w:rFonts w:ascii="仿宋" w:eastAsia="仿宋" w:hAnsi="仿宋"/>
          <w:sz w:val="24"/>
          <w:szCs w:val="24"/>
        </w:rPr>
      </w:pPr>
      <w:r w:rsidRPr="00CA73AE">
        <w:rPr>
          <w:rFonts w:ascii="仿宋" w:eastAsia="仿宋" w:hAnsi="仿宋" w:hint="eastAsia"/>
          <w:sz w:val="24"/>
          <w:szCs w:val="24"/>
        </w:rPr>
        <w:lastRenderedPageBreak/>
        <w:t>（二）绩效评价工作过程。</w:t>
      </w:r>
    </w:p>
    <w:p w:rsidR="00CC3B79" w:rsidRPr="00CA73AE" w:rsidRDefault="00CD25AC" w:rsidP="00CA73AE">
      <w:pPr>
        <w:ind w:firstLineChars="200" w:firstLine="480"/>
        <w:rPr>
          <w:rFonts w:ascii="仿宋" w:eastAsia="仿宋" w:hAnsi="仿宋"/>
          <w:sz w:val="24"/>
          <w:szCs w:val="24"/>
        </w:rPr>
      </w:pPr>
      <w:r w:rsidRPr="00CA73AE">
        <w:rPr>
          <w:rFonts w:ascii="仿宋" w:eastAsia="仿宋" w:hAnsi="仿宋" w:hint="eastAsia"/>
          <w:sz w:val="24"/>
          <w:szCs w:val="24"/>
        </w:rPr>
        <w:t>根据相关政策规定南财绩函（﹝</w:t>
      </w:r>
      <w:r w:rsidR="003B63C4">
        <w:rPr>
          <w:rFonts w:ascii="仿宋" w:eastAsia="仿宋" w:hAnsi="仿宋" w:hint="eastAsia"/>
          <w:sz w:val="24"/>
          <w:szCs w:val="24"/>
        </w:rPr>
        <w:t>2020</w:t>
      </w:r>
      <w:r w:rsidRPr="00CA73AE">
        <w:rPr>
          <w:rFonts w:ascii="仿宋" w:eastAsia="仿宋" w:hAnsi="仿宋" w:hint="eastAsia"/>
          <w:sz w:val="24"/>
          <w:szCs w:val="24"/>
        </w:rPr>
        <w:t>﹞</w:t>
      </w:r>
      <w:r w:rsidR="003B63C4">
        <w:rPr>
          <w:rFonts w:ascii="仿宋" w:eastAsia="仿宋" w:hAnsi="仿宋" w:hint="eastAsia"/>
          <w:sz w:val="24"/>
          <w:szCs w:val="24"/>
        </w:rPr>
        <w:t>10</w:t>
      </w:r>
      <w:r w:rsidRPr="00CA73AE">
        <w:rPr>
          <w:rFonts w:ascii="仿宋" w:eastAsia="仿宋" w:hAnsi="仿宋" w:hint="eastAsia"/>
          <w:sz w:val="24"/>
          <w:szCs w:val="24"/>
        </w:rPr>
        <w:t>号）文件要求，我所按下列步骤开展了绩效评价工作。</w:t>
      </w:r>
    </w:p>
    <w:p w:rsidR="00CC3B79" w:rsidRPr="00CA73AE" w:rsidRDefault="00CD25AC" w:rsidP="00CA73AE">
      <w:pPr>
        <w:pStyle w:val="a7"/>
        <w:ind w:firstLineChars="200" w:firstLine="480"/>
        <w:rPr>
          <w:rFonts w:ascii="仿宋" w:eastAsia="仿宋" w:hAnsi="仿宋"/>
          <w:sz w:val="24"/>
          <w:szCs w:val="24"/>
        </w:rPr>
      </w:pPr>
      <w:r w:rsidRPr="00CA73AE">
        <w:rPr>
          <w:rFonts w:ascii="仿宋" w:eastAsia="仿宋" w:hAnsi="仿宋" w:hint="eastAsia"/>
          <w:sz w:val="24"/>
          <w:szCs w:val="24"/>
        </w:rPr>
        <w:t>1、前期准备。我所抽调专人成立了绩效评价工作组，明确了工作职责，制定了现场评价方案，设计了相关表格，联系了相关部门和单位，确定了实施时间。</w:t>
      </w:r>
    </w:p>
    <w:p w:rsidR="00CC3B79" w:rsidRPr="00CA73AE" w:rsidRDefault="00CD25AC">
      <w:pPr>
        <w:pStyle w:val="a7"/>
        <w:ind w:firstLine="480"/>
        <w:rPr>
          <w:rFonts w:ascii="仿宋" w:eastAsia="仿宋" w:hAnsi="仿宋"/>
          <w:b/>
          <w:sz w:val="24"/>
          <w:szCs w:val="24"/>
        </w:rPr>
      </w:pPr>
      <w:r w:rsidRPr="00CA73AE">
        <w:rPr>
          <w:rFonts w:ascii="仿宋" w:eastAsia="仿宋" w:hAnsi="仿宋" w:hint="eastAsia"/>
          <w:sz w:val="24"/>
          <w:szCs w:val="24"/>
        </w:rPr>
        <w:t>2、实施情况。项目绩效评价实施步骤：（1）召开座谈会。组织项目单位、建设单位及受益群体代表召开座谈会，听取该项目有关情况介绍。（2）收集核查资料。收集该项目建设相关文件和项目建设单位相关制度等资料；核查相关制度是否完善，项目立项、评审、验收等程序是否符合要求，项目支出是否合规，资金拨付手续是否齐全，是否存在截留、挪用等情况。（3）现场查看。进入实地查看，拍照取证，调查走访，发放问卷调查。（4）得出评价结论，形成绩效评价报告。</w:t>
      </w:r>
    </w:p>
    <w:p w:rsidR="00CC3B79" w:rsidRPr="00CA73AE" w:rsidRDefault="00CD25AC">
      <w:pPr>
        <w:pStyle w:val="a7"/>
        <w:ind w:firstLine="480"/>
        <w:rPr>
          <w:rFonts w:ascii="仿宋" w:eastAsia="仿宋" w:hAnsi="仿宋"/>
          <w:b/>
          <w:sz w:val="30"/>
          <w:szCs w:val="30"/>
        </w:rPr>
      </w:pPr>
      <w:r w:rsidRPr="00CA73AE">
        <w:rPr>
          <w:rFonts w:ascii="仿宋" w:eastAsia="仿宋" w:hAnsi="仿宋" w:hint="eastAsia"/>
          <w:b/>
          <w:sz w:val="30"/>
          <w:szCs w:val="30"/>
        </w:rPr>
        <w:t>五、绩效评价结果和主要绩效</w:t>
      </w:r>
    </w:p>
    <w:p w:rsidR="00CC3B79" w:rsidRDefault="00CD25AC" w:rsidP="00CA73AE">
      <w:pPr>
        <w:pStyle w:val="a7"/>
        <w:ind w:firstLineChars="200" w:firstLine="480"/>
        <w:rPr>
          <w:rFonts w:ascii="仿宋" w:eastAsia="仿宋" w:hAnsi="仿宋"/>
          <w:sz w:val="24"/>
          <w:szCs w:val="24"/>
        </w:rPr>
      </w:pPr>
      <w:r w:rsidRPr="00CA73AE">
        <w:rPr>
          <w:rFonts w:ascii="仿宋" w:eastAsia="仿宋" w:hAnsi="仿宋" w:hint="eastAsia"/>
          <w:sz w:val="24"/>
          <w:szCs w:val="24"/>
        </w:rPr>
        <w:t>根据该项目资金绩效评价指标体系和绩效检查情况，该项目整体绩效分值100分，实得</w:t>
      </w:r>
      <w:r w:rsidR="00F87D32">
        <w:rPr>
          <w:rFonts w:ascii="仿宋" w:eastAsia="仿宋" w:hAnsi="仿宋" w:hint="eastAsia"/>
          <w:sz w:val="24"/>
          <w:szCs w:val="24"/>
        </w:rPr>
        <w:t>68</w:t>
      </w:r>
      <w:r w:rsidRPr="00CA73AE">
        <w:rPr>
          <w:rFonts w:ascii="仿宋" w:eastAsia="仿宋" w:hAnsi="仿宋" w:hint="eastAsia"/>
          <w:sz w:val="24"/>
          <w:szCs w:val="24"/>
        </w:rPr>
        <w:t>分。被评为“</w:t>
      </w:r>
      <w:r w:rsidR="00F40FFB">
        <w:rPr>
          <w:rFonts w:ascii="仿宋" w:eastAsia="仿宋" w:hAnsi="仿宋" w:hint="eastAsia"/>
          <w:sz w:val="24"/>
          <w:szCs w:val="24"/>
        </w:rPr>
        <w:t>合格</w:t>
      </w:r>
      <w:r w:rsidRPr="00CA73AE">
        <w:rPr>
          <w:rFonts w:ascii="仿宋" w:eastAsia="仿宋" w:hAnsi="仿宋" w:hint="eastAsia"/>
          <w:sz w:val="24"/>
          <w:szCs w:val="24"/>
        </w:rPr>
        <w:t>”等级（详见后附201</w:t>
      </w:r>
      <w:r w:rsidR="00842F06">
        <w:rPr>
          <w:rFonts w:ascii="仿宋" w:eastAsia="仿宋" w:hAnsi="仿宋" w:hint="eastAsia"/>
          <w:sz w:val="24"/>
          <w:szCs w:val="24"/>
        </w:rPr>
        <w:t>9</w:t>
      </w:r>
      <w:r w:rsidRPr="00CA73AE">
        <w:rPr>
          <w:rFonts w:ascii="仿宋" w:eastAsia="仿宋" w:hAnsi="仿宋" w:hint="eastAsia"/>
          <w:sz w:val="24"/>
          <w:szCs w:val="24"/>
        </w:rPr>
        <w:t>年南县</w:t>
      </w:r>
      <w:r w:rsidR="006E710A">
        <w:rPr>
          <w:rFonts w:ascii="仿宋" w:eastAsia="仿宋" w:hAnsi="仿宋" w:hint="eastAsia"/>
          <w:sz w:val="24"/>
          <w:szCs w:val="24"/>
        </w:rPr>
        <w:t>残联</w:t>
      </w:r>
      <w:r w:rsidR="00D06AE5">
        <w:rPr>
          <w:rFonts w:ascii="仿宋" w:eastAsia="仿宋" w:hAnsi="仿宋" w:hint="eastAsia"/>
          <w:sz w:val="24"/>
          <w:szCs w:val="24"/>
        </w:rPr>
        <w:t>辅助器具供应</w:t>
      </w:r>
      <w:r w:rsidRPr="00CA73AE">
        <w:rPr>
          <w:rFonts w:ascii="仿宋" w:eastAsia="仿宋" w:hAnsi="仿宋" w:hint="eastAsia"/>
          <w:sz w:val="24"/>
          <w:szCs w:val="24"/>
        </w:rPr>
        <w:t>项目支出绩效评价指标评分表）主要绩效表现在以下几个方面：</w:t>
      </w:r>
    </w:p>
    <w:p w:rsidR="007B44EF" w:rsidRDefault="007B44EF" w:rsidP="00CA73AE">
      <w:pPr>
        <w:pStyle w:val="a7"/>
        <w:ind w:firstLineChars="200" w:firstLine="480"/>
        <w:rPr>
          <w:rFonts w:ascii="仿宋" w:eastAsia="仿宋" w:hAnsi="仿宋"/>
          <w:sz w:val="24"/>
          <w:szCs w:val="24"/>
        </w:rPr>
      </w:pPr>
      <w:r>
        <w:rPr>
          <w:rFonts w:ascii="仿宋" w:eastAsia="仿宋" w:hAnsi="仿宋" w:hint="eastAsia"/>
          <w:sz w:val="24"/>
          <w:szCs w:val="24"/>
        </w:rPr>
        <w:t>一、经济效益分析：</w:t>
      </w:r>
    </w:p>
    <w:p w:rsidR="007B44EF" w:rsidRDefault="007B44EF" w:rsidP="00CA73AE">
      <w:pPr>
        <w:pStyle w:val="a7"/>
        <w:ind w:firstLineChars="200" w:firstLine="480"/>
        <w:rPr>
          <w:rFonts w:ascii="仿宋" w:eastAsia="仿宋" w:hAnsi="仿宋"/>
          <w:sz w:val="24"/>
          <w:szCs w:val="24"/>
        </w:rPr>
      </w:pPr>
      <w:r>
        <w:rPr>
          <w:rFonts w:ascii="仿宋" w:eastAsia="仿宋" w:hAnsi="仿宋" w:hint="eastAsia"/>
          <w:sz w:val="24"/>
          <w:szCs w:val="24"/>
        </w:rPr>
        <w:t xml:space="preserve"> </w:t>
      </w:r>
      <w:r w:rsidR="000F73F4">
        <w:rPr>
          <w:rFonts w:ascii="仿宋" w:eastAsia="仿宋" w:hAnsi="仿宋" w:hint="eastAsia"/>
          <w:sz w:val="24"/>
          <w:szCs w:val="24"/>
        </w:rPr>
        <w:t>1、</w:t>
      </w:r>
      <w:r>
        <w:rPr>
          <w:rFonts w:ascii="仿宋" w:eastAsia="仿宋" w:hAnsi="仿宋" w:hint="eastAsia"/>
          <w:sz w:val="24"/>
          <w:szCs w:val="24"/>
        </w:rPr>
        <w:t>通过实施残疾人辅助器具供应项目，减轻了贫困残疾人家庭的经济负担。</w:t>
      </w:r>
    </w:p>
    <w:p w:rsidR="000F73F4" w:rsidRDefault="000F73F4" w:rsidP="000F73F4">
      <w:pPr>
        <w:pStyle w:val="a7"/>
        <w:ind w:firstLineChars="250" w:firstLine="600"/>
        <w:rPr>
          <w:rFonts w:ascii="仿宋" w:eastAsia="仿宋" w:hAnsi="仿宋"/>
          <w:sz w:val="24"/>
          <w:szCs w:val="24"/>
        </w:rPr>
      </w:pPr>
      <w:r>
        <w:rPr>
          <w:rFonts w:ascii="仿宋" w:eastAsia="仿宋" w:hAnsi="仿宋" w:hint="eastAsia"/>
          <w:sz w:val="24"/>
          <w:szCs w:val="24"/>
        </w:rPr>
        <w:t>2、通过实施残疾人辅助器具供应项目，提高了贫困残疾人的就业率，增加了贫困残疾人家庭的经济收入，2019年南县残疾人家庭年人均可支配收入年度增长率9.8%，比去年提高0.3个百分点。</w:t>
      </w:r>
    </w:p>
    <w:p w:rsidR="007B44EF" w:rsidRPr="00CA73AE" w:rsidRDefault="007B44EF" w:rsidP="00CA73AE">
      <w:pPr>
        <w:pStyle w:val="a7"/>
        <w:ind w:firstLineChars="200" w:firstLine="480"/>
        <w:rPr>
          <w:rFonts w:ascii="仿宋" w:eastAsia="仿宋" w:hAnsi="仿宋"/>
          <w:sz w:val="24"/>
          <w:szCs w:val="24"/>
        </w:rPr>
      </w:pPr>
      <w:r>
        <w:rPr>
          <w:rFonts w:ascii="仿宋" w:eastAsia="仿宋" w:hAnsi="仿宋" w:hint="eastAsia"/>
          <w:sz w:val="24"/>
          <w:szCs w:val="24"/>
        </w:rPr>
        <w:t>二、社会效益分析</w:t>
      </w:r>
    </w:p>
    <w:p w:rsidR="00482576" w:rsidRDefault="00E67BCE">
      <w:pPr>
        <w:pStyle w:val="a7"/>
        <w:ind w:firstLine="480"/>
        <w:rPr>
          <w:rFonts w:ascii="仿宋" w:eastAsia="仿宋" w:hAnsi="仿宋"/>
          <w:sz w:val="24"/>
          <w:szCs w:val="24"/>
        </w:rPr>
      </w:pPr>
      <w:r>
        <w:rPr>
          <w:rFonts w:ascii="仿宋" w:eastAsia="仿宋" w:hAnsi="仿宋" w:hint="eastAsia"/>
          <w:sz w:val="24"/>
          <w:szCs w:val="24"/>
        </w:rPr>
        <w:t>1、</w:t>
      </w:r>
      <w:r w:rsidR="001F4C96">
        <w:rPr>
          <w:rFonts w:ascii="仿宋" w:eastAsia="仿宋" w:hAnsi="仿宋" w:hint="eastAsia"/>
          <w:sz w:val="24"/>
          <w:szCs w:val="24"/>
        </w:rPr>
        <w:t>有效满足了残疾人对辅助器具的需求，减轻了他们对生活的的不便。</w:t>
      </w:r>
      <w:r w:rsidR="00FF0421">
        <w:rPr>
          <w:rFonts w:ascii="仿宋" w:eastAsia="仿宋" w:hAnsi="仿宋" w:hint="eastAsia"/>
          <w:sz w:val="24"/>
          <w:szCs w:val="24"/>
        </w:rPr>
        <w:t>2019年免费为全县</w:t>
      </w:r>
      <w:r w:rsidR="002043A2">
        <w:rPr>
          <w:rFonts w:ascii="仿宋" w:eastAsia="仿宋" w:hAnsi="仿宋" w:hint="eastAsia"/>
          <w:sz w:val="24"/>
          <w:szCs w:val="24"/>
        </w:rPr>
        <w:t>贫困残疾人发放辅助器具1600余件，为43名残疾人装配了假肢</w:t>
      </w:r>
      <w:r w:rsidR="00B908CB">
        <w:rPr>
          <w:rFonts w:ascii="仿宋" w:eastAsia="仿宋" w:hAnsi="仿宋" w:hint="eastAsia"/>
          <w:sz w:val="24"/>
          <w:szCs w:val="24"/>
        </w:rPr>
        <w:t>，对50名0-7岁残疾人实施了康复训练，为5名残疾儿童安装矫形器，为300名</w:t>
      </w:r>
      <w:r w:rsidR="005F057F">
        <w:rPr>
          <w:rFonts w:ascii="仿宋" w:eastAsia="仿宋" w:hAnsi="仿宋" w:hint="eastAsia"/>
          <w:sz w:val="24"/>
          <w:szCs w:val="24"/>
        </w:rPr>
        <w:lastRenderedPageBreak/>
        <w:t>精神病障碍患者提供免费服药服务，发放价值1.5万余元药品。</w:t>
      </w:r>
    </w:p>
    <w:p w:rsidR="00482576" w:rsidRDefault="00E67BCE">
      <w:pPr>
        <w:pStyle w:val="a7"/>
        <w:ind w:firstLine="480"/>
        <w:rPr>
          <w:rFonts w:ascii="仿宋" w:eastAsia="仿宋" w:hAnsi="仿宋"/>
          <w:sz w:val="24"/>
          <w:szCs w:val="24"/>
        </w:rPr>
      </w:pPr>
      <w:r>
        <w:rPr>
          <w:rFonts w:ascii="仿宋" w:eastAsia="仿宋" w:hAnsi="仿宋" w:hint="eastAsia"/>
          <w:sz w:val="24"/>
          <w:szCs w:val="24"/>
        </w:rPr>
        <w:t>2、</w:t>
      </w:r>
      <w:r w:rsidR="006D7CAA">
        <w:rPr>
          <w:rFonts w:ascii="仿宋" w:eastAsia="仿宋" w:hAnsi="仿宋" w:hint="eastAsia"/>
          <w:sz w:val="24"/>
          <w:szCs w:val="24"/>
        </w:rPr>
        <w:t>在残联扶持下新成立两家助残社会组织</w:t>
      </w:r>
      <w:r w:rsidR="00097882">
        <w:rPr>
          <w:rFonts w:ascii="仿宋" w:eastAsia="仿宋" w:hAnsi="仿宋" w:hint="eastAsia"/>
          <w:sz w:val="24"/>
          <w:szCs w:val="24"/>
        </w:rPr>
        <w:t>，南县博爱助残社会工作服务中心、南县安福残疾人康复服务中心</w:t>
      </w:r>
      <w:r w:rsidR="00472CC0">
        <w:rPr>
          <w:rFonts w:ascii="仿宋" w:eastAsia="仿宋" w:hAnsi="仿宋" w:hint="eastAsia"/>
          <w:sz w:val="24"/>
          <w:szCs w:val="24"/>
        </w:rPr>
        <w:t>，</w:t>
      </w:r>
      <w:r w:rsidR="00BD5F45">
        <w:rPr>
          <w:rFonts w:ascii="仿宋" w:eastAsia="仿宋" w:hAnsi="仿宋" w:hint="eastAsia"/>
          <w:sz w:val="24"/>
          <w:szCs w:val="24"/>
        </w:rPr>
        <w:t>加强</w:t>
      </w:r>
      <w:r w:rsidR="00472CC0">
        <w:rPr>
          <w:rFonts w:ascii="仿宋" w:eastAsia="仿宋" w:hAnsi="仿宋" w:hint="eastAsia"/>
          <w:sz w:val="24"/>
          <w:szCs w:val="24"/>
        </w:rPr>
        <w:t>了</w:t>
      </w:r>
      <w:r w:rsidR="00BD5F45">
        <w:rPr>
          <w:rFonts w:ascii="仿宋" w:eastAsia="仿宋" w:hAnsi="仿宋" w:hint="eastAsia"/>
          <w:sz w:val="24"/>
          <w:szCs w:val="24"/>
        </w:rPr>
        <w:t>残疾人事业发展</w:t>
      </w:r>
      <w:r w:rsidR="00472CC0">
        <w:rPr>
          <w:rFonts w:ascii="仿宋" w:eastAsia="仿宋" w:hAnsi="仿宋" w:hint="eastAsia"/>
          <w:sz w:val="24"/>
          <w:szCs w:val="24"/>
        </w:rPr>
        <w:t>，营造了扶残助残氛围</w:t>
      </w:r>
      <w:r w:rsidR="00D73D7E">
        <w:rPr>
          <w:rFonts w:ascii="仿宋" w:eastAsia="仿宋" w:hAnsi="仿宋" w:hint="eastAsia"/>
          <w:sz w:val="24"/>
          <w:szCs w:val="24"/>
        </w:rPr>
        <w:t>，积极引导了社会爱心人士关心、关爱残疾人群体，加快推进了残疾人小康进程。</w:t>
      </w:r>
    </w:p>
    <w:p w:rsidR="00615532" w:rsidRDefault="00E67BCE">
      <w:pPr>
        <w:pStyle w:val="a7"/>
        <w:ind w:firstLine="480"/>
        <w:rPr>
          <w:rFonts w:ascii="仿宋" w:eastAsia="仿宋" w:hAnsi="仿宋"/>
          <w:sz w:val="24"/>
          <w:szCs w:val="24"/>
        </w:rPr>
      </w:pPr>
      <w:r>
        <w:rPr>
          <w:rFonts w:ascii="仿宋" w:eastAsia="仿宋" w:hAnsi="仿宋" w:hint="eastAsia"/>
          <w:sz w:val="24"/>
          <w:szCs w:val="24"/>
        </w:rPr>
        <w:t>3、</w:t>
      </w:r>
      <w:r w:rsidR="005648AA">
        <w:rPr>
          <w:rFonts w:ascii="仿宋" w:eastAsia="仿宋" w:hAnsi="仿宋" w:hint="eastAsia"/>
          <w:sz w:val="24"/>
          <w:szCs w:val="24"/>
        </w:rPr>
        <w:t>通过辅助器具进行康复训练，</w:t>
      </w:r>
      <w:r w:rsidR="00E82657">
        <w:rPr>
          <w:rFonts w:ascii="仿宋" w:eastAsia="仿宋" w:hAnsi="仿宋" w:hint="eastAsia"/>
          <w:sz w:val="24"/>
          <w:szCs w:val="24"/>
        </w:rPr>
        <w:t>开展职业技能培训，有效</w:t>
      </w:r>
      <w:r w:rsidR="005648AA">
        <w:rPr>
          <w:rFonts w:ascii="仿宋" w:eastAsia="仿宋" w:hAnsi="仿宋" w:hint="eastAsia"/>
          <w:sz w:val="24"/>
          <w:szCs w:val="24"/>
        </w:rPr>
        <w:t>提升了残疾人的</w:t>
      </w:r>
      <w:r w:rsidR="00BC5657">
        <w:rPr>
          <w:rFonts w:ascii="仿宋" w:eastAsia="仿宋" w:hAnsi="仿宋" w:hint="eastAsia"/>
          <w:sz w:val="24"/>
          <w:szCs w:val="24"/>
        </w:rPr>
        <w:t>生活</w:t>
      </w:r>
      <w:r w:rsidR="005648AA">
        <w:rPr>
          <w:rFonts w:ascii="仿宋" w:eastAsia="仿宋" w:hAnsi="仿宋" w:hint="eastAsia"/>
          <w:sz w:val="24"/>
          <w:szCs w:val="24"/>
        </w:rPr>
        <w:t>就业能力。</w:t>
      </w:r>
      <w:r w:rsidR="005A2F5A">
        <w:rPr>
          <w:rFonts w:ascii="仿宋" w:eastAsia="仿宋" w:hAnsi="仿宋" w:hint="eastAsia"/>
          <w:sz w:val="24"/>
          <w:szCs w:val="24"/>
        </w:rPr>
        <w:t>2019年南县残疾人就业率达32%，比去年提高了11个百分点。</w:t>
      </w:r>
      <w:r w:rsidR="00841CB0">
        <w:rPr>
          <w:rFonts w:ascii="仿宋" w:eastAsia="仿宋" w:hAnsi="仿宋" w:hint="eastAsia"/>
          <w:sz w:val="24"/>
          <w:szCs w:val="24"/>
        </w:rPr>
        <w:t>定期开展残疾人就业援助</w:t>
      </w:r>
      <w:r w:rsidR="00BC5657">
        <w:rPr>
          <w:rFonts w:ascii="仿宋" w:eastAsia="仿宋" w:hAnsi="仿宋" w:hint="eastAsia"/>
          <w:sz w:val="24"/>
          <w:szCs w:val="24"/>
        </w:rPr>
        <w:t>月，举办了2期残疾人招聘会，推荐了50名</w:t>
      </w:r>
      <w:r w:rsidR="00145401">
        <w:rPr>
          <w:rFonts w:ascii="仿宋" w:eastAsia="仿宋" w:hAnsi="仿宋" w:hint="eastAsia"/>
          <w:sz w:val="24"/>
          <w:szCs w:val="24"/>
        </w:rPr>
        <w:t>残疾人外出就业，并选送34名盲人参加按摩培训</w:t>
      </w:r>
      <w:r w:rsidR="00F76C17">
        <w:rPr>
          <w:rFonts w:ascii="仿宋" w:eastAsia="仿宋" w:hAnsi="仿宋" w:hint="eastAsia"/>
          <w:sz w:val="24"/>
          <w:szCs w:val="24"/>
        </w:rPr>
        <w:t>，开展了6期农村实用技术和职业技能培训</w:t>
      </w:r>
      <w:r w:rsidR="00896D17">
        <w:rPr>
          <w:rFonts w:ascii="仿宋" w:eastAsia="仿宋" w:hAnsi="仿宋" w:hint="eastAsia"/>
          <w:sz w:val="24"/>
          <w:szCs w:val="24"/>
        </w:rPr>
        <w:t>人数达270名</w:t>
      </w:r>
      <w:r w:rsidR="00B93F10">
        <w:rPr>
          <w:rFonts w:ascii="仿宋" w:eastAsia="仿宋" w:hAnsi="仿宋" w:hint="eastAsia"/>
          <w:sz w:val="24"/>
          <w:szCs w:val="24"/>
        </w:rPr>
        <w:t>，</w:t>
      </w:r>
      <w:r w:rsidR="00790D99">
        <w:rPr>
          <w:rFonts w:ascii="仿宋" w:eastAsia="仿宋" w:hAnsi="仿宋" w:hint="eastAsia"/>
          <w:sz w:val="24"/>
          <w:szCs w:val="24"/>
        </w:rPr>
        <w:t>为90户贫困残疾人发放鹅苗、化肥等生活物资，帮助25户残疾人自主创业。</w:t>
      </w:r>
    </w:p>
    <w:p w:rsidR="000F73F4" w:rsidRDefault="000F73F4" w:rsidP="000F73F4">
      <w:pPr>
        <w:pStyle w:val="a7"/>
        <w:rPr>
          <w:rFonts w:ascii="仿宋" w:eastAsia="仿宋" w:hAnsi="仿宋"/>
          <w:sz w:val="24"/>
          <w:szCs w:val="24"/>
        </w:rPr>
      </w:pPr>
      <w:r>
        <w:rPr>
          <w:rFonts w:ascii="仿宋" w:eastAsia="仿宋" w:hAnsi="仿宋" w:hint="eastAsia"/>
          <w:sz w:val="24"/>
          <w:szCs w:val="24"/>
        </w:rPr>
        <w:t xml:space="preserve">   4、</w:t>
      </w:r>
      <w:r w:rsidR="00564695">
        <w:rPr>
          <w:rFonts w:ascii="仿宋" w:eastAsia="仿宋" w:hAnsi="仿宋" w:hint="eastAsia"/>
          <w:sz w:val="24"/>
          <w:szCs w:val="24"/>
        </w:rPr>
        <w:t>提高了</w:t>
      </w:r>
      <w:r>
        <w:rPr>
          <w:rFonts w:ascii="仿宋" w:eastAsia="仿宋" w:hAnsi="仿宋" w:hint="eastAsia"/>
          <w:sz w:val="24"/>
          <w:szCs w:val="24"/>
        </w:rPr>
        <w:t>农村建档立卡贫困残疾人脱贫率</w:t>
      </w:r>
      <w:r w:rsidR="00564695">
        <w:rPr>
          <w:rFonts w:ascii="仿宋" w:eastAsia="仿宋" w:hAnsi="仿宋" w:hint="eastAsia"/>
          <w:sz w:val="24"/>
          <w:szCs w:val="24"/>
        </w:rPr>
        <w:t>。2019年农村建档立卡贫困残疾人脱贫率达94.5%，比去年提高1.3个百分点。</w:t>
      </w:r>
    </w:p>
    <w:p w:rsidR="001874EE" w:rsidRDefault="001874EE">
      <w:pPr>
        <w:pStyle w:val="a7"/>
        <w:ind w:firstLine="480"/>
        <w:rPr>
          <w:rFonts w:ascii="仿宋" w:eastAsia="仿宋" w:hAnsi="仿宋"/>
          <w:sz w:val="24"/>
          <w:szCs w:val="24"/>
        </w:rPr>
      </w:pPr>
      <w:r>
        <w:rPr>
          <w:rFonts w:ascii="仿宋" w:eastAsia="仿宋" w:hAnsi="仿宋" w:hint="eastAsia"/>
          <w:sz w:val="24"/>
          <w:szCs w:val="24"/>
        </w:rPr>
        <w:t>三、可持续影响分析：</w:t>
      </w:r>
    </w:p>
    <w:p w:rsidR="00BB4D16" w:rsidRDefault="00BB4D16" w:rsidP="00BB4D16">
      <w:pPr>
        <w:ind w:firstLineChars="150" w:firstLine="360"/>
        <w:rPr>
          <w:rFonts w:ascii="仿宋" w:eastAsia="仿宋" w:hAnsi="仿宋" w:cs="Times New Roman"/>
          <w:sz w:val="24"/>
          <w:szCs w:val="24"/>
        </w:rPr>
      </w:pPr>
      <w:r>
        <w:rPr>
          <w:rFonts w:ascii="仿宋" w:eastAsia="仿宋" w:hAnsi="仿宋" w:hint="eastAsia"/>
          <w:sz w:val="24"/>
          <w:szCs w:val="24"/>
        </w:rPr>
        <w:t>南县残联实施的辅助器具供应项目，保障了贫困残疾人对辅助器具的需求，是一项可持续项目，</w:t>
      </w:r>
      <w:r w:rsidRPr="00107D5C">
        <w:rPr>
          <w:rFonts w:ascii="仿宋" w:eastAsia="仿宋" w:hAnsi="仿宋" w:cs="Times New Roman" w:hint="eastAsia"/>
          <w:sz w:val="24"/>
          <w:szCs w:val="24"/>
        </w:rPr>
        <w:t>南县</w:t>
      </w:r>
      <w:r>
        <w:rPr>
          <w:rFonts w:ascii="仿宋" w:eastAsia="仿宋" w:hAnsi="仿宋" w:cs="Times New Roman" w:hint="eastAsia"/>
          <w:sz w:val="24"/>
          <w:szCs w:val="24"/>
        </w:rPr>
        <w:t>残联</w:t>
      </w:r>
      <w:r w:rsidRPr="00107D5C">
        <w:rPr>
          <w:rFonts w:ascii="仿宋" w:eastAsia="仿宋" w:hAnsi="仿宋" w:cs="Times New Roman" w:hint="eastAsia"/>
          <w:sz w:val="24"/>
          <w:szCs w:val="24"/>
        </w:rPr>
        <w:t>已明确</w:t>
      </w:r>
      <w:r w:rsidR="0036149C">
        <w:rPr>
          <w:rFonts w:ascii="仿宋" w:eastAsia="仿宋" w:hAnsi="仿宋" w:cs="Times New Roman" w:hint="eastAsia"/>
          <w:sz w:val="24"/>
          <w:szCs w:val="24"/>
        </w:rPr>
        <w:t>康复股</w:t>
      </w:r>
      <w:r w:rsidRPr="00107D5C">
        <w:rPr>
          <w:rFonts w:ascii="仿宋" w:eastAsia="仿宋" w:hAnsi="仿宋" w:cs="Times New Roman" w:hint="eastAsia"/>
          <w:sz w:val="24"/>
          <w:szCs w:val="24"/>
        </w:rPr>
        <w:t>全面负责南县</w:t>
      </w:r>
      <w:r w:rsidR="0036149C">
        <w:rPr>
          <w:rFonts w:ascii="仿宋" w:eastAsia="仿宋" w:hAnsi="仿宋" w:cs="Times New Roman" w:hint="eastAsia"/>
          <w:sz w:val="24"/>
          <w:szCs w:val="24"/>
        </w:rPr>
        <w:t>残联辅助器具供应</w:t>
      </w:r>
      <w:r w:rsidRPr="00107D5C">
        <w:rPr>
          <w:rFonts w:ascii="仿宋" w:eastAsia="仿宋" w:hAnsi="仿宋" w:cs="Times New Roman" w:hint="eastAsia"/>
          <w:sz w:val="24"/>
          <w:szCs w:val="24"/>
        </w:rPr>
        <w:t>工作，并出台了</w:t>
      </w:r>
      <w:r w:rsidR="00560800">
        <w:rPr>
          <w:rFonts w:ascii="仿宋" w:eastAsia="仿宋" w:hAnsi="仿宋" w:hint="eastAsia"/>
          <w:sz w:val="24"/>
          <w:szCs w:val="24"/>
        </w:rPr>
        <w:t>《南县残疾人联合会财务管理制度》、《南县残疾人联合会专项资金管理制度》，针对辅助器具采购专门印发了《南县残疾人辅助器具适配服务和采购专项管理办法》（南残联[2019]2号），</w:t>
      </w:r>
      <w:r>
        <w:rPr>
          <w:rFonts w:ascii="仿宋" w:eastAsia="仿宋" w:hAnsi="仿宋" w:cs="Times New Roman" w:hint="eastAsia"/>
          <w:sz w:val="24"/>
          <w:szCs w:val="24"/>
        </w:rPr>
        <w:t>一系列规范</w:t>
      </w:r>
      <w:r w:rsidR="00560800">
        <w:rPr>
          <w:rFonts w:ascii="仿宋" w:eastAsia="仿宋" w:hAnsi="仿宋" w:cs="Times New Roman" w:hint="eastAsia"/>
          <w:sz w:val="24"/>
          <w:szCs w:val="24"/>
        </w:rPr>
        <w:t>辅助器具供应</w:t>
      </w:r>
      <w:r>
        <w:rPr>
          <w:rFonts w:ascii="仿宋" w:eastAsia="仿宋" w:hAnsi="仿宋" w:cs="Times New Roman" w:hint="eastAsia"/>
          <w:sz w:val="24"/>
          <w:szCs w:val="24"/>
        </w:rPr>
        <w:t>项目的资金申请、审批、验收等流程的文件</w:t>
      </w:r>
      <w:r w:rsidRPr="00107D5C">
        <w:rPr>
          <w:rFonts w:ascii="仿宋" w:eastAsia="仿宋" w:hAnsi="仿宋" w:cs="Times New Roman" w:hint="eastAsia"/>
          <w:sz w:val="24"/>
          <w:szCs w:val="24"/>
        </w:rPr>
        <w:t>，以上制度与后续管理措施的形成能保障项目的持续发展。</w:t>
      </w:r>
    </w:p>
    <w:p w:rsidR="00560800" w:rsidRDefault="00560800" w:rsidP="00BB4D16">
      <w:pPr>
        <w:ind w:firstLineChars="150" w:firstLine="360"/>
        <w:rPr>
          <w:rFonts w:ascii="仿宋" w:eastAsia="仿宋" w:hAnsi="仿宋" w:cs="Times New Roman"/>
          <w:sz w:val="24"/>
          <w:szCs w:val="24"/>
        </w:rPr>
      </w:pPr>
      <w:r>
        <w:rPr>
          <w:rFonts w:ascii="仿宋" w:eastAsia="仿宋" w:hAnsi="仿宋" w:cs="Times New Roman" w:hint="eastAsia"/>
          <w:sz w:val="24"/>
          <w:szCs w:val="24"/>
        </w:rPr>
        <w:t>四、效率性分析</w:t>
      </w:r>
    </w:p>
    <w:p w:rsidR="00560800" w:rsidRDefault="00560800" w:rsidP="00BB4D16">
      <w:pPr>
        <w:ind w:firstLineChars="150" w:firstLine="360"/>
        <w:rPr>
          <w:rFonts w:ascii="仿宋" w:eastAsia="仿宋" w:hAnsi="仿宋" w:cs="Times New Roman"/>
          <w:sz w:val="24"/>
          <w:szCs w:val="24"/>
        </w:rPr>
      </w:pPr>
      <w:r>
        <w:rPr>
          <w:rFonts w:ascii="仿宋" w:eastAsia="仿宋" w:hAnsi="仿宋" w:cs="Times New Roman" w:hint="eastAsia"/>
          <w:sz w:val="24"/>
          <w:szCs w:val="24"/>
        </w:rPr>
        <w:t>南县残联实施的2019年辅助器具供应项目，按时按质的完成了辅助器具的采购、发放、登记等工作。</w:t>
      </w:r>
    </w:p>
    <w:p w:rsidR="00560800" w:rsidRDefault="00560800" w:rsidP="00BB4D16">
      <w:pPr>
        <w:ind w:firstLineChars="150" w:firstLine="360"/>
        <w:rPr>
          <w:rFonts w:ascii="仿宋" w:eastAsia="仿宋" w:hAnsi="仿宋" w:cs="Times New Roman"/>
          <w:sz w:val="24"/>
          <w:szCs w:val="24"/>
        </w:rPr>
      </w:pPr>
      <w:r>
        <w:rPr>
          <w:rFonts w:ascii="仿宋" w:eastAsia="仿宋" w:hAnsi="仿宋" w:cs="Times New Roman" w:hint="eastAsia"/>
          <w:sz w:val="24"/>
          <w:szCs w:val="24"/>
        </w:rPr>
        <w:t>五、服务对象满意度分析：</w:t>
      </w:r>
    </w:p>
    <w:p w:rsidR="001874EE" w:rsidRPr="001C437D" w:rsidRDefault="00D26016" w:rsidP="001C437D">
      <w:pPr>
        <w:ind w:firstLineChars="177" w:firstLine="425"/>
        <w:rPr>
          <w:rFonts w:ascii="仿宋" w:eastAsia="仿宋" w:hAnsi="仿宋" w:cs="Times New Roman"/>
          <w:sz w:val="24"/>
          <w:szCs w:val="24"/>
        </w:rPr>
      </w:pPr>
      <w:r w:rsidRPr="00107D5C">
        <w:rPr>
          <w:rFonts w:ascii="仿宋" w:eastAsia="仿宋" w:hAnsi="仿宋" w:cs="Times New Roman" w:hint="eastAsia"/>
          <w:sz w:val="24"/>
          <w:szCs w:val="24"/>
        </w:rPr>
        <w:lastRenderedPageBreak/>
        <w:t>2019年南县</w:t>
      </w:r>
      <w:r>
        <w:rPr>
          <w:rFonts w:ascii="仿宋" w:eastAsia="仿宋" w:hAnsi="仿宋" w:cs="Times New Roman" w:hint="eastAsia"/>
          <w:sz w:val="24"/>
          <w:szCs w:val="24"/>
        </w:rPr>
        <w:t>残联辅助器具供应</w:t>
      </w:r>
      <w:r w:rsidRPr="00107D5C">
        <w:rPr>
          <w:rFonts w:ascii="仿宋" w:eastAsia="仿宋" w:hAnsi="仿宋" w:cs="Times New Roman" w:hint="eastAsia"/>
          <w:sz w:val="24"/>
          <w:szCs w:val="24"/>
        </w:rPr>
        <w:t>项目，从调查问卷中可以看出全县人民群众对实施的项目极为支持与认同，认为该项目是一项公益事业，是一项有着深远影响的利国利民的民生工程。满意度调查结果在98%以上。</w:t>
      </w:r>
    </w:p>
    <w:p w:rsidR="00CC3B79" w:rsidRDefault="00CD25AC" w:rsidP="00041372">
      <w:pPr>
        <w:pStyle w:val="a7"/>
        <w:ind w:firstLine="480"/>
        <w:rPr>
          <w:rFonts w:ascii="仿宋" w:eastAsia="仿宋" w:hAnsi="仿宋"/>
          <w:b/>
          <w:sz w:val="30"/>
          <w:szCs w:val="30"/>
        </w:rPr>
      </w:pPr>
      <w:r w:rsidRPr="00CA73AE">
        <w:rPr>
          <w:rFonts w:ascii="仿宋" w:eastAsia="仿宋" w:hAnsi="仿宋" w:hint="eastAsia"/>
          <w:b/>
          <w:sz w:val="30"/>
          <w:szCs w:val="30"/>
        </w:rPr>
        <w:t>六、存在的主要问题</w:t>
      </w:r>
    </w:p>
    <w:p w:rsidR="00F17BD6" w:rsidRDefault="00DA657E" w:rsidP="00F17BD6">
      <w:pPr>
        <w:pStyle w:val="a7"/>
        <w:ind w:firstLineChars="200" w:firstLine="480"/>
        <w:rPr>
          <w:rFonts w:ascii="仿宋" w:eastAsia="仿宋" w:hAnsi="仿宋"/>
          <w:sz w:val="24"/>
          <w:szCs w:val="24"/>
        </w:rPr>
      </w:pPr>
      <w:r w:rsidRPr="00DA657E">
        <w:rPr>
          <w:rFonts w:ascii="仿宋" w:eastAsia="仿宋" w:hAnsi="仿宋" w:hint="eastAsia"/>
          <w:sz w:val="24"/>
          <w:szCs w:val="24"/>
        </w:rPr>
        <w:t>一</w:t>
      </w:r>
      <w:r>
        <w:rPr>
          <w:rFonts w:ascii="仿宋" w:eastAsia="仿宋" w:hAnsi="仿宋" w:hint="eastAsia"/>
          <w:sz w:val="24"/>
          <w:szCs w:val="24"/>
        </w:rPr>
        <w:t>、</w:t>
      </w:r>
      <w:r w:rsidR="00F17BD6">
        <w:rPr>
          <w:rFonts w:ascii="仿宋" w:eastAsia="仿宋" w:hAnsi="仿宋" w:hint="eastAsia"/>
          <w:sz w:val="24"/>
          <w:szCs w:val="24"/>
        </w:rPr>
        <w:t>管理制度不健全，</w:t>
      </w:r>
      <w:r w:rsidR="00F17BD6" w:rsidRPr="00EE4533">
        <w:rPr>
          <w:rFonts w:ascii="仿宋" w:eastAsia="仿宋" w:hAnsi="仿宋" w:hint="eastAsia"/>
          <w:sz w:val="24"/>
          <w:szCs w:val="24"/>
        </w:rPr>
        <w:t>监督检查工作未到位。监督检查是保证预算执行的重要手段，通过实施内部监督检查，可以及时查找并督促整改财政管理中存在的问题，发挥监督预算、纠偏、评价及监管职能 ，推动财政管理更加规范、科学、合理、高效。本专项工作经费没有受到财政或主管部门的监督检查。</w:t>
      </w:r>
    </w:p>
    <w:p w:rsidR="00041372" w:rsidRDefault="00665FDE" w:rsidP="00DB130F">
      <w:pPr>
        <w:pStyle w:val="a7"/>
        <w:ind w:firstLineChars="200" w:firstLine="480"/>
        <w:rPr>
          <w:rFonts w:ascii="仿宋" w:eastAsia="仿宋" w:hAnsi="仿宋"/>
          <w:sz w:val="24"/>
          <w:szCs w:val="24"/>
        </w:rPr>
      </w:pPr>
      <w:r>
        <w:rPr>
          <w:rFonts w:ascii="仿宋" w:eastAsia="仿宋" w:hAnsi="仿宋" w:hint="eastAsia"/>
          <w:sz w:val="24"/>
          <w:szCs w:val="24"/>
        </w:rPr>
        <w:t>二、</w:t>
      </w:r>
      <w:r w:rsidR="00BA6070">
        <w:rPr>
          <w:rFonts w:ascii="仿宋" w:eastAsia="仿宋" w:hAnsi="仿宋" w:hint="eastAsia"/>
          <w:sz w:val="24"/>
          <w:szCs w:val="24"/>
        </w:rPr>
        <w:t>绩效目标申报表编制不规范，</w:t>
      </w:r>
      <w:r w:rsidR="00DB130F">
        <w:rPr>
          <w:rFonts w:ascii="仿宋" w:eastAsia="仿宋" w:hAnsi="仿宋" w:hint="eastAsia"/>
          <w:sz w:val="24"/>
          <w:szCs w:val="24"/>
        </w:rPr>
        <w:t>绩效目标申报工作有待完善。2019年度《专项资金绩效目标申报表》中“辅助器具供应”经费专项各指标量化的确指性不强，</w:t>
      </w:r>
      <w:r w:rsidR="005F1693">
        <w:rPr>
          <w:rFonts w:ascii="仿宋" w:eastAsia="仿宋" w:hAnsi="仿宋" w:hint="eastAsia"/>
          <w:sz w:val="24"/>
          <w:szCs w:val="24"/>
        </w:rPr>
        <w:t>未有对数量目标、质量目标、时效目标</w:t>
      </w:r>
      <w:r w:rsidR="006B75DA">
        <w:rPr>
          <w:rFonts w:ascii="仿宋" w:eastAsia="仿宋" w:hAnsi="仿宋" w:hint="eastAsia"/>
          <w:sz w:val="24"/>
          <w:szCs w:val="24"/>
        </w:rPr>
        <w:t>、成本目标的编制</w:t>
      </w:r>
      <w:r w:rsidR="00AC2DA1">
        <w:rPr>
          <w:rFonts w:ascii="仿宋" w:eastAsia="仿宋" w:hAnsi="仿宋" w:hint="eastAsia"/>
          <w:sz w:val="24"/>
          <w:szCs w:val="24"/>
        </w:rPr>
        <w:t>，无法客观的评价绩效完成情况</w:t>
      </w:r>
      <w:r w:rsidR="006B75DA">
        <w:rPr>
          <w:rFonts w:ascii="仿宋" w:eastAsia="仿宋" w:hAnsi="仿宋" w:hint="eastAsia"/>
          <w:sz w:val="24"/>
          <w:szCs w:val="24"/>
        </w:rPr>
        <w:t>。</w:t>
      </w:r>
    </w:p>
    <w:p w:rsidR="001C437D" w:rsidRPr="00DA657E" w:rsidRDefault="00AC2DA1" w:rsidP="00665FDE">
      <w:pPr>
        <w:pStyle w:val="a7"/>
        <w:ind w:firstLineChars="150" w:firstLine="360"/>
        <w:rPr>
          <w:rFonts w:ascii="仿宋" w:eastAsia="仿宋" w:hAnsi="仿宋"/>
          <w:sz w:val="24"/>
          <w:szCs w:val="24"/>
        </w:rPr>
      </w:pPr>
      <w:r>
        <w:rPr>
          <w:rFonts w:ascii="仿宋" w:eastAsia="仿宋" w:hAnsi="仿宋" w:hint="eastAsia"/>
          <w:sz w:val="24"/>
          <w:szCs w:val="24"/>
        </w:rPr>
        <w:t>三、资料收集欠完备，绩效自评报告质量不佳。南县残联2019年</w:t>
      </w:r>
      <w:r w:rsidR="007F32D3">
        <w:rPr>
          <w:rFonts w:ascii="仿宋" w:eastAsia="仿宋" w:hAnsi="仿宋" w:hint="eastAsia"/>
          <w:sz w:val="24"/>
          <w:szCs w:val="24"/>
        </w:rPr>
        <w:t>绩效评价涉及辅助器具供应和托养中心2个项目，开展项目自评时，2个项目未单独撰写绩效自评报告，</w:t>
      </w:r>
      <w:r w:rsidR="00E97082">
        <w:rPr>
          <w:rFonts w:ascii="仿宋" w:eastAsia="仿宋" w:hAnsi="仿宋" w:hint="eastAsia"/>
          <w:sz w:val="24"/>
          <w:szCs w:val="24"/>
        </w:rPr>
        <w:t>资料收集不完整</w:t>
      </w:r>
      <w:r w:rsidR="007F32D3">
        <w:rPr>
          <w:rFonts w:ascii="仿宋" w:eastAsia="仿宋" w:hAnsi="仿宋" w:hint="eastAsia"/>
          <w:sz w:val="24"/>
          <w:szCs w:val="24"/>
        </w:rPr>
        <w:t>，</w:t>
      </w:r>
      <w:r w:rsidR="00E97082">
        <w:rPr>
          <w:rFonts w:ascii="仿宋" w:eastAsia="仿宋" w:hAnsi="仿宋" w:hint="eastAsia"/>
          <w:sz w:val="24"/>
          <w:szCs w:val="24"/>
        </w:rPr>
        <w:t>自评报告</w:t>
      </w:r>
      <w:r w:rsidR="007F32D3">
        <w:rPr>
          <w:rFonts w:ascii="仿宋" w:eastAsia="仿宋" w:hAnsi="仿宋" w:hint="eastAsia"/>
          <w:sz w:val="24"/>
          <w:szCs w:val="24"/>
        </w:rPr>
        <w:t>质量不高。</w:t>
      </w:r>
    </w:p>
    <w:p w:rsidR="00907124" w:rsidRDefault="00907124" w:rsidP="001254D3">
      <w:pPr>
        <w:pStyle w:val="a7"/>
        <w:ind w:firstLineChars="100" w:firstLine="301"/>
        <w:rPr>
          <w:rFonts w:ascii="仿宋" w:eastAsia="仿宋" w:hAnsi="仿宋"/>
          <w:b/>
          <w:sz w:val="30"/>
          <w:szCs w:val="30"/>
        </w:rPr>
      </w:pPr>
      <w:r w:rsidRPr="001254D3">
        <w:rPr>
          <w:rFonts w:ascii="仿宋" w:eastAsia="仿宋" w:hAnsi="仿宋" w:hint="eastAsia"/>
          <w:b/>
          <w:sz w:val="30"/>
          <w:szCs w:val="30"/>
        </w:rPr>
        <w:t>七、建议</w:t>
      </w:r>
    </w:p>
    <w:p w:rsidR="009C26F6" w:rsidRDefault="009C26F6" w:rsidP="00E3099E">
      <w:pPr>
        <w:ind w:firstLineChars="200" w:firstLine="480"/>
        <w:rPr>
          <w:rFonts w:ascii="仿宋" w:eastAsia="仿宋" w:hAnsi="仿宋"/>
          <w:sz w:val="24"/>
          <w:szCs w:val="24"/>
        </w:rPr>
      </w:pPr>
      <w:r>
        <w:rPr>
          <w:rFonts w:ascii="仿宋" w:eastAsia="仿宋" w:hAnsi="仿宋" w:hint="eastAsia"/>
          <w:sz w:val="24"/>
          <w:szCs w:val="24"/>
        </w:rPr>
        <w:t>一、建立建全各项管理制度，</w:t>
      </w:r>
      <w:r w:rsidRPr="00581662">
        <w:rPr>
          <w:rFonts w:ascii="仿宋" w:eastAsia="仿宋" w:hAnsi="仿宋" w:hint="eastAsia"/>
          <w:sz w:val="24"/>
          <w:szCs w:val="24"/>
        </w:rPr>
        <w:t>完善项目</w:t>
      </w:r>
      <w:r>
        <w:rPr>
          <w:rFonts w:ascii="仿宋" w:eastAsia="仿宋" w:hAnsi="仿宋" w:hint="eastAsia"/>
          <w:sz w:val="24"/>
          <w:szCs w:val="24"/>
        </w:rPr>
        <w:t>监督</w:t>
      </w:r>
      <w:r w:rsidRPr="00581662">
        <w:rPr>
          <w:rFonts w:ascii="仿宋" w:eastAsia="仿宋" w:hAnsi="仿宋" w:hint="eastAsia"/>
          <w:sz w:val="24"/>
          <w:szCs w:val="24"/>
        </w:rPr>
        <w:t>管理制度和专项资金管理办法，使各项目在立项、申报、批复及执行过程中均有据可查，有章</w:t>
      </w:r>
      <w:r w:rsidRPr="00A8629A">
        <w:rPr>
          <w:rFonts w:ascii="仿宋" w:eastAsia="仿宋" w:hAnsi="仿宋" w:hint="eastAsia"/>
          <w:sz w:val="24"/>
          <w:szCs w:val="24"/>
        </w:rPr>
        <w:t>可</w:t>
      </w:r>
      <w:r w:rsidRPr="00581662">
        <w:rPr>
          <w:rFonts w:ascii="仿宋" w:eastAsia="仿宋" w:hAnsi="仿宋" w:hint="eastAsia"/>
          <w:sz w:val="24"/>
          <w:szCs w:val="24"/>
        </w:rPr>
        <w:t>依；在专项资金使用上应对资金的申请、</w:t>
      </w:r>
      <w:r w:rsidRPr="00A8629A">
        <w:rPr>
          <w:rFonts w:ascii="仿宋" w:eastAsia="仿宋" w:hAnsi="仿宋" w:hint="eastAsia"/>
          <w:sz w:val="24"/>
          <w:szCs w:val="24"/>
        </w:rPr>
        <w:t>拨</w:t>
      </w:r>
      <w:r w:rsidRPr="00581662">
        <w:rPr>
          <w:rFonts w:ascii="仿宋" w:eastAsia="仿宋" w:hAnsi="仿宋" w:hint="eastAsia"/>
          <w:sz w:val="24"/>
          <w:szCs w:val="24"/>
        </w:rPr>
        <w:t>付，使用的范围、标准以及监督检查等有明确的规定，使制度和办法贯穿于整个项目的始终。</w:t>
      </w:r>
    </w:p>
    <w:p w:rsidR="002B39A5" w:rsidRDefault="00E3099E" w:rsidP="009C26F6">
      <w:pPr>
        <w:ind w:firstLineChars="150" w:firstLine="360"/>
        <w:rPr>
          <w:rFonts w:ascii="仿宋" w:eastAsia="仿宋" w:hAnsi="仿宋"/>
          <w:sz w:val="24"/>
          <w:szCs w:val="24"/>
        </w:rPr>
      </w:pPr>
      <w:r>
        <w:rPr>
          <w:rFonts w:ascii="仿宋" w:eastAsia="仿宋" w:hAnsi="仿宋" w:hint="eastAsia"/>
          <w:sz w:val="24"/>
          <w:szCs w:val="24"/>
        </w:rPr>
        <w:t>二、</w:t>
      </w:r>
      <w:r w:rsidR="002B39A5">
        <w:rPr>
          <w:rFonts w:ascii="仿宋" w:eastAsia="仿宋" w:hAnsi="仿宋" w:hint="eastAsia"/>
          <w:sz w:val="24"/>
          <w:szCs w:val="24"/>
        </w:rPr>
        <w:t>提高目标绩效申报编制质量。加强绩效管理工作理论学习，提高绩效目标申报质量，做到绩效目标明确、各指标细化、量化准确。</w:t>
      </w:r>
    </w:p>
    <w:p w:rsidR="00325716" w:rsidRDefault="00325716" w:rsidP="00325716">
      <w:pPr>
        <w:pStyle w:val="a7"/>
        <w:ind w:firstLineChars="150" w:firstLine="360"/>
        <w:rPr>
          <w:rFonts w:ascii="仿宋" w:eastAsia="仿宋" w:hAnsi="仿宋"/>
          <w:sz w:val="24"/>
          <w:szCs w:val="24"/>
        </w:rPr>
      </w:pPr>
      <w:r>
        <w:rPr>
          <w:rFonts w:ascii="仿宋" w:eastAsia="仿宋" w:hAnsi="仿宋" w:hint="eastAsia"/>
          <w:sz w:val="24"/>
          <w:szCs w:val="24"/>
        </w:rPr>
        <w:t>三、提高认识，努力提高资料收集及项目绩效自评水平。全面绩效评价工作已经提升到了党的政策高度，因此绩效评价工作也是一个常态性的重要工作，资料收集完备以及项目自评报告的水平也直接反映了项目单位的重视程度及专项</w:t>
      </w:r>
      <w:r>
        <w:rPr>
          <w:rFonts w:ascii="仿宋" w:eastAsia="仿宋" w:hAnsi="仿宋" w:hint="eastAsia"/>
          <w:sz w:val="24"/>
          <w:szCs w:val="24"/>
        </w:rPr>
        <w:lastRenderedPageBreak/>
        <w:t>工作做得好坏的重要参考。</w:t>
      </w:r>
    </w:p>
    <w:p w:rsidR="00E3099E" w:rsidRDefault="00E3099E" w:rsidP="009C26F6">
      <w:pPr>
        <w:ind w:firstLineChars="150" w:firstLine="360"/>
        <w:rPr>
          <w:rFonts w:ascii="仿宋" w:eastAsia="仿宋" w:hAnsi="仿宋"/>
          <w:sz w:val="24"/>
          <w:szCs w:val="24"/>
        </w:rPr>
      </w:pPr>
    </w:p>
    <w:p w:rsidR="00E3099E" w:rsidRDefault="00E3099E">
      <w:pPr>
        <w:pStyle w:val="a7"/>
        <w:ind w:firstLine="480"/>
        <w:rPr>
          <w:rFonts w:ascii="仿宋" w:eastAsia="仿宋" w:hAnsi="仿宋"/>
          <w:sz w:val="24"/>
          <w:szCs w:val="24"/>
        </w:rPr>
      </w:pPr>
    </w:p>
    <w:p w:rsidR="005139BD" w:rsidRDefault="005139BD">
      <w:pPr>
        <w:pStyle w:val="a7"/>
        <w:ind w:firstLine="480"/>
        <w:rPr>
          <w:rFonts w:ascii="仿宋" w:eastAsia="仿宋" w:hAnsi="仿宋"/>
          <w:sz w:val="28"/>
          <w:szCs w:val="28"/>
        </w:rPr>
      </w:pPr>
    </w:p>
    <w:p w:rsidR="005139BD" w:rsidRDefault="005139BD">
      <w:pPr>
        <w:pStyle w:val="a7"/>
        <w:ind w:firstLine="480"/>
        <w:rPr>
          <w:rFonts w:ascii="仿宋" w:eastAsia="仿宋" w:hAnsi="仿宋"/>
          <w:sz w:val="28"/>
          <w:szCs w:val="28"/>
        </w:rPr>
      </w:pPr>
    </w:p>
    <w:p w:rsidR="005139BD" w:rsidRDefault="005139BD">
      <w:pPr>
        <w:pStyle w:val="a7"/>
        <w:ind w:firstLine="480"/>
        <w:rPr>
          <w:rFonts w:ascii="仿宋" w:eastAsia="仿宋" w:hAnsi="仿宋"/>
          <w:sz w:val="28"/>
          <w:szCs w:val="28"/>
        </w:rPr>
      </w:pPr>
    </w:p>
    <w:p w:rsidR="005139BD" w:rsidRDefault="005139BD">
      <w:pPr>
        <w:pStyle w:val="a7"/>
        <w:ind w:firstLine="480"/>
        <w:rPr>
          <w:rFonts w:ascii="仿宋" w:eastAsia="仿宋" w:hAnsi="仿宋"/>
          <w:sz w:val="28"/>
          <w:szCs w:val="28"/>
        </w:rPr>
      </w:pPr>
    </w:p>
    <w:p w:rsidR="00CC3B79" w:rsidRDefault="00CC3B79">
      <w:pPr>
        <w:pStyle w:val="a7"/>
        <w:ind w:firstLine="480"/>
        <w:rPr>
          <w:rFonts w:ascii="仿宋" w:eastAsia="仿宋" w:hAnsi="仿宋"/>
          <w:sz w:val="28"/>
          <w:szCs w:val="28"/>
        </w:rPr>
      </w:pPr>
    </w:p>
    <w:p w:rsidR="00CA73AE" w:rsidRPr="00BD0A5F" w:rsidRDefault="00CA73AE" w:rsidP="00CA73AE">
      <w:pPr>
        <w:spacing w:line="360" w:lineRule="auto"/>
        <w:rPr>
          <w:rFonts w:ascii="仿宋" w:eastAsia="仿宋" w:hAnsi="仿宋"/>
          <w:b/>
          <w:color w:val="000000"/>
          <w:sz w:val="24"/>
          <w:szCs w:val="24"/>
        </w:rPr>
      </w:pPr>
      <w:r w:rsidRPr="00BD0A5F">
        <w:rPr>
          <w:rFonts w:ascii="仿宋" w:eastAsia="仿宋" w:hAnsi="仿宋" w:hint="eastAsia"/>
          <w:b/>
          <w:color w:val="000000"/>
          <w:sz w:val="24"/>
          <w:szCs w:val="24"/>
        </w:rPr>
        <w:t xml:space="preserve">湖南新财苑会计师事务所 </w:t>
      </w:r>
      <w:r w:rsidRPr="00BD0A5F">
        <w:rPr>
          <w:rFonts w:ascii="宋体" w:eastAsia="仿宋" w:hAnsi="宋体" w:hint="eastAsia"/>
          <w:b/>
          <w:color w:val="000000"/>
          <w:sz w:val="24"/>
          <w:szCs w:val="24"/>
        </w:rPr>
        <w:t> </w:t>
      </w:r>
      <w:r w:rsidRPr="00BD0A5F">
        <w:rPr>
          <w:rFonts w:ascii="仿宋" w:eastAsia="仿宋" w:hAnsi="仿宋" w:hint="eastAsia"/>
          <w:b/>
          <w:color w:val="000000"/>
          <w:sz w:val="24"/>
          <w:szCs w:val="24"/>
        </w:rPr>
        <w:t xml:space="preserve"> </w:t>
      </w:r>
      <w:r w:rsidRPr="00BD0A5F">
        <w:rPr>
          <w:rFonts w:ascii="宋体" w:eastAsia="仿宋" w:hAnsi="宋体" w:hint="eastAsia"/>
          <w:b/>
          <w:color w:val="000000"/>
          <w:sz w:val="24"/>
          <w:szCs w:val="24"/>
        </w:rPr>
        <w:t> </w:t>
      </w:r>
      <w:r w:rsidRPr="00BD0A5F">
        <w:rPr>
          <w:rFonts w:ascii="仿宋" w:eastAsia="仿宋" w:hAnsi="仿宋" w:hint="eastAsia"/>
          <w:b/>
          <w:color w:val="000000"/>
          <w:sz w:val="24"/>
          <w:szCs w:val="24"/>
        </w:rPr>
        <w:t xml:space="preserve"> </w:t>
      </w:r>
      <w:r w:rsidRPr="00BD0A5F">
        <w:rPr>
          <w:rFonts w:ascii="宋体" w:eastAsia="仿宋" w:hAnsi="宋体" w:hint="eastAsia"/>
          <w:b/>
          <w:color w:val="000000"/>
          <w:sz w:val="24"/>
          <w:szCs w:val="24"/>
        </w:rPr>
        <w:t> </w:t>
      </w:r>
      <w:r w:rsidRPr="00BD0A5F">
        <w:rPr>
          <w:rFonts w:ascii="仿宋" w:eastAsia="仿宋" w:hAnsi="仿宋" w:hint="eastAsia"/>
          <w:b/>
          <w:color w:val="000000"/>
          <w:sz w:val="24"/>
          <w:szCs w:val="24"/>
        </w:rPr>
        <w:t xml:space="preserve"> </w:t>
      </w:r>
      <w:r w:rsidRPr="00BD0A5F">
        <w:rPr>
          <w:rFonts w:ascii="宋体" w:eastAsia="仿宋" w:hAnsi="宋体" w:hint="eastAsia"/>
          <w:b/>
          <w:color w:val="000000"/>
          <w:sz w:val="24"/>
          <w:szCs w:val="24"/>
        </w:rPr>
        <w:t> </w:t>
      </w:r>
      <w:r w:rsidRPr="00BD0A5F">
        <w:rPr>
          <w:rFonts w:ascii="仿宋" w:eastAsia="仿宋" w:hAnsi="仿宋" w:hint="eastAsia"/>
          <w:b/>
          <w:color w:val="000000"/>
          <w:sz w:val="24"/>
          <w:szCs w:val="24"/>
        </w:rPr>
        <w:t xml:space="preserve">    中国注册会计师：</w:t>
      </w:r>
    </w:p>
    <w:p w:rsidR="00CA73AE" w:rsidRPr="00BD0A5F" w:rsidRDefault="00CA73AE" w:rsidP="00CA73AE">
      <w:pPr>
        <w:spacing w:line="360" w:lineRule="auto"/>
        <w:ind w:firstLineChars="200" w:firstLine="482"/>
        <w:rPr>
          <w:rFonts w:ascii="仿宋" w:eastAsia="仿宋" w:hAnsi="仿宋"/>
          <w:b/>
          <w:color w:val="000000"/>
          <w:sz w:val="24"/>
          <w:szCs w:val="24"/>
        </w:rPr>
      </w:pPr>
      <w:r w:rsidRPr="00BD0A5F">
        <w:rPr>
          <w:rFonts w:ascii="宋体" w:eastAsia="仿宋" w:hAnsi="宋体" w:hint="eastAsia"/>
          <w:b/>
          <w:color w:val="000000"/>
          <w:sz w:val="24"/>
          <w:szCs w:val="24"/>
        </w:rPr>
        <w:t> </w:t>
      </w:r>
      <w:r w:rsidRPr="00BD0A5F">
        <w:rPr>
          <w:rFonts w:ascii="仿宋" w:eastAsia="仿宋" w:hAnsi="仿宋" w:hint="eastAsia"/>
          <w:b/>
          <w:color w:val="000000"/>
          <w:sz w:val="24"/>
          <w:szCs w:val="24"/>
        </w:rPr>
        <w:t xml:space="preserve"> 有限公司</w:t>
      </w:r>
      <w:r w:rsidRPr="00BD0A5F">
        <w:rPr>
          <w:rFonts w:ascii="宋体" w:eastAsia="仿宋" w:hAnsi="宋体" w:hint="eastAsia"/>
          <w:b/>
          <w:color w:val="000000"/>
          <w:sz w:val="24"/>
          <w:szCs w:val="24"/>
        </w:rPr>
        <w:t> </w:t>
      </w:r>
      <w:r w:rsidRPr="00BD0A5F">
        <w:rPr>
          <w:rFonts w:ascii="仿宋" w:eastAsia="仿宋" w:hAnsi="仿宋" w:hint="eastAsia"/>
          <w:b/>
          <w:color w:val="000000"/>
          <w:sz w:val="24"/>
          <w:szCs w:val="24"/>
        </w:rPr>
        <w:t xml:space="preserve"> </w:t>
      </w:r>
      <w:r w:rsidRPr="00BD0A5F">
        <w:rPr>
          <w:rFonts w:ascii="宋体" w:eastAsia="仿宋" w:hAnsi="宋体" w:hint="eastAsia"/>
          <w:b/>
          <w:color w:val="000000"/>
          <w:sz w:val="24"/>
          <w:szCs w:val="24"/>
        </w:rPr>
        <w:t> </w:t>
      </w:r>
      <w:r w:rsidRPr="00BD0A5F">
        <w:rPr>
          <w:rFonts w:ascii="仿宋" w:eastAsia="仿宋" w:hAnsi="仿宋" w:hint="eastAsia"/>
          <w:b/>
          <w:color w:val="000000"/>
          <w:sz w:val="24"/>
          <w:szCs w:val="24"/>
        </w:rPr>
        <w:t xml:space="preserve"> </w:t>
      </w:r>
      <w:r w:rsidRPr="00BD0A5F">
        <w:rPr>
          <w:rFonts w:ascii="宋体" w:eastAsia="仿宋" w:hAnsi="宋体" w:hint="eastAsia"/>
          <w:b/>
          <w:color w:val="000000"/>
          <w:sz w:val="24"/>
          <w:szCs w:val="24"/>
        </w:rPr>
        <w:t> </w:t>
      </w:r>
      <w:r w:rsidRPr="00BD0A5F">
        <w:rPr>
          <w:rFonts w:ascii="仿宋" w:eastAsia="仿宋" w:hAnsi="仿宋" w:hint="eastAsia"/>
          <w:b/>
          <w:color w:val="000000"/>
          <w:sz w:val="24"/>
          <w:szCs w:val="24"/>
        </w:rPr>
        <w:t xml:space="preserve"> </w:t>
      </w:r>
      <w:r w:rsidRPr="00BD0A5F">
        <w:rPr>
          <w:rFonts w:ascii="宋体" w:eastAsia="仿宋" w:hAnsi="宋体" w:hint="eastAsia"/>
          <w:b/>
          <w:color w:val="000000"/>
          <w:sz w:val="24"/>
          <w:szCs w:val="24"/>
        </w:rPr>
        <w:t> </w:t>
      </w:r>
      <w:r w:rsidRPr="00BD0A5F">
        <w:rPr>
          <w:rFonts w:ascii="仿宋" w:eastAsia="仿宋" w:hAnsi="仿宋" w:hint="eastAsia"/>
          <w:b/>
          <w:color w:val="000000"/>
          <w:sz w:val="24"/>
          <w:szCs w:val="24"/>
        </w:rPr>
        <w:t xml:space="preserve"> </w:t>
      </w:r>
      <w:r w:rsidRPr="00BD0A5F">
        <w:rPr>
          <w:rFonts w:ascii="宋体" w:eastAsia="仿宋" w:hAnsi="宋体" w:hint="eastAsia"/>
          <w:b/>
          <w:color w:val="000000"/>
          <w:sz w:val="24"/>
          <w:szCs w:val="24"/>
        </w:rPr>
        <w:t> </w:t>
      </w:r>
      <w:r w:rsidRPr="00BD0A5F">
        <w:rPr>
          <w:rFonts w:ascii="仿宋" w:eastAsia="仿宋" w:hAnsi="仿宋" w:hint="eastAsia"/>
          <w:b/>
          <w:color w:val="000000"/>
          <w:sz w:val="24"/>
          <w:szCs w:val="24"/>
        </w:rPr>
        <w:t xml:space="preserve"> </w:t>
      </w:r>
      <w:r w:rsidRPr="00BD0A5F">
        <w:rPr>
          <w:rFonts w:ascii="宋体" w:eastAsia="仿宋" w:hAnsi="宋体" w:hint="eastAsia"/>
          <w:b/>
          <w:color w:val="000000"/>
          <w:sz w:val="24"/>
          <w:szCs w:val="24"/>
        </w:rPr>
        <w:t> </w:t>
      </w:r>
      <w:r w:rsidRPr="00BD0A5F">
        <w:rPr>
          <w:rFonts w:ascii="仿宋" w:eastAsia="仿宋" w:hAnsi="仿宋" w:hint="eastAsia"/>
          <w:b/>
          <w:color w:val="000000"/>
          <w:sz w:val="24"/>
          <w:szCs w:val="24"/>
        </w:rPr>
        <w:t xml:space="preserve"> </w:t>
      </w:r>
      <w:r w:rsidRPr="00BD0A5F">
        <w:rPr>
          <w:rFonts w:ascii="宋体" w:eastAsia="仿宋" w:hAnsi="宋体" w:hint="eastAsia"/>
          <w:b/>
          <w:color w:val="000000"/>
          <w:sz w:val="24"/>
          <w:szCs w:val="24"/>
        </w:rPr>
        <w:t> </w:t>
      </w:r>
      <w:r w:rsidRPr="00BD0A5F">
        <w:rPr>
          <w:rFonts w:ascii="仿宋" w:eastAsia="仿宋" w:hAnsi="仿宋" w:hint="eastAsia"/>
          <w:b/>
          <w:color w:val="000000"/>
          <w:sz w:val="24"/>
          <w:szCs w:val="24"/>
        </w:rPr>
        <w:t xml:space="preserve">                                                      </w:t>
      </w:r>
    </w:p>
    <w:p w:rsidR="00CA73AE" w:rsidRPr="00BD0A5F" w:rsidRDefault="00CA73AE" w:rsidP="00CA73AE">
      <w:pPr>
        <w:spacing w:line="360" w:lineRule="auto"/>
        <w:ind w:firstLineChars="200" w:firstLine="482"/>
        <w:rPr>
          <w:rFonts w:ascii="仿宋" w:eastAsia="仿宋" w:hAnsi="仿宋"/>
          <w:b/>
          <w:color w:val="000000"/>
          <w:sz w:val="24"/>
          <w:szCs w:val="24"/>
        </w:rPr>
      </w:pPr>
      <w:r w:rsidRPr="00BD0A5F">
        <w:rPr>
          <w:rFonts w:ascii="仿宋" w:eastAsia="仿宋" w:hAnsi="仿宋" w:hint="eastAsia"/>
          <w:b/>
          <w:color w:val="000000"/>
          <w:sz w:val="24"/>
          <w:szCs w:val="24"/>
        </w:rPr>
        <w:t xml:space="preserve">                                  中国注册会计师： </w:t>
      </w:r>
    </w:p>
    <w:p w:rsidR="00CA73AE" w:rsidRPr="00BD0A5F" w:rsidRDefault="00CA73AE" w:rsidP="00CA73AE">
      <w:pPr>
        <w:spacing w:line="360" w:lineRule="auto"/>
        <w:ind w:firstLineChars="200" w:firstLine="482"/>
        <w:rPr>
          <w:rFonts w:ascii="仿宋" w:eastAsia="仿宋" w:hAnsi="仿宋"/>
          <w:b/>
          <w:color w:val="000000"/>
          <w:sz w:val="24"/>
          <w:szCs w:val="24"/>
        </w:rPr>
      </w:pPr>
      <w:r w:rsidRPr="00BD0A5F">
        <w:rPr>
          <w:rFonts w:ascii="仿宋" w:eastAsia="仿宋" w:hAnsi="仿宋" w:hint="eastAsia"/>
          <w:b/>
          <w:color w:val="000000"/>
          <w:sz w:val="24"/>
          <w:szCs w:val="24"/>
        </w:rPr>
        <w:t xml:space="preserve">                                                </w:t>
      </w:r>
    </w:p>
    <w:p w:rsidR="00CC3B79" w:rsidRDefault="00CA73AE" w:rsidP="00CA73AE">
      <w:pPr>
        <w:pStyle w:val="a7"/>
        <w:ind w:firstLine="480"/>
        <w:rPr>
          <w:rFonts w:ascii="仿宋" w:eastAsia="仿宋" w:hAnsi="仿宋"/>
          <w:sz w:val="28"/>
          <w:szCs w:val="28"/>
        </w:rPr>
      </w:pPr>
      <w:r w:rsidRPr="00BD0A5F">
        <w:rPr>
          <w:rFonts w:ascii="仿宋" w:eastAsia="仿宋" w:hAnsi="仿宋" w:hint="eastAsia"/>
          <w:b/>
          <w:color w:val="000000"/>
          <w:sz w:val="24"/>
          <w:szCs w:val="24"/>
        </w:rPr>
        <w:t>湖南  长沙</w:t>
      </w:r>
      <w:r w:rsidRPr="00BD0A5F">
        <w:rPr>
          <w:rFonts w:ascii="宋体" w:eastAsia="仿宋" w:hAnsi="宋体" w:hint="eastAsia"/>
          <w:b/>
          <w:color w:val="000000"/>
          <w:sz w:val="24"/>
          <w:szCs w:val="24"/>
        </w:rPr>
        <w:t> </w:t>
      </w:r>
      <w:r w:rsidRPr="00BD0A5F">
        <w:rPr>
          <w:rFonts w:ascii="仿宋" w:eastAsia="仿宋" w:hAnsi="仿宋" w:hint="eastAsia"/>
          <w:b/>
          <w:color w:val="000000"/>
          <w:sz w:val="24"/>
          <w:szCs w:val="24"/>
        </w:rPr>
        <w:t xml:space="preserve">    </w:t>
      </w:r>
      <w:r w:rsidRPr="00BD0A5F">
        <w:rPr>
          <w:rFonts w:ascii="宋体" w:eastAsia="仿宋" w:hAnsi="宋体" w:hint="eastAsia"/>
          <w:b/>
          <w:color w:val="000000"/>
          <w:sz w:val="24"/>
          <w:szCs w:val="24"/>
        </w:rPr>
        <w:t> </w:t>
      </w:r>
      <w:r w:rsidRPr="00BD0A5F">
        <w:rPr>
          <w:rFonts w:ascii="仿宋" w:eastAsia="仿宋" w:hAnsi="仿宋" w:hint="eastAsia"/>
          <w:b/>
          <w:color w:val="000000"/>
          <w:sz w:val="24"/>
          <w:szCs w:val="24"/>
        </w:rPr>
        <w:t xml:space="preserve"> </w:t>
      </w:r>
      <w:r w:rsidRPr="00BD0A5F">
        <w:rPr>
          <w:rFonts w:ascii="宋体" w:eastAsia="仿宋" w:hAnsi="宋体" w:hint="eastAsia"/>
          <w:b/>
          <w:color w:val="000000"/>
          <w:sz w:val="24"/>
          <w:szCs w:val="24"/>
        </w:rPr>
        <w:t> </w:t>
      </w:r>
      <w:r w:rsidRPr="00BD0A5F">
        <w:rPr>
          <w:rFonts w:ascii="仿宋" w:eastAsia="仿宋" w:hAnsi="仿宋" w:hint="eastAsia"/>
          <w:b/>
          <w:color w:val="000000"/>
          <w:sz w:val="24"/>
          <w:szCs w:val="24"/>
        </w:rPr>
        <w:t xml:space="preserve"> </w:t>
      </w:r>
      <w:r w:rsidRPr="00BD0A5F">
        <w:rPr>
          <w:rFonts w:ascii="宋体" w:eastAsia="仿宋" w:hAnsi="宋体" w:hint="eastAsia"/>
          <w:b/>
          <w:color w:val="000000"/>
          <w:sz w:val="24"/>
          <w:szCs w:val="24"/>
        </w:rPr>
        <w:t> </w:t>
      </w:r>
      <w:r w:rsidRPr="00BD0A5F">
        <w:rPr>
          <w:rFonts w:ascii="仿宋" w:eastAsia="仿宋" w:hAnsi="仿宋" w:hint="eastAsia"/>
          <w:b/>
          <w:color w:val="000000"/>
          <w:sz w:val="24"/>
          <w:szCs w:val="24"/>
        </w:rPr>
        <w:t xml:space="preserve">  </w:t>
      </w:r>
      <w:r w:rsidRPr="00BD0A5F">
        <w:rPr>
          <w:rFonts w:ascii="宋体" w:eastAsia="仿宋" w:hAnsi="宋体" w:hint="eastAsia"/>
          <w:b/>
          <w:color w:val="000000"/>
          <w:sz w:val="24"/>
          <w:szCs w:val="24"/>
        </w:rPr>
        <w:t> </w:t>
      </w:r>
      <w:r w:rsidRPr="00BD0A5F">
        <w:rPr>
          <w:rFonts w:ascii="仿宋" w:eastAsia="仿宋" w:hAnsi="仿宋" w:hint="eastAsia"/>
          <w:b/>
          <w:color w:val="000000"/>
          <w:sz w:val="24"/>
          <w:szCs w:val="24"/>
        </w:rPr>
        <w:t xml:space="preserve"> </w:t>
      </w:r>
      <w:r w:rsidRPr="00BD0A5F">
        <w:rPr>
          <w:rFonts w:ascii="宋体" w:eastAsia="仿宋" w:hAnsi="宋体" w:hint="eastAsia"/>
          <w:b/>
          <w:color w:val="000000"/>
          <w:sz w:val="24"/>
          <w:szCs w:val="24"/>
        </w:rPr>
        <w:t> </w:t>
      </w:r>
      <w:r w:rsidR="00B615B6">
        <w:rPr>
          <w:rFonts w:ascii="仿宋" w:eastAsia="仿宋" w:hAnsi="仿宋" w:hint="eastAsia"/>
          <w:b/>
          <w:color w:val="000000"/>
          <w:sz w:val="24"/>
          <w:szCs w:val="24"/>
        </w:rPr>
        <w:t xml:space="preserve">  </w:t>
      </w:r>
      <w:r w:rsidR="00856E4C">
        <w:rPr>
          <w:rFonts w:ascii="仿宋" w:eastAsia="仿宋" w:hAnsi="仿宋" w:hint="eastAsia"/>
          <w:b/>
          <w:color w:val="000000"/>
          <w:sz w:val="24"/>
          <w:szCs w:val="24"/>
        </w:rPr>
        <w:t xml:space="preserve"> </w:t>
      </w:r>
      <w:r w:rsidR="00B615B6">
        <w:rPr>
          <w:rFonts w:ascii="仿宋" w:eastAsia="仿宋" w:hAnsi="仿宋" w:hint="eastAsia"/>
          <w:b/>
          <w:color w:val="000000"/>
          <w:sz w:val="24"/>
          <w:szCs w:val="24"/>
        </w:rPr>
        <w:t>20</w:t>
      </w:r>
      <w:r w:rsidR="00C23F81">
        <w:rPr>
          <w:rFonts w:ascii="仿宋" w:eastAsia="仿宋" w:hAnsi="仿宋" w:hint="eastAsia"/>
          <w:b/>
          <w:color w:val="000000"/>
          <w:sz w:val="24"/>
          <w:szCs w:val="24"/>
        </w:rPr>
        <w:t>20</w:t>
      </w:r>
      <w:r w:rsidRPr="00BD0A5F">
        <w:rPr>
          <w:rFonts w:ascii="仿宋" w:eastAsia="仿宋" w:hAnsi="仿宋" w:hint="eastAsia"/>
          <w:b/>
          <w:color w:val="000000"/>
          <w:sz w:val="24"/>
          <w:szCs w:val="24"/>
        </w:rPr>
        <w:t>年</w:t>
      </w:r>
      <w:r w:rsidR="00BC5D28">
        <w:rPr>
          <w:rFonts w:ascii="仿宋" w:eastAsia="仿宋" w:hAnsi="仿宋" w:hint="eastAsia"/>
          <w:b/>
          <w:color w:val="000000"/>
          <w:sz w:val="24"/>
          <w:szCs w:val="24"/>
        </w:rPr>
        <w:t>8</w:t>
      </w:r>
      <w:r w:rsidRPr="00BD0A5F">
        <w:rPr>
          <w:rFonts w:ascii="仿宋" w:eastAsia="仿宋" w:hAnsi="仿宋" w:hint="eastAsia"/>
          <w:b/>
          <w:color w:val="000000"/>
          <w:sz w:val="24"/>
          <w:szCs w:val="24"/>
        </w:rPr>
        <w:t>月</w:t>
      </w:r>
      <w:r w:rsidR="00BC5D28">
        <w:rPr>
          <w:rFonts w:ascii="仿宋" w:eastAsia="仿宋" w:hAnsi="仿宋" w:hint="eastAsia"/>
          <w:b/>
          <w:color w:val="000000"/>
          <w:sz w:val="24"/>
          <w:szCs w:val="24"/>
        </w:rPr>
        <w:t>10</w:t>
      </w:r>
      <w:r w:rsidRPr="00BD0A5F">
        <w:rPr>
          <w:rFonts w:ascii="仿宋" w:eastAsia="仿宋" w:hAnsi="仿宋" w:hint="eastAsia"/>
          <w:b/>
          <w:color w:val="000000"/>
          <w:sz w:val="24"/>
          <w:szCs w:val="24"/>
        </w:rPr>
        <w:t>日</w:t>
      </w:r>
      <w:r>
        <w:rPr>
          <w:rFonts w:ascii="仿宋" w:eastAsia="仿宋" w:hAnsi="仿宋" w:hint="eastAsia"/>
          <w:sz w:val="28"/>
          <w:szCs w:val="28"/>
        </w:rPr>
        <w:t xml:space="preserve">    </w:t>
      </w:r>
    </w:p>
    <w:p w:rsidR="00CC3B79" w:rsidRDefault="00CC3B79">
      <w:pPr>
        <w:pStyle w:val="a7"/>
        <w:ind w:firstLine="480"/>
        <w:rPr>
          <w:rFonts w:ascii="仿宋" w:eastAsia="仿宋" w:hAnsi="仿宋"/>
          <w:sz w:val="28"/>
          <w:szCs w:val="28"/>
        </w:rPr>
      </w:pPr>
    </w:p>
    <w:p w:rsidR="00CC3B79" w:rsidRDefault="00CC3B79">
      <w:pPr>
        <w:pStyle w:val="a7"/>
        <w:ind w:firstLine="480"/>
        <w:rPr>
          <w:rFonts w:ascii="仿宋" w:eastAsia="仿宋" w:hAnsi="仿宋"/>
          <w:sz w:val="28"/>
          <w:szCs w:val="28"/>
        </w:rPr>
      </w:pPr>
    </w:p>
    <w:p w:rsidR="00CC3B79" w:rsidRDefault="00CC3B79">
      <w:pPr>
        <w:pStyle w:val="a7"/>
        <w:ind w:firstLine="480"/>
        <w:rPr>
          <w:rFonts w:ascii="仿宋" w:eastAsia="仿宋" w:hAnsi="仿宋"/>
          <w:sz w:val="28"/>
          <w:szCs w:val="28"/>
        </w:rPr>
      </w:pPr>
    </w:p>
    <w:p w:rsidR="00CC3B79" w:rsidRDefault="00CC3B79">
      <w:pPr>
        <w:pStyle w:val="a7"/>
        <w:ind w:firstLine="480"/>
        <w:rPr>
          <w:rFonts w:ascii="仿宋" w:eastAsia="仿宋" w:hAnsi="仿宋"/>
          <w:sz w:val="28"/>
          <w:szCs w:val="28"/>
        </w:rPr>
      </w:pPr>
    </w:p>
    <w:p w:rsidR="00CC3B79" w:rsidRDefault="00CC3B79">
      <w:pPr>
        <w:pStyle w:val="a7"/>
      </w:pPr>
    </w:p>
    <w:sectPr w:rsidR="00CC3B79" w:rsidSect="00CC3B79">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5382" w:rsidRDefault="00935382" w:rsidP="00CA73AE">
      <w:pPr>
        <w:spacing w:line="240" w:lineRule="auto"/>
      </w:pPr>
      <w:r>
        <w:separator/>
      </w:r>
    </w:p>
  </w:endnote>
  <w:endnote w:type="continuationSeparator" w:id="0">
    <w:p w:rsidR="00935382" w:rsidRDefault="00935382" w:rsidP="00CA73A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0" w:usb1="080E0000" w:usb2="00000010" w:usb3="00000000" w:csb0="00040000" w:csb1="00000000"/>
  </w:font>
  <w:font w:name="楷体_GB2312">
    <w:altName w:val="楷体"/>
    <w:charset w:val="86"/>
    <w:family w:val="auto"/>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53096"/>
      <w:docPartObj>
        <w:docPartGallery w:val="Page Numbers (Bottom of Page)"/>
        <w:docPartUnique/>
      </w:docPartObj>
    </w:sdtPr>
    <w:sdtContent>
      <w:p w:rsidR="00CA73AE" w:rsidRDefault="001602C9">
        <w:pPr>
          <w:pStyle w:val="a3"/>
          <w:jc w:val="right"/>
        </w:pPr>
        <w:r w:rsidRPr="001602C9">
          <w:fldChar w:fldCharType="begin"/>
        </w:r>
        <w:r w:rsidR="00AB37B7">
          <w:instrText xml:space="preserve"> PAGE   \* MERGEFORMAT </w:instrText>
        </w:r>
        <w:r w:rsidRPr="001602C9">
          <w:fldChar w:fldCharType="separate"/>
        </w:r>
        <w:r w:rsidR="00666636" w:rsidRPr="00666636">
          <w:rPr>
            <w:noProof/>
            <w:lang w:val="zh-CN"/>
          </w:rPr>
          <w:t>8</w:t>
        </w:r>
        <w:r>
          <w:rPr>
            <w:noProof/>
            <w:lang w:val="zh-CN"/>
          </w:rPr>
          <w:fldChar w:fldCharType="end"/>
        </w:r>
      </w:p>
    </w:sdtContent>
  </w:sdt>
  <w:p w:rsidR="00CA73AE" w:rsidRDefault="00CA73AE">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5382" w:rsidRDefault="00935382" w:rsidP="00CA73AE">
      <w:pPr>
        <w:spacing w:line="240" w:lineRule="auto"/>
      </w:pPr>
      <w:r>
        <w:separator/>
      </w:r>
    </w:p>
  </w:footnote>
  <w:footnote w:type="continuationSeparator" w:id="0">
    <w:p w:rsidR="00935382" w:rsidRDefault="00935382" w:rsidP="00CA73AE">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747AB8"/>
    <w:multiLevelType w:val="hybridMultilevel"/>
    <w:tmpl w:val="232E11C4"/>
    <w:lvl w:ilvl="0" w:tplc="73FAE1D6">
      <w:start w:val="1"/>
      <w:numFmt w:val="japaneseCounting"/>
      <w:lvlText w:val="%1、"/>
      <w:lvlJc w:val="left"/>
      <w:pPr>
        <w:ind w:left="1363" w:hanging="720"/>
      </w:pPr>
      <w:rPr>
        <w:rFonts w:hint="default"/>
      </w:rPr>
    </w:lvl>
    <w:lvl w:ilvl="1" w:tplc="D05026E6">
      <w:start w:val="1"/>
      <w:numFmt w:val="japaneseCounting"/>
      <w:lvlText w:val="（%2）"/>
      <w:lvlJc w:val="left"/>
      <w:pPr>
        <w:ind w:left="2143" w:hanging="1080"/>
      </w:pPr>
      <w:rPr>
        <w:rFonts w:hint="default"/>
      </w:r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30877"/>
    <w:rsid w:val="00007460"/>
    <w:rsid w:val="00017531"/>
    <w:rsid w:val="0002296C"/>
    <w:rsid w:val="00041372"/>
    <w:rsid w:val="000414F5"/>
    <w:rsid w:val="000419C9"/>
    <w:rsid w:val="00042001"/>
    <w:rsid w:val="00046E21"/>
    <w:rsid w:val="00054562"/>
    <w:rsid w:val="000576F5"/>
    <w:rsid w:val="000634FD"/>
    <w:rsid w:val="0006592A"/>
    <w:rsid w:val="00065F1D"/>
    <w:rsid w:val="00073E96"/>
    <w:rsid w:val="00074523"/>
    <w:rsid w:val="00074878"/>
    <w:rsid w:val="00074B39"/>
    <w:rsid w:val="00084EA0"/>
    <w:rsid w:val="00085F9B"/>
    <w:rsid w:val="00087D72"/>
    <w:rsid w:val="00090644"/>
    <w:rsid w:val="00097882"/>
    <w:rsid w:val="000B067D"/>
    <w:rsid w:val="000B0C05"/>
    <w:rsid w:val="000B48DC"/>
    <w:rsid w:val="000C405E"/>
    <w:rsid w:val="000C5825"/>
    <w:rsid w:val="000C7AE9"/>
    <w:rsid w:val="000D0239"/>
    <w:rsid w:val="000D5CEF"/>
    <w:rsid w:val="000D7F1B"/>
    <w:rsid w:val="000E3CCE"/>
    <w:rsid w:val="000E45BB"/>
    <w:rsid w:val="000E650A"/>
    <w:rsid w:val="000E70F0"/>
    <w:rsid w:val="000F4E04"/>
    <w:rsid w:val="000F6A2A"/>
    <w:rsid w:val="000F73F4"/>
    <w:rsid w:val="001007D4"/>
    <w:rsid w:val="00107EAA"/>
    <w:rsid w:val="00110A9B"/>
    <w:rsid w:val="00111EC5"/>
    <w:rsid w:val="001126F7"/>
    <w:rsid w:val="001134B1"/>
    <w:rsid w:val="00113638"/>
    <w:rsid w:val="001254D3"/>
    <w:rsid w:val="00131014"/>
    <w:rsid w:val="0013595B"/>
    <w:rsid w:val="00140421"/>
    <w:rsid w:val="00142CFE"/>
    <w:rsid w:val="00144766"/>
    <w:rsid w:val="00145401"/>
    <w:rsid w:val="001602C9"/>
    <w:rsid w:val="0016324B"/>
    <w:rsid w:val="00165C41"/>
    <w:rsid w:val="00183A42"/>
    <w:rsid w:val="00183B49"/>
    <w:rsid w:val="00183D52"/>
    <w:rsid w:val="001874EE"/>
    <w:rsid w:val="00191483"/>
    <w:rsid w:val="001A47E4"/>
    <w:rsid w:val="001A574D"/>
    <w:rsid w:val="001B072E"/>
    <w:rsid w:val="001C15C8"/>
    <w:rsid w:val="001C437D"/>
    <w:rsid w:val="001D0CCF"/>
    <w:rsid w:val="001D242D"/>
    <w:rsid w:val="001D51AA"/>
    <w:rsid w:val="001D793F"/>
    <w:rsid w:val="001D7D11"/>
    <w:rsid w:val="001E0546"/>
    <w:rsid w:val="001F3587"/>
    <w:rsid w:val="001F4C96"/>
    <w:rsid w:val="002043A2"/>
    <w:rsid w:val="00213DCB"/>
    <w:rsid w:val="00216B9A"/>
    <w:rsid w:val="0021780C"/>
    <w:rsid w:val="00222ABB"/>
    <w:rsid w:val="0022738A"/>
    <w:rsid w:val="00234443"/>
    <w:rsid w:val="00234C6A"/>
    <w:rsid w:val="002362E9"/>
    <w:rsid w:val="00246089"/>
    <w:rsid w:val="002530D8"/>
    <w:rsid w:val="00260261"/>
    <w:rsid w:val="0026110F"/>
    <w:rsid w:val="002631CF"/>
    <w:rsid w:val="00265B73"/>
    <w:rsid w:val="002705D7"/>
    <w:rsid w:val="00283026"/>
    <w:rsid w:val="002853CD"/>
    <w:rsid w:val="00285AB1"/>
    <w:rsid w:val="00293DCE"/>
    <w:rsid w:val="002B39A5"/>
    <w:rsid w:val="002B5279"/>
    <w:rsid w:val="002C0864"/>
    <w:rsid w:val="002C2CCC"/>
    <w:rsid w:val="002D1C50"/>
    <w:rsid w:val="002E42D9"/>
    <w:rsid w:val="002E480E"/>
    <w:rsid w:val="0030161D"/>
    <w:rsid w:val="0031123D"/>
    <w:rsid w:val="00315641"/>
    <w:rsid w:val="00317C4F"/>
    <w:rsid w:val="00317C6B"/>
    <w:rsid w:val="00323F55"/>
    <w:rsid w:val="00325716"/>
    <w:rsid w:val="00325936"/>
    <w:rsid w:val="00327674"/>
    <w:rsid w:val="003329FC"/>
    <w:rsid w:val="00333386"/>
    <w:rsid w:val="00337B34"/>
    <w:rsid w:val="00340A7E"/>
    <w:rsid w:val="003418C2"/>
    <w:rsid w:val="0034257D"/>
    <w:rsid w:val="00353B39"/>
    <w:rsid w:val="00360864"/>
    <w:rsid w:val="0036149C"/>
    <w:rsid w:val="00362B0F"/>
    <w:rsid w:val="00364B8D"/>
    <w:rsid w:val="00364D2F"/>
    <w:rsid w:val="00370330"/>
    <w:rsid w:val="0037157E"/>
    <w:rsid w:val="00386744"/>
    <w:rsid w:val="0039765D"/>
    <w:rsid w:val="003A0828"/>
    <w:rsid w:val="003A0F22"/>
    <w:rsid w:val="003A680C"/>
    <w:rsid w:val="003B0282"/>
    <w:rsid w:val="003B09FE"/>
    <w:rsid w:val="003B63C4"/>
    <w:rsid w:val="003C20F2"/>
    <w:rsid w:val="003C3110"/>
    <w:rsid w:val="003D0E33"/>
    <w:rsid w:val="003D24DA"/>
    <w:rsid w:val="003D65CC"/>
    <w:rsid w:val="003E09DA"/>
    <w:rsid w:val="003E17BA"/>
    <w:rsid w:val="003E29B1"/>
    <w:rsid w:val="003E339D"/>
    <w:rsid w:val="003E6B8E"/>
    <w:rsid w:val="003E7244"/>
    <w:rsid w:val="003F1797"/>
    <w:rsid w:val="003F3935"/>
    <w:rsid w:val="003F4068"/>
    <w:rsid w:val="00401A97"/>
    <w:rsid w:val="00402292"/>
    <w:rsid w:val="004148F5"/>
    <w:rsid w:val="00415ED3"/>
    <w:rsid w:val="00416A1A"/>
    <w:rsid w:val="00417003"/>
    <w:rsid w:val="004177C0"/>
    <w:rsid w:val="00420B03"/>
    <w:rsid w:val="0042241C"/>
    <w:rsid w:val="0042287F"/>
    <w:rsid w:val="00434E49"/>
    <w:rsid w:val="00443600"/>
    <w:rsid w:val="00443EF3"/>
    <w:rsid w:val="004448D5"/>
    <w:rsid w:val="004477E6"/>
    <w:rsid w:val="00450353"/>
    <w:rsid w:val="0045448F"/>
    <w:rsid w:val="00455C0D"/>
    <w:rsid w:val="00456765"/>
    <w:rsid w:val="0046179D"/>
    <w:rsid w:val="004626DF"/>
    <w:rsid w:val="00462C64"/>
    <w:rsid w:val="004660AA"/>
    <w:rsid w:val="004676C1"/>
    <w:rsid w:val="00472CC0"/>
    <w:rsid w:val="00482576"/>
    <w:rsid w:val="004A32F4"/>
    <w:rsid w:val="004A5B61"/>
    <w:rsid w:val="004B1C03"/>
    <w:rsid w:val="004B2FC5"/>
    <w:rsid w:val="004B3F18"/>
    <w:rsid w:val="004B5D3B"/>
    <w:rsid w:val="004C1306"/>
    <w:rsid w:val="004C3085"/>
    <w:rsid w:val="004C4D25"/>
    <w:rsid w:val="004D08B4"/>
    <w:rsid w:val="004D17A0"/>
    <w:rsid w:val="004D6B88"/>
    <w:rsid w:val="004D6C0D"/>
    <w:rsid w:val="004E3705"/>
    <w:rsid w:val="004E3A9A"/>
    <w:rsid w:val="004E75B3"/>
    <w:rsid w:val="004E7B69"/>
    <w:rsid w:val="00500E0B"/>
    <w:rsid w:val="005079CA"/>
    <w:rsid w:val="005116FA"/>
    <w:rsid w:val="00511CDF"/>
    <w:rsid w:val="0051322D"/>
    <w:rsid w:val="005139BD"/>
    <w:rsid w:val="0052085E"/>
    <w:rsid w:val="0053380A"/>
    <w:rsid w:val="0054019B"/>
    <w:rsid w:val="0054487C"/>
    <w:rsid w:val="00546190"/>
    <w:rsid w:val="00552573"/>
    <w:rsid w:val="00554177"/>
    <w:rsid w:val="00555CE5"/>
    <w:rsid w:val="005573D1"/>
    <w:rsid w:val="00560800"/>
    <w:rsid w:val="00560F7B"/>
    <w:rsid w:val="0056170A"/>
    <w:rsid w:val="00564695"/>
    <w:rsid w:val="005648AA"/>
    <w:rsid w:val="00572504"/>
    <w:rsid w:val="00574003"/>
    <w:rsid w:val="00575E62"/>
    <w:rsid w:val="0058354E"/>
    <w:rsid w:val="00594897"/>
    <w:rsid w:val="00595419"/>
    <w:rsid w:val="005A2F5A"/>
    <w:rsid w:val="005A4DEE"/>
    <w:rsid w:val="005A6A27"/>
    <w:rsid w:val="005B7014"/>
    <w:rsid w:val="005C36D0"/>
    <w:rsid w:val="005C6704"/>
    <w:rsid w:val="005D0CA3"/>
    <w:rsid w:val="005E5B0A"/>
    <w:rsid w:val="005F031A"/>
    <w:rsid w:val="005F057F"/>
    <w:rsid w:val="005F1693"/>
    <w:rsid w:val="005F357D"/>
    <w:rsid w:val="006046DC"/>
    <w:rsid w:val="00606961"/>
    <w:rsid w:val="00612117"/>
    <w:rsid w:val="00615532"/>
    <w:rsid w:val="0062321B"/>
    <w:rsid w:val="00623422"/>
    <w:rsid w:val="00631177"/>
    <w:rsid w:val="0063435C"/>
    <w:rsid w:val="00644C04"/>
    <w:rsid w:val="006474FC"/>
    <w:rsid w:val="00650890"/>
    <w:rsid w:val="00657252"/>
    <w:rsid w:val="00665FDE"/>
    <w:rsid w:val="00666636"/>
    <w:rsid w:val="00670D37"/>
    <w:rsid w:val="006750B2"/>
    <w:rsid w:val="006768EE"/>
    <w:rsid w:val="006809EF"/>
    <w:rsid w:val="0068463F"/>
    <w:rsid w:val="006847A9"/>
    <w:rsid w:val="0069066C"/>
    <w:rsid w:val="006976B8"/>
    <w:rsid w:val="00697D4B"/>
    <w:rsid w:val="006A179C"/>
    <w:rsid w:val="006A1DC8"/>
    <w:rsid w:val="006B09B0"/>
    <w:rsid w:val="006B138E"/>
    <w:rsid w:val="006B75DA"/>
    <w:rsid w:val="006B76A6"/>
    <w:rsid w:val="006C0A74"/>
    <w:rsid w:val="006C2535"/>
    <w:rsid w:val="006C325F"/>
    <w:rsid w:val="006C35E9"/>
    <w:rsid w:val="006D7CAA"/>
    <w:rsid w:val="006E1B56"/>
    <w:rsid w:val="006E710A"/>
    <w:rsid w:val="006F1D16"/>
    <w:rsid w:val="006F3DAB"/>
    <w:rsid w:val="006F61A6"/>
    <w:rsid w:val="00702F57"/>
    <w:rsid w:val="00710C4E"/>
    <w:rsid w:val="00712E81"/>
    <w:rsid w:val="00723DF9"/>
    <w:rsid w:val="00731365"/>
    <w:rsid w:val="007346CC"/>
    <w:rsid w:val="0073578E"/>
    <w:rsid w:val="00737472"/>
    <w:rsid w:val="00753863"/>
    <w:rsid w:val="00760078"/>
    <w:rsid w:val="00767E0E"/>
    <w:rsid w:val="007736BC"/>
    <w:rsid w:val="00780DB5"/>
    <w:rsid w:val="00790D99"/>
    <w:rsid w:val="007A1FD3"/>
    <w:rsid w:val="007A2C63"/>
    <w:rsid w:val="007A6ED7"/>
    <w:rsid w:val="007B1AF7"/>
    <w:rsid w:val="007B44EF"/>
    <w:rsid w:val="007C14C9"/>
    <w:rsid w:val="007C1BC2"/>
    <w:rsid w:val="007C27BF"/>
    <w:rsid w:val="007C32E9"/>
    <w:rsid w:val="007C61E5"/>
    <w:rsid w:val="007D41B5"/>
    <w:rsid w:val="007E34F2"/>
    <w:rsid w:val="007F05AD"/>
    <w:rsid w:val="007F22DD"/>
    <w:rsid w:val="007F32D3"/>
    <w:rsid w:val="00800C1A"/>
    <w:rsid w:val="0080189B"/>
    <w:rsid w:val="00807071"/>
    <w:rsid w:val="008141CB"/>
    <w:rsid w:val="0083074C"/>
    <w:rsid w:val="00841CB0"/>
    <w:rsid w:val="00842E44"/>
    <w:rsid w:val="00842F06"/>
    <w:rsid w:val="00856E4C"/>
    <w:rsid w:val="00857D0D"/>
    <w:rsid w:val="0086368F"/>
    <w:rsid w:val="00866843"/>
    <w:rsid w:val="00871B49"/>
    <w:rsid w:val="00873DCB"/>
    <w:rsid w:val="008762C7"/>
    <w:rsid w:val="00877237"/>
    <w:rsid w:val="00885D63"/>
    <w:rsid w:val="008864A6"/>
    <w:rsid w:val="008864C4"/>
    <w:rsid w:val="00887A40"/>
    <w:rsid w:val="00887BE4"/>
    <w:rsid w:val="00894AE7"/>
    <w:rsid w:val="00896D17"/>
    <w:rsid w:val="008A018E"/>
    <w:rsid w:val="008B6D0C"/>
    <w:rsid w:val="008C16AF"/>
    <w:rsid w:val="008C1ADF"/>
    <w:rsid w:val="008C72D5"/>
    <w:rsid w:val="008D241A"/>
    <w:rsid w:val="008D28C5"/>
    <w:rsid w:val="008D2E2B"/>
    <w:rsid w:val="008D6BA7"/>
    <w:rsid w:val="008D701E"/>
    <w:rsid w:val="008D75E3"/>
    <w:rsid w:val="008D7918"/>
    <w:rsid w:val="008E04DA"/>
    <w:rsid w:val="008E608D"/>
    <w:rsid w:val="008F4F2C"/>
    <w:rsid w:val="0090635E"/>
    <w:rsid w:val="00907124"/>
    <w:rsid w:val="009225B0"/>
    <w:rsid w:val="00923738"/>
    <w:rsid w:val="00935382"/>
    <w:rsid w:val="00935DD6"/>
    <w:rsid w:val="009405FA"/>
    <w:rsid w:val="00947F0B"/>
    <w:rsid w:val="0095018C"/>
    <w:rsid w:val="0095173E"/>
    <w:rsid w:val="0095418E"/>
    <w:rsid w:val="00961F8F"/>
    <w:rsid w:val="00962B80"/>
    <w:rsid w:val="00963F57"/>
    <w:rsid w:val="00964B1B"/>
    <w:rsid w:val="009665CE"/>
    <w:rsid w:val="00985EC8"/>
    <w:rsid w:val="00990152"/>
    <w:rsid w:val="0099127A"/>
    <w:rsid w:val="00993F9D"/>
    <w:rsid w:val="009949F6"/>
    <w:rsid w:val="009A23BE"/>
    <w:rsid w:val="009B0083"/>
    <w:rsid w:val="009B377F"/>
    <w:rsid w:val="009B62A1"/>
    <w:rsid w:val="009C26F6"/>
    <w:rsid w:val="009D2870"/>
    <w:rsid w:val="009D520F"/>
    <w:rsid w:val="009D554E"/>
    <w:rsid w:val="009D68AF"/>
    <w:rsid w:val="009D76E7"/>
    <w:rsid w:val="009E43A7"/>
    <w:rsid w:val="009F2AB5"/>
    <w:rsid w:val="009F3E73"/>
    <w:rsid w:val="009F40EF"/>
    <w:rsid w:val="009F4C13"/>
    <w:rsid w:val="009F70B8"/>
    <w:rsid w:val="00A00A95"/>
    <w:rsid w:val="00A13813"/>
    <w:rsid w:val="00A145A5"/>
    <w:rsid w:val="00A162A5"/>
    <w:rsid w:val="00A1668A"/>
    <w:rsid w:val="00A265E8"/>
    <w:rsid w:val="00A31303"/>
    <w:rsid w:val="00A55263"/>
    <w:rsid w:val="00A574D3"/>
    <w:rsid w:val="00A61313"/>
    <w:rsid w:val="00A61E5D"/>
    <w:rsid w:val="00A660D6"/>
    <w:rsid w:val="00A670F5"/>
    <w:rsid w:val="00A719D9"/>
    <w:rsid w:val="00A82449"/>
    <w:rsid w:val="00A82CF4"/>
    <w:rsid w:val="00A96DDD"/>
    <w:rsid w:val="00AA55F0"/>
    <w:rsid w:val="00AB0C4A"/>
    <w:rsid w:val="00AB1ED2"/>
    <w:rsid w:val="00AB37B7"/>
    <w:rsid w:val="00AB3CB9"/>
    <w:rsid w:val="00AB7571"/>
    <w:rsid w:val="00AC1CDA"/>
    <w:rsid w:val="00AC2DA1"/>
    <w:rsid w:val="00AC528C"/>
    <w:rsid w:val="00AC531D"/>
    <w:rsid w:val="00AC5F85"/>
    <w:rsid w:val="00AC6CFC"/>
    <w:rsid w:val="00AC6DD0"/>
    <w:rsid w:val="00AC7E28"/>
    <w:rsid w:val="00AD3EF5"/>
    <w:rsid w:val="00AE6DBB"/>
    <w:rsid w:val="00AE7A8A"/>
    <w:rsid w:val="00AF16DB"/>
    <w:rsid w:val="00AF3557"/>
    <w:rsid w:val="00AF526C"/>
    <w:rsid w:val="00B04875"/>
    <w:rsid w:val="00B070A9"/>
    <w:rsid w:val="00B07714"/>
    <w:rsid w:val="00B10F75"/>
    <w:rsid w:val="00B13E49"/>
    <w:rsid w:val="00B259B7"/>
    <w:rsid w:val="00B30688"/>
    <w:rsid w:val="00B43744"/>
    <w:rsid w:val="00B4770C"/>
    <w:rsid w:val="00B505AF"/>
    <w:rsid w:val="00B51ABB"/>
    <w:rsid w:val="00B525D4"/>
    <w:rsid w:val="00B600E9"/>
    <w:rsid w:val="00B6130F"/>
    <w:rsid w:val="00B615B6"/>
    <w:rsid w:val="00B62366"/>
    <w:rsid w:val="00B70C09"/>
    <w:rsid w:val="00B768BC"/>
    <w:rsid w:val="00B818A6"/>
    <w:rsid w:val="00B83286"/>
    <w:rsid w:val="00B84ED4"/>
    <w:rsid w:val="00B86F73"/>
    <w:rsid w:val="00B87E82"/>
    <w:rsid w:val="00B908CB"/>
    <w:rsid w:val="00B93EC7"/>
    <w:rsid w:val="00B93F10"/>
    <w:rsid w:val="00B95E0D"/>
    <w:rsid w:val="00BA4023"/>
    <w:rsid w:val="00BA4CF2"/>
    <w:rsid w:val="00BA6070"/>
    <w:rsid w:val="00BA6847"/>
    <w:rsid w:val="00BA7BF7"/>
    <w:rsid w:val="00BB38AD"/>
    <w:rsid w:val="00BB4D16"/>
    <w:rsid w:val="00BC2914"/>
    <w:rsid w:val="00BC5657"/>
    <w:rsid w:val="00BC5D28"/>
    <w:rsid w:val="00BD0AD3"/>
    <w:rsid w:val="00BD0B13"/>
    <w:rsid w:val="00BD4C3A"/>
    <w:rsid w:val="00BD54E1"/>
    <w:rsid w:val="00BD5779"/>
    <w:rsid w:val="00BD5F45"/>
    <w:rsid w:val="00BD668D"/>
    <w:rsid w:val="00BF3578"/>
    <w:rsid w:val="00BF52C0"/>
    <w:rsid w:val="00BF58FC"/>
    <w:rsid w:val="00BF6697"/>
    <w:rsid w:val="00C052B6"/>
    <w:rsid w:val="00C068D6"/>
    <w:rsid w:val="00C12BFB"/>
    <w:rsid w:val="00C16179"/>
    <w:rsid w:val="00C1741B"/>
    <w:rsid w:val="00C22018"/>
    <w:rsid w:val="00C23F81"/>
    <w:rsid w:val="00C2506A"/>
    <w:rsid w:val="00C30873"/>
    <w:rsid w:val="00C30877"/>
    <w:rsid w:val="00C31609"/>
    <w:rsid w:val="00C35178"/>
    <w:rsid w:val="00C40322"/>
    <w:rsid w:val="00C43925"/>
    <w:rsid w:val="00C441A4"/>
    <w:rsid w:val="00C446A4"/>
    <w:rsid w:val="00C519DF"/>
    <w:rsid w:val="00C52648"/>
    <w:rsid w:val="00C60B98"/>
    <w:rsid w:val="00C65AB9"/>
    <w:rsid w:val="00C81E5B"/>
    <w:rsid w:val="00C84315"/>
    <w:rsid w:val="00C84E84"/>
    <w:rsid w:val="00C877A5"/>
    <w:rsid w:val="00C87D5A"/>
    <w:rsid w:val="00CA0510"/>
    <w:rsid w:val="00CA5151"/>
    <w:rsid w:val="00CA73AE"/>
    <w:rsid w:val="00CA73E5"/>
    <w:rsid w:val="00CB0F64"/>
    <w:rsid w:val="00CB2759"/>
    <w:rsid w:val="00CC082B"/>
    <w:rsid w:val="00CC3B79"/>
    <w:rsid w:val="00CC3E12"/>
    <w:rsid w:val="00CD25AC"/>
    <w:rsid w:val="00CD5054"/>
    <w:rsid w:val="00CD60E3"/>
    <w:rsid w:val="00CD68E7"/>
    <w:rsid w:val="00CE1F4D"/>
    <w:rsid w:val="00CF2F09"/>
    <w:rsid w:val="00D01C09"/>
    <w:rsid w:val="00D06AE5"/>
    <w:rsid w:val="00D14809"/>
    <w:rsid w:val="00D1675A"/>
    <w:rsid w:val="00D169F9"/>
    <w:rsid w:val="00D22298"/>
    <w:rsid w:val="00D26016"/>
    <w:rsid w:val="00D2772E"/>
    <w:rsid w:val="00D401F8"/>
    <w:rsid w:val="00D41F5E"/>
    <w:rsid w:val="00D45992"/>
    <w:rsid w:val="00D5014D"/>
    <w:rsid w:val="00D514F0"/>
    <w:rsid w:val="00D52A9E"/>
    <w:rsid w:val="00D577A2"/>
    <w:rsid w:val="00D603E9"/>
    <w:rsid w:val="00D62FB4"/>
    <w:rsid w:val="00D63E49"/>
    <w:rsid w:val="00D704BC"/>
    <w:rsid w:val="00D717DC"/>
    <w:rsid w:val="00D72080"/>
    <w:rsid w:val="00D73D7E"/>
    <w:rsid w:val="00D74395"/>
    <w:rsid w:val="00D92614"/>
    <w:rsid w:val="00D96C2E"/>
    <w:rsid w:val="00DA521E"/>
    <w:rsid w:val="00DA657E"/>
    <w:rsid w:val="00DA6C6F"/>
    <w:rsid w:val="00DA7BFB"/>
    <w:rsid w:val="00DB0D7C"/>
    <w:rsid w:val="00DB130F"/>
    <w:rsid w:val="00DC0AFE"/>
    <w:rsid w:val="00DC138F"/>
    <w:rsid w:val="00DC3830"/>
    <w:rsid w:val="00DC44FB"/>
    <w:rsid w:val="00DC603F"/>
    <w:rsid w:val="00DD1C66"/>
    <w:rsid w:val="00DD1D2F"/>
    <w:rsid w:val="00DD4057"/>
    <w:rsid w:val="00DD672B"/>
    <w:rsid w:val="00DD7F4C"/>
    <w:rsid w:val="00DF1FE5"/>
    <w:rsid w:val="00DF4A9A"/>
    <w:rsid w:val="00E0160D"/>
    <w:rsid w:val="00E017B3"/>
    <w:rsid w:val="00E056EB"/>
    <w:rsid w:val="00E104F8"/>
    <w:rsid w:val="00E10F4A"/>
    <w:rsid w:val="00E17B98"/>
    <w:rsid w:val="00E20EF4"/>
    <w:rsid w:val="00E246FE"/>
    <w:rsid w:val="00E25D16"/>
    <w:rsid w:val="00E30251"/>
    <w:rsid w:val="00E3099E"/>
    <w:rsid w:val="00E35E18"/>
    <w:rsid w:val="00E37C39"/>
    <w:rsid w:val="00E45A4F"/>
    <w:rsid w:val="00E45D7F"/>
    <w:rsid w:val="00E47399"/>
    <w:rsid w:val="00E54936"/>
    <w:rsid w:val="00E55FDF"/>
    <w:rsid w:val="00E5759B"/>
    <w:rsid w:val="00E63E43"/>
    <w:rsid w:val="00E64C01"/>
    <w:rsid w:val="00E67BCE"/>
    <w:rsid w:val="00E70201"/>
    <w:rsid w:val="00E72551"/>
    <w:rsid w:val="00E72AA1"/>
    <w:rsid w:val="00E73DCD"/>
    <w:rsid w:val="00E82657"/>
    <w:rsid w:val="00E8565D"/>
    <w:rsid w:val="00E86032"/>
    <w:rsid w:val="00E90F1D"/>
    <w:rsid w:val="00E97082"/>
    <w:rsid w:val="00E97A87"/>
    <w:rsid w:val="00EA3B4A"/>
    <w:rsid w:val="00EB6103"/>
    <w:rsid w:val="00EB6E37"/>
    <w:rsid w:val="00EC41D3"/>
    <w:rsid w:val="00ED25F5"/>
    <w:rsid w:val="00ED2876"/>
    <w:rsid w:val="00ED4E7E"/>
    <w:rsid w:val="00ED5117"/>
    <w:rsid w:val="00ED5279"/>
    <w:rsid w:val="00ED5C7A"/>
    <w:rsid w:val="00EE08F3"/>
    <w:rsid w:val="00EE3173"/>
    <w:rsid w:val="00EE74A3"/>
    <w:rsid w:val="00F04D32"/>
    <w:rsid w:val="00F10A0D"/>
    <w:rsid w:val="00F10C05"/>
    <w:rsid w:val="00F137F2"/>
    <w:rsid w:val="00F13A8C"/>
    <w:rsid w:val="00F17BD6"/>
    <w:rsid w:val="00F25F67"/>
    <w:rsid w:val="00F3529F"/>
    <w:rsid w:val="00F40628"/>
    <w:rsid w:val="00F40FFB"/>
    <w:rsid w:val="00F4282D"/>
    <w:rsid w:val="00F5132F"/>
    <w:rsid w:val="00F51971"/>
    <w:rsid w:val="00F609B5"/>
    <w:rsid w:val="00F61D47"/>
    <w:rsid w:val="00F66546"/>
    <w:rsid w:val="00F75966"/>
    <w:rsid w:val="00F75FB7"/>
    <w:rsid w:val="00F76C17"/>
    <w:rsid w:val="00F76C8C"/>
    <w:rsid w:val="00F77391"/>
    <w:rsid w:val="00F8331C"/>
    <w:rsid w:val="00F84746"/>
    <w:rsid w:val="00F858AB"/>
    <w:rsid w:val="00F875B2"/>
    <w:rsid w:val="00F87D32"/>
    <w:rsid w:val="00F915CA"/>
    <w:rsid w:val="00F92868"/>
    <w:rsid w:val="00F93241"/>
    <w:rsid w:val="00FA73AA"/>
    <w:rsid w:val="00FB1CC8"/>
    <w:rsid w:val="00FB2CC5"/>
    <w:rsid w:val="00FB4AA4"/>
    <w:rsid w:val="00FC7F7C"/>
    <w:rsid w:val="00FD3B27"/>
    <w:rsid w:val="00FD453B"/>
    <w:rsid w:val="00FD4BA1"/>
    <w:rsid w:val="00FD516C"/>
    <w:rsid w:val="00FE23B8"/>
    <w:rsid w:val="00FE4FBC"/>
    <w:rsid w:val="00FE79DD"/>
    <w:rsid w:val="00FF028F"/>
    <w:rsid w:val="00FF0421"/>
    <w:rsid w:val="00FF63AA"/>
    <w:rsid w:val="00FF7715"/>
    <w:rsid w:val="5A7867B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lsdException w:name="Normal Table" w:qFormat="1"/>
    <w:lsdException w:name="Table Grid" w:semiHidden="0" w:uiPriority="5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3B79"/>
    <w:pPr>
      <w:spacing w:line="540" w:lineRule="exact"/>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CC3B79"/>
    <w:pPr>
      <w:tabs>
        <w:tab w:val="center" w:pos="4153"/>
        <w:tab w:val="right" w:pos="8306"/>
      </w:tabs>
      <w:snapToGrid w:val="0"/>
      <w:spacing w:line="240" w:lineRule="atLeast"/>
    </w:pPr>
    <w:rPr>
      <w:sz w:val="18"/>
      <w:szCs w:val="18"/>
    </w:rPr>
  </w:style>
  <w:style w:type="paragraph" w:styleId="a4">
    <w:name w:val="header"/>
    <w:basedOn w:val="a"/>
    <w:link w:val="Char0"/>
    <w:uiPriority w:val="99"/>
    <w:unhideWhenUsed/>
    <w:qFormat/>
    <w:rsid w:val="00CC3B79"/>
    <w:pPr>
      <w:pBdr>
        <w:bottom w:val="single" w:sz="6" w:space="1" w:color="auto"/>
      </w:pBdr>
      <w:tabs>
        <w:tab w:val="center" w:pos="4153"/>
        <w:tab w:val="right" w:pos="8306"/>
      </w:tabs>
      <w:snapToGrid w:val="0"/>
      <w:spacing w:line="240" w:lineRule="atLeast"/>
      <w:jc w:val="center"/>
    </w:pPr>
    <w:rPr>
      <w:sz w:val="18"/>
      <w:szCs w:val="18"/>
    </w:rPr>
  </w:style>
  <w:style w:type="paragraph" w:styleId="a5">
    <w:name w:val="Normal (Web)"/>
    <w:basedOn w:val="a"/>
    <w:uiPriority w:val="99"/>
    <w:unhideWhenUsed/>
    <w:rsid w:val="00CC3B79"/>
    <w:pPr>
      <w:spacing w:before="100" w:beforeAutospacing="1" w:after="100" w:afterAutospacing="1"/>
    </w:pPr>
    <w:rPr>
      <w:rFonts w:ascii="宋体" w:eastAsia="宋体" w:hAnsi="宋体" w:cs="宋体"/>
      <w:kern w:val="0"/>
      <w:sz w:val="24"/>
      <w:szCs w:val="24"/>
    </w:rPr>
  </w:style>
  <w:style w:type="paragraph" w:styleId="a6">
    <w:name w:val="List Paragraph"/>
    <w:basedOn w:val="a"/>
    <w:uiPriority w:val="34"/>
    <w:qFormat/>
    <w:rsid w:val="00CC3B79"/>
    <w:pPr>
      <w:ind w:firstLineChars="200" w:firstLine="420"/>
    </w:pPr>
  </w:style>
  <w:style w:type="paragraph" w:styleId="a7">
    <w:name w:val="No Spacing"/>
    <w:uiPriority w:val="1"/>
    <w:qFormat/>
    <w:rsid w:val="00CC3B79"/>
    <w:pPr>
      <w:widowControl w:val="0"/>
      <w:spacing w:line="540" w:lineRule="exact"/>
      <w:jc w:val="both"/>
    </w:pPr>
    <w:rPr>
      <w:kern w:val="2"/>
      <w:sz w:val="21"/>
      <w:szCs w:val="22"/>
    </w:rPr>
  </w:style>
  <w:style w:type="paragraph" w:customStyle="1" w:styleId="CharCharCharCharCharChar1">
    <w:name w:val="Char Char Char Char Char Char1"/>
    <w:basedOn w:val="a"/>
    <w:rsid w:val="00CC3B79"/>
    <w:pPr>
      <w:widowControl w:val="0"/>
      <w:spacing w:line="240" w:lineRule="auto"/>
      <w:jc w:val="both"/>
    </w:pPr>
    <w:rPr>
      <w:rFonts w:ascii="Tahoma" w:eastAsia="宋体" w:hAnsi="Tahoma" w:cs="Times New Roman"/>
      <w:sz w:val="24"/>
      <w:szCs w:val="20"/>
    </w:rPr>
  </w:style>
  <w:style w:type="character" w:customStyle="1" w:styleId="Char0">
    <w:name w:val="页眉 Char"/>
    <w:basedOn w:val="a0"/>
    <w:link w:val="a4"/>
    <w:uiPriority w:val="99"/>
    <w:qFormat/>
    <w:rsid w:val="00CC3B79"/>
    <w:rPr>
      <w:sz w:val="18"/>
      <w:szCs w:val="18"/>
    </w:rPr>
  </w:style>
  <w:style w:type="character" w:customStyle="1" w:styleId="Char">
    <w:name w:val="页脚 Char"/>
    <w:basedOn w:val="a0"/>
    <w:link w:val="a3"/>
    <w:uiPriority w:val="99"/>
    <w:qFormat/>
    <w:rsid w:val="00CC3B7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lsdException w:name="Normal Table" w:qFormat="1"/>
    <w:lsdException w:name="Table Grid" w:semiHidden="0" w:uiPriority="5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3B79"/>
    <w:pPr>
      <w:spacing w:line="540" w:lineRule="exact"/>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CC3B79"/>
    <w:pPr>
      <w:tabs>
        <w:tab w:val="center" w:pos="4153"/>
        <w:tab w:val="right" w:pos="8306"/>
      </w:tabs>
      <w:snapToGrid w:val="0"/>
      <w:spacing w:line="240" w:lineRule="atLeast"/>
    </w:pPr>
    <w:rPr>
      <w:sz w:val="18"/>
      <w:szCs w:val="18"/>
    </w:rPr>
  </w:style>
  <w:style w:type="paragraph" w:styleId="a4">
    <w:name w:val="header"/>
    <w:basedOn w:val="a"/>
    <w:link w:val="Char0"/>
    <w:uiPriority w:val="99"/>
    <w:unhideWhenUsed/>
    <w:qFormat/>
    <w:rsid w:val="00CC3B79"/>
    <w:pPr>
      <w:pBdr>
        <w:bottom w:val="single" w:sz="6" w:space="1" w:color="auto"/>
      </w:pBdr>
      <w:tabs>
        <w:tab w:val="center" w:pos="4153"/>
        <w:tab w:val="right" w:pos="8306"/>
      </w:tabs>
      <w:snapToGrid w:val="0"/>
      <w:spacing w:line="240" w:lineRule="atLeast"/>
      <w:jc w:val="center"/>
    </w:pPr>
    <w:rPr>
      <w:sz w:val="18"/>
      <w:szCs w:val="18"/>
    </w:rPr>
  </w:style>
  <w:style w:type="paragraph" w:styleId="a5">
    <w:name w:val="Normal (Web)"/>
    <w:basedOn w:val="a"/>
    <w:uiPriority w:val="99"/>
    <w:unhideWhenUsed/>
    <w:rsid w:val="00CC3B79"/>
    <w:pPr>
      <w:spacing w:before="100" w:beforeAutospacing="1" w:after="100" w:afterAutospacing="1"/>
    </w:pPr>
    <w:rPr>
      <w:rFonts w:ascii="宋体" w:eastAsia="宋体" w:hAnsi="宋体" w:cs="宋体"/>
      <w:kern w:val="0"/>
      <w:sz w:val="24"/>
      <w:szCs w:val="24"/>
    </w:rPr>
  </w:style>
  <w:style w:type="paragraph" w:styleId="a6">
    <w:name w:val="List Paragraph"/>
    <w:basedOn w:val="a"/>
    <w:uiPriority w:val="34"/>
    <w:qFormat/>
    <w:rsid w:val="00CC3B79"/>
    <w:pPr>
      <w:ind w:firstLineChars="200" w:firstLine="420"/>
    </w:pPr>
  </w:style>
  <w:style w:type="paragraph" w:styleId="a7">
    <w:name w:val="No Spacing"/>
    <w:uiPriority w:val="1"/>
    <w:qFormat/>
    <w:rsid w:val="00CC3B79"/>
    <w:pPr>
      <w:widowControl w:val="0"/>
      <w:spacing w:line="540" w:lineRule="exact"/>
      <w:jc w:val="both"/>
    </w:pPr>
    <w:rPr>
      <w:kern w:val="2"/>
      <w:sz w:val="21"/>
      <w:szCs w:val="22"/>
    </w:rPr>
  </w:style>
  <w:style w:type="paragraph" w:customStyle="1" w:styleId="CharCharCharCharCharChar1">
    <w:name w:val="Char Char Char Char Char Char1"/>
    <w:basedOn w:val="a"/>
    <w:rsid w:val="00CC3B79"/>
    <w:pPr>
      <w:widowControl w:val="0"/>
      <w:spacing w:line="240" w:lineRule="auto"/>
      <w:jc w:val="both"/>
    </w:pPr>
    <w:rPr>
      <w:rFonts w:ascii="Tahoma" w:eastAsia="宋体" w:hAnsi="Tahoma" w:cs="Times New Roman"/>
      <w:sz w:val="24"/>
      <w:szCs w:val="20"/>
    </w:rPr>
  </w:style>
  <w:style w:type="character" w:customStyle="1" w:styleId="Char0">
    <w:name w:val="页眉 Char"/>
    <w:basedOn w:val="a0"/>
    <w:link w:val="a4"/>
    <w:uiPriority w:val="99"/>
    <w:qFormat/>
    <w:rsid w:val="00CC3B79"/>
    <w:rPr>
      <w:sz w:val="18"/>
      <w:szCs w:val="18"/>
    </w:rPr>
  </w:style>
  <w:style w:type="character" w:customStyle="1" w:styleId="Char">
    <w:name w:val="页脚 Char"/>
    <w:basedOn w:val="a0"/>
    <w:link w:val="a3"/>
    <w:uiPriority w:val="99"/>
    <w:qFormat/>
    <w:rsid w:val="00CC3B79"/>
    <w:rPr>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769</TotalTime>
  <Pages>8</Pages>
  <Words>707</Words>
  <Characters>4035</Characters>
  <Application>Microsoft Office Word</Application>
  <DocSecurity>0</DocSecurity>
  <Lines>33</Lines>
  <Paragraphs>9</Paragraphs>
  <ScaleCrop>false</ScaleCrop>
  <Company/>
  <LinksUpToDate>false</LinksUpToDate>
  <CharactersWithSpaces>4733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xb21cn</dc:creator>
  <cp:lastModifiedBy>Administrator</cp:lastModifiedBy>
  <cp:revision>41</cp:revision>
  <cp:lastPrinted>2020-10-13T03:14:00Z</cp:lastPrinted>
  <dcterms:created xsi:type="dcterms:W3CDTF">2020-07-22T08:50:00Z</dcterms:created>
  <dcterms:modified xsi:type="dcterms:W3CDTF">2020-10-21T00:30:00Z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2052-11.1.0.8808</vt:lpwstr>
  </property>
</Properties>
</file>