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widowControl/>
        <w:shd w:val="clear" w:color="auto" w:fill="FFFFFF"/>
        <w:spacing w:line="1005" w:lineRule="atLeast"/>
        <w:jc w:val="center"/>
        <w:outlineLvl w:val="0"/>
        <w:rPr>
          <w:rFonts w:hint="eastAsia" w:ascii="黑体" w:hAnsi="黑体" w:eastAsia="黑体" w:cs="宋体"/>
          <w:bCs/>
          <w:color w:val="000000" w:themeColor="text1"/>
          <w:kern w:val="36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1005" w:lineRule="atLeast"/>
        <w:jc w:val="center"/>
        <w:outlineLvl w:val="0"/>
        <w:rPr>
          <w:rFonts w:hint="eastAsia" w:ascii="黑体" w:hAnsi="黑体" w:eastAsia="黑体" w:cs="宋体"/>
          <w:bCs/>
          <w:color w:val="000000" w:themeColor="text1"/>
          <w:kern w:val="36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40"/>
          <w:szCs w:val="40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黑体" w:hAnsi="黑体" w:eastAsia="黑体" w:cs="宋体"/>
          <w:bCs/>
          <w:color w:val="000000" w:themeColor="text1"/>
          <w:kern w:val="3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宋体"/>
          <w:bCs/>
          <w:color w:val="000000" w:themeColor="text1"/>
          <w:kern w:val="36"/>
          <w:sz w:val="40"/>
          <w:szCs w:val="4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宋体"/>
          <w:bCs/>
          <w:color w:val="000000" w:themeColor="text1"/>
          <w:kern w:val="36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南县</w:t>
      </w:r>
      <w:r>
        <w:rPr>
          <w:rFonts w:hint="eastAsia" w:ascii="黑体" w:hAnsi="黑体" w:eastAsia="黑体" w:cs="宋体"/>
          <w:bCs/>
          <w:color w:val="000000" w:themeColor="text1"/>
          <w:kern w:val="36"/>
          <w:sz w:val="40"/>
          <w:szCs w:val="40"/>
          <w14:textFill>
            <w14:solidFill>
              <w14:schemeClr w14:val="tx1"/>
            </w14:solidFill>
          </w14:textFill>
        </w:rPr>
        <w:t>本级“三公经费”决算说明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ascii="黑体" w:hAnsi="黑体" w:eastAsia="黑体" w:cs="宋体"/>
          <w:color w:val="999999"/>
          <w:kern w:val="0"/>
          <w:sz w:val="23"/>
          <w:szCs w:val="23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本级一般公共预算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三公经费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决算数为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1581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为预算数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1590万元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99.4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。其中：</w:t>
      </w: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665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为预算数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668万元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99.5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因公出国（境）费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为预算数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公务用车购置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及运行维护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916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为预算数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922万元</w:t>
      </w:r>
      <w:r>
        <w:rPr>
          <w:rFonts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99.3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hint="eastAsia" w:ascii="Times New Roman" w:cs="Times New Roman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我县</w:t>
      </w:r>
      <w:r>
        <w:rPr>
          <w:rFonts w:ascii="宋体" w:hAnsi="宋体" w:eastAsia="宋体" w:cs="宋体"/>
          <w:sz w:val="28"/>
          <w:szCs w:val="28"/>
        </w:rPr>
        <w:t>“三公”经费下降主要是各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预算单位</w:t>
      </w:r>
      <w:r>
        <w:rPr>
          <w:rFonts w:ascii="宋体" w:hAnsi="宋体" w:eastAsia="宋体" w:cs="宋体"/>
          <w:sz w:val="28"/>
          <w:szCs w:val="28"/>
        </w:rPr>
        <w:t>严格按照中央八项规 定和厉行节约要求，从严编列预算，从紧安排开支，确保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了只减不增。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0D"/>
    <w:rsid w:val="001C40D1"/>
    <w:rsid w:val="002D6C36"/>
    <w:rsid w:val="00353E30"/>
    <w:rsid w:val="006C3949"/>
    <w:rsid w:val="00724510"/>
    <w:rsid w:val="00766B8B"/>
    <w:rsid w:val="0086425F"/>
    <w:rsid w:val="00897F28"/>
    <w:rsid w:val="008C12B3"/>
    <w:rsid w:val="00B71E30"/>
    <w:rsid w:val="00C3593A"/>
    <w:rsid w:val="00DD2F0D"/>
    <w:rsid w:val="00DF6CEC"/>
    <w:rsid w:val="00EF364B"/>
    <w:rsid w:val="08D30306"/>
    <w:rsid w:val="0C66758A"/>
    <w:rsid w:val="11C1146C"/>
    <w:rsid w:val="148F6298"/>
    <w:rsid w:val="14D51D5E"/>
    <w:rsid w:val="165E0E84"/>
    <w:rsid w:val="191A54EA"/>
    <w:rsid w:val="1A70366A"/>
    <w:rsid w:val="1B857BBC"/>
    <w:rsid w:val="269217D8"/>
    <w:rsid w:val="26BE3D86"/>
    <w:rsid w:val="29301339"/>
    <w:rsid w:val="3914337A"/>
    <w:rsid w:val="39C92B54"/>
    <w:rsid w:val="428568CB"/>
    <w:rsid w:val="466631E3"/>
    <w:rsid w:val="4D420B8D"/>
    <w:rsid w:val="4DBF4EC6"/>
    <w:rsid w:val="501247A9"/>
    <w:rsid w:val="52B50E4B"/>
    <w:rsid w:val="56584292"/>
    <w:rsid w:val="5998095E"/>
    <w:rsid w:val="6A880F93"/>
    <w:rsid w:val="74124B9F"/>
    <w:rsid w:val="757D5724"/>
    <w:rsid w:val="7D2D6196"/>
    <w:rsid w:val="7D2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7">
    <w:name w:val="lyym3"/>
    <w:basedOn w:val="5"/>
    <w:qFormat/>
    <w:uiPriority w:val="0"/>
  </w:style>
  <w:style w:type="character" w:customStyle="1" w:styleId="8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303</Words>
  <Characters>1731</Characters>
  <Lines>14</Lines>
  <Paragraphs>4</Paragraphs>
  <TotalTime>38</TotalTime>
  <ScaleCrop>false</ScaleCrop>
  <LinksUpToDate>false</LinksUpToDate>
  <CharactersWithSpaces>2030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2018-07-13T01:06:00Z</dcterms:created>
  <dc:creator>Administrator</dc:creator>
  <cp:lastModifiedBy>@wang</cp:lastModifiedBy>
  <cp:lastPrinted>2019-07-11T06:58:00Z</cp:lastPrinted>
  <dcterms:modified xsi:type="dcterms:W3CDTF">2020-02-11T07:31:03Z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