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</w:rPr>
        <w:t>南县投资促进服务中心2019 年部门预算说明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720" w:right="5716" w:firstLine="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  <w:sz w:val="3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  <w:sz w:val="30"/>
        </w:rPr>
        <w:t>一、部门基本情况1、职能职责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南县投资促进服务中心，为县商务局所属副科级公益一类事业单位。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  <w:lang w:eastAsia="zh-CN"/>
        </w:rPr>
        <w:t>主要职责是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贯彻党的投资促进方针和政策，落实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  <w:lang w:eastAsia="zh-CN"/>
        </w:rPr>
        <w:t>县委、县政府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关于投资促进工作的决策部署，推动全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  <w:lang w:eastAsia="zh-CN"/>
        </w:rPr>
        <w:t>县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投资促进事业高质量发展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  <w:lang w:eastAsia="zh-CN"/>
        </w:rPr>
        <w:t>，包括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贯彻执行国家、省、市关于投资促进的法律、法规、规章、政策；拟订全市投资促进发展战略、中长期规划；起草投资促进事业发展的地方性法规、规章草案；参与拟订全市开放型经济发展相关政策措施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  <w:lang w:eastAsia="zh-CN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  <w:lang w:eastAsia="zh-CN"/>
        </w:rPr>
        <w:t>单位现有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在职人员 8 人，退休人员 13 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72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2、机构设置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5" w:firstLine="6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县投资服务中心设 4 个内设机构：综合股、招商联络股、投资促进股、考核考评股。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二、部门预算单位构成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325" w:firstLine="6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南县投资促进服务中心只有本级，没有其他二级预算单位， 因此，纳入 2019 年部门预算编制范围的只有南县投资促进服务中心本级。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三、部门收支情况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1、收入预算，2019 年年初预算数收入 144.43 万元。收入较去年预算数增加 9.71 万元，主要是人员经费增加所致。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2、支出预算，2019 年年初预算数 144.43 万元，其中，商业服务业等支出 9.6 万元，社会保障和就业支出 110.34 万元，医疗卫生与计划生育支出 3.94 万元，住房保障支出 4.71 万元，对家庭和个人补助支出 1.8 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72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3、 部门政府性基金预算和国有资本经营预算拨款收支情况：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（1）本部门无政府性基金预算收支，并已公开空表。（2）本部门无国有资本经营预算拨款收支情况。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四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、部门收支</w:t>
      </w: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预算增减变动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收入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较去年预算数增加 9.71 万元</w:t>
      </w: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，上升</w:t>
      </w: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val="en-US" w:eastAsia="zh-CN"/>
        </w:rPr>
        <w:t>7.2%，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主要是</w:t>
      </w: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财政一般公共预算拨款收入增加。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支出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较去年预算数增加 9.71 万元</w:t>
      </w: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，上升</w:t>
      </w: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val="en-US" w:eastAsia="zh-CN"/>
        </w:rPr>
        <w:t>7.2%，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主要是人员经费经费增加所致。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五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、一般公共预算拨款支出预算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2019 年一般公共预算拨款支出 144.43 万元，具体安排情况如下：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1、基本支出 133.43 万元。其中：工资福利支出 120.19 万元，商品和服务支出 9.6 万元，对个人和家庭的补助支出 1.8 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2、项目支出 11 万元。其中：公务接待费 2.5 万元，招商引资专项5.5 万元，各类招商引资宣传推介及资料信息制作3 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六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、其他重要事项的情况说明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1、机关运行经费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2019 年本部门机关运行经费当年一般预算拨款 9.6 万元，对比 2018 年预算持平。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2、“三公”经费预算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 xml:space="preserve">2019 年“三公”经费预算数为 </w:t>
      </w: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val="en-US" w:eastAsia="zh-CN"/>
        </w:rPr>
        <w:t>3.5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万元，其中：公务接待费2.5 万元，公务用车及运行费 1 万元，因公出国费 0 万元。2019 年“三公”经费预算数较 2018 年减少 0.2 万元</w:t>
      </w: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，基本持平。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3、政府采购情况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2019 年本部门政府采购预算总额 0 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4、国有资产占有使用情况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南县投资促进服务中心共有国有资产 9.6 万元，主要为办公设备。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5、绩效目标情况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本单位 2019 年实现了部门整体绩效目标覆盖，无 30 万元以上的重点专项支出。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七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、名词解释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417" w:firstLine="600" w:firstLineChars="200"/>
        <w:jc w:val="both"/>
        <w:textAlignment w:val="baseline"/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sectPr>
          <w:type w:val="continuous"/>
          <w:pgSz w:w="11910" w:h="16840"/>
          <w:pgMar w:top="1540" w:right="1380" w:bottom="1701" w:left="1680" w:header="720" w:footer="720" w:gutter="0"/>
        </w:sect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</w:t>
      </w:r>
      <w:r>
        <w:rPr>
          <w:rFonts w:hint="eastAsia" w:ascii="Times New Roman" w:hAnsi="Times New Roman" w:cs="Times New Roman" w:eastAsiaTheme="minorEastAsia"/>
          <w:b w:val="0"/>
          <w:bCs w:val="0"/>
          <w:spacing w:val="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415" w:firstLine="0" w:firstLineChars="0"/>
        <w:jc w:val="both"/>
        <w:textAlignment w:val="baseline"/>
        <w:rPr>
          <w:rFonts w:hint="default" w:ascii="Times New Roman" w:hAnsi="Times New Roman" w:cs="Times New Roman" w:eastAsiaTheme="minorEastAsia"/>
          <w:b w:val="0"/>
          <w:bCs w:val="0"/>
          <w:spacing w:val="0"/>
        </w:rPr>
      </w:pPr>
    </w:p>
    <w:sectPr>
      <w:pgSz w:w="11910" w:h="16840"/>
      <w:pgMar w:top="154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67167"/>
    <w:rsid w:val="3DCB5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6"/>
      <w:ind w:left="720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2020-02-16T08:13:00Z</dcterms:created>
  <dc:creator>江科</dc:creator>
  <cp:lastModifiedBy>someone1370439269</cp:lastModifiedBy>
  <dcterms:modified xsi:type="dcterms:W3CDTF">2020-02-16T08:24:54Z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