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南县森林公安局 </w:t>
      </w:r>
      <w:r>
        <w:rPr>
          <w:rFonts w:hint="default" w:ascii="Times New Roman" w:hAnsi="Times New Roman" w:cs="Times New Roman" w:eastAsiaTheme="minorEastAsia"/>
        </w:rPr>
        <w:t xml:space="preserve">2019 </w:t>
      </w:r>
      <w:r>
        <w:rPr>
          <w:rFonts w:hint="default" w:ascii="Times New Roman" w:hAnsi="Times New Roman" w:cs="Times New Roman" w:eastAsiaTheme="minorEastAsia"/>
        </w:rPr>
        <w:t>年部门预算说明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0"/>
        <w:jc w:val="both"/>
        <w:textAlignment w:val="baseline"/>
        <w:rPr>
          <w:rFonts w:hint="default" w:ascii="Times New Roman" w:hAnsi="Times New Roman" w:cs="Times New Roman" w:eastAsiaTheme="min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一</w:t>
      </w:r>
      <w:r>
        <w:rPr>
          <w:rFonts w:hint="default" w:ascii="Times New Roman" w:hAnsi="Times New Roman" w:cs="Times New Roman" w:eastAsiaTheme="minorEastAsia"/>
        </w:rPr>
        <w:t>、</w:t>
      </w:r>
      <w:r>
        <w:rPr>
          <w:rFonts w:hint="default" w:ascii="Times New Roman" w:hAnsi="Times New Roman" w:cs="Times New Roman" w:eastAsiaTheme="minorEastAsia"/>
        </w:rPr>
        <w:t>部门基本概况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1、</w:t>
      </w:r>
      <w:r>
        <w:rPr>
          <w:rFonts w:hint="default" w:ascii="Times New Roman" w:hAnsi="Times New Roman" w:cs="Times New Roman" w:eastAsiaTheme="minorEastAsia"/>
        </w:rPr>
        <w:t>职能职责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南县森林公安局经省人民政府于 </w:t>
      </w:r>
      <w:r>
        <w:rPr>
          <w:rFonts w:hint="default" w:ascii="Times New Roman" w:hAnsi="Times New Roman" w:cs="Times New Roman" w:eastAsiaTheme="minorEastAsia"/>
        </w:rPr>
        <w:t xml:space="preserve">2010 </w:t>
      </w:r>
      <w:r>
        <w:rPr>
          <w:rFonts w:hint="default" w:ascii="Times New Roman" w:hAnsi="Times New Roman" w:cs="Times New Roman" w:eastAsiaTheme="minorEastAsia"/>
        </w:rPr>
        <w:t>年行文批准成立</w:t>
      </w:r>
      <w:r>
        <w:rPr>
          <w:rFonts w:hint="default" w:ascii="Times New Roman" w:hAnsi="Times New Roman" w:cs="Times New Roman" w:eastAsiaTheme="minorEastAsia"/>
        </w:rPr>
        <w:t>、</w:t>
      </w:r>
      <w:r>
        <w:rPr>
          <w:rFonts w:hint="default" w:ascii="Times New Roman" w:hAnsi="Times New Roman" w:cs="Times New Roman" w:eastAsiaTheme="minorEastAsia"/>
        </w:rPr>
        <w:t>依法行使林业执法职能</w:t>
      </w:r>
      <w:r>
        <w:rPr>
          <w:rFonts w:hint="default" w:ascii="Times New Roman" w:hAnsi="Times New Roman" w:cs="Times New Roman" w:eastAsiaTheme="minorEastAsia"/>
        </w:rPr>
        <w:t>。</w:t>
      </w:r>
      <w:r>
        <w:rPr>
          <w:rFonts w:hint="default" w:ascii="Times New Roman" w:hAnsi="Times New Roman" w:cs="Times New Roman" w:eastAsiaTheme="minorEastAsia"/>
        </w:rPr>
        <w:t>属全额拨款的正科级政法编制行政单位</w:t>
      </w:r>
      <w:r>
        <w:rPr>
          <w:rFonts w:hint="default" w:ascii="Times New Roman" w:hAnsi="Times New Roman" w:cs="Times New Roman" w:eastAsiaTheme="minorEastAsia"/>
        </w:rPr>
        <w:t>。</w:t>
      </w:r>
      <w:r>
        <w:rPr>
          <w:rFonts w:hint="default" w:ascii="Times New Roman" w:hAnsi="Times New Roman" w:cs="Times New Roman" w:eastAsiaTheme="minorEastAsia"/>
        </w:rPr>
        <w:t>座落于南洲镇永红路</w:t>
      </w:r>
      <w:r>
        <w:rPr>
          <w:rFonts w:hint="default" w:ascii="Times New Roman" w:hAnsi="Times New Roman" w:cs="Times New Roman" w:eastAsiaTheme="minorEastAsia"/>
        </w:rPr>
        <w:t>，</w:t>
      </w:r>
      <w:r>
        <w:rPr>
          <w:rFonts w:hint="default" w:ascii="Times New Roman" w:hAnsi="Times New Roman" w:cs="Times New Roman" w:eastAsiaTheme="minorEastAsia"/>
        </w:rPr>
        <w:t>现在在林业局同院内一栋办公楼办公</w:t>
      </w:r>
      <w:r>
        <w:rPr>
          <w:rFonts w:hint="default" w:ascii="Times New Roman" w:hAnsi="Times New Roman" w:cs="Times New Roman" w:eastAsiaTheme="minorEastAsia"/>
        </w:rPr>
        <w:t>。</w:t>
      </w:r>
      <w:r>
        <w:rPr>
          <w:rFonts w:hint="default" w:ascii="Times New Roman" w:hAnsi="Times New Roman" w:cs="Times New Roman" w:eastAsiaTheme="minorEastAsia"/>
        </w:rPr>
        <w:t xml:space="preserve">南县森林公安局行政编制数为 </w:t>
      </w:r>
      <w:r>
        <w:rPr>
          <w:rFonts w:hint="default" w:ascii="Times New Roman" w:hAnsi="Times New Roman" w:cs="Times New Roman" w:eastAsiaTheme="minorEastAsia"/>
        </w:rPr>
        <w:t xml:space="preserve">6 </w:t>
      </w:r>
      <w:r>
        <w:rPr>
          <w:rFonts w:hint="default" w:ascii="Times New Roman" w:hAnsi="Times New Roman" w:cs="Times New Roman" w:eastAsiaTheme="minorEastAsia"/>
        </w:rPr>
        <w:t>人</w:t>
      </w:r>
      <w:r>
        <w:rPr>
          <w:rFonts w:hint="default" w:ascii="Times New Roman" w:hAnsi="Times New Roman" w:cs="Times New Roman" w:eastAsiaTheme="minorEastAsia"/>
        </w:rPr>
        <w:t>，</w:t>
      </w:r>
      <w:r>
        <w:rPr>
          <w:rFonts w:hint="default" w:ascii="Times New Roman" w:hAnsi="Times New Roman" w:cs="Times New Roman" w:eastAsiaTheme="minorEastAsia"/>
        </w:rPr>
        <w:t xml:space="preserve">实有人数为 </w:t>
      </w:r>
      <w:r>
        <w:rPr>
          <w:rFonts w:hint="default" w:ascii="Times New Roman" w:hAnsi="Times New Roman" w:cs="Times New Roman" w:eastAsiaTheme="minorEastAsia"/>
        </w:rPr>
        <w:t xml:space="preserve">7 </w:t>
      </w:r>
      <w:r>
        <w:rPr>
          <w:rFonts w:hint="default" w:ascii="Times New Roman" w:hAnsi="Times New Roman" w:cs="Times New Roman" w:eastAsiaTheme="minorEastAsia"/>
        </w:rPr>
        <w:t>人</w:t>
      </w:r>
      <w:r>
        <w:rPr>
          <w:rFonts w:hint="default" w:ascii="Times New Roman" w:hAnsi="Times New Roman" w:cs="Times New Roman" w:eastAsiaTheme="minorEastAsia"/>
        </w:rPr>
        <w:t>，</w:t>
      </w:r>
      <w:r>
        <w:rPr>
          <w:rFonts w:hint="default" w:ascii="Times New Roman" w:hAnsi="Times New Roman" w:cs="Times New Roman" w:eastAsiaTheme="minorEastAsia"/>
          <w:spacing w:val="8"/>
        </w:rPr>
        <w:t xml:space="preserve">其中行政在职人员 </w:t>
      </w:r>
      <w:r>
        <w:rPr>
          <w:rFonts w:hint="default" w:ascii="Times New Roman" w:hAnsi="Times New Roman" w:cs="Times New Roman" w:eastAsiaTheme="minorEastAsia"/>
        </w:rPr>
        <w:t xml:space="preserve">6 </w:t>
      </w:r>
      <w:r>
        <w:rPr>
          <w:rFonts w:hint="default" w:ascii="Times New Roman" w:hAnsi="Times New Roman" w:cs="Times New Roman" w:eastAsiaTheme="minorEastAsia"/>
          <w:spacing w:val="21"/>
        </w:rPr>
        <w:t>人</w:t>
      </w:r>
      <w:r>
        <w:rPr>
          <w:rFonts w:hint="default" w:ascii="Times New Roman" w:hAnsi="Times New Roman" w:cs="Times New Roman" w:eastAsiaTheme="minorEastAsia"/>
          <w:spacing w:val="20"/>
        </w:rPr>
        <w:t>，</w:t>
      </w:r>
      <w:r>
        <w:rPr>
          <w:rFonts w:hint="default" w:ascii="Times New Roman" w:hAnsi="Times New Roman" w:cs="Times New Roman" w:eastAsiaTheme="minorEastAsia"/>
          <w:spacing w:val="5"/>
        </w:rPr>
        <w:t xml:space="preserve">长期临时人员 </w:t>
      </w:r>
      <w:r>
        <w:rPr>
          <w:rFonts w:hint="default" w:ascii="Times New Roman" w:hAnsi="Times New Roman" w:cs="Times New Roman" w:eastAsiaTheme="minorEastAsia"/>
        </w:rPr>
        <w:t xml:space="preserve">1 </w:t>
      </w:r>
      <w:r>
        <w:rPr>
          <w:rFonts w:hint="default" w:ascii="Times New Roman" w:hAnsi="Times New Roman" w:cs="Times New Roman" w:eastAsiaTheme="minorEastAsia"/>
          <w:spacing w:val="21"/>
        </w:rPr>
        <w:t>人</w:t>
      </w:r>
      <w:r>
        <w:rPr>
          <w:rFonts w:hint="default" w:ascii="Times New Roman" w:hAnsi="Times New Roman" w:cs="Times New Roman" w:eastAsiaTheme="minorEastAsia"/>
          <w:spacing w:val="20"/>
        </w:rPr>
        <w:t>（</w:t>
      </w:r>
      <w:r>
        <w:rPr>
          <w:rFonts w:hint="default" w:ascii="Times New Roman" w:hAnsi="Times New Roman" w:cs="Times New Roman" w:eastAsiaTheme="minorEastAsia"/>
          <w:spacing w:val="20"/>
        </w:rPr>
        <w:t>协警</w:t>
      </w:r>
      <w:r>
        <w:rPr>
          <w:rFonts w:hint="default" w:ascii="Times New Roman" w:hAnsi="Times New Roman" w:cs="Times New Roman" w:eastAsiaTheme="minorEastAsia"/>
          <w:spacing w:val="-64"/>
        </w:rPr>
        <w:t>）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2、</w:t>
      </w:r>
      <w:r>
        <w:rPr>
          <w:rFonts w:hint="default" w:ascii="Times New Roman" w:hAnsi="Times New Roman" w:cs="Times New Roman" w:eastAsiaTheme="minorEastAsia"/>
        </w:rPr>
        <w:t>机构设置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pacing w:val="5"/>
        </w:rPr>
        <w:t xml:space="preserve">内设职能科室 </w:t>
      </w:r>
      <w:r>
        <w:rPr>
          <w:rFonts w:hint="default" w:ascii="Times New Roman" w:hAnsi="Times New Roman" w:cs="Times New Roman" w:eastAsiaTheme="minorEastAsia"/>
        </w:rPr>
        <w:t xml:space="preserve">3 </w:t>
      </w:r>
      <w:r>
        <w:rPr>
          <w:rFonts w:hint="default" w:ascii="Times New Roman" w:hAnsi="Times New Roman" w:cs="Times New Roman" w:eastAsiaTheme="minorEastAsia"/>
          <w:spacing w:val="21"/>
        </w:rPr>
        <w:t>个</w:t>
      </w:r>
      <w:r>
        <w:rPr>
          <w:rFonts w:hint="default" w:ascii="Times New Roman" w:hAnsi="Times New Roman" w:cs="Times New Roman" w:eastAsiaTheme="minorEastAsia"/>
          <w:spacing w:val="20"/>
        </w:rPr>
        <w:t>（</w:t>
      </w:r>
      <w:r>
        <w:rPr>
          <w:rFonts w:hint="default" w:ascii="Times New Roman" w:hAnsi="Times New Roman" w:cs="Times New Roman" w:eastAsiaTheme="minorEastAsia"/>
          <w:spacing w:val="20"/>
        </w:rPr>
        <w:t>综合股</w:t>
      </w:r>
      <w:r>
        <w:rPr>
          <w:rFonts w:hint="default" w:ascii="Times New Roman" w:hAnsi="Times New Roman" w:cs="Times New Roman" w:eastAsiaTheme="minorEastAsia"/>
          <w:spacing w:val="20"/>
        </w:rPr>
        <w:t>、</w:t>
      </w:r>
      <w:r>
        <w:rPr>
          <w:rFonts w:hint="default" w:ascii="Times New Roman" w:hAnsi="Times New Roman" w:cs="Times New Roman" w:eastAsiaTheme="minorEastAsia"/>
          <w:spacing w:val="19"/>
        </w:rPr>
        <w:t>森林消防股</w:t>
      </w:r>
      <w:r>
        <w:rPr>
          <w:rFonts w:hint="default" w:ascii="Times New Roman" w:hAnsi="Times New Roman" w:cs="Times New Roman" w:eastAsiaTheme="minorEastAsia"/>
          <w:spacing w:val="20"/>
        </w:rPr>
        <w:t>、</w:t>
      </w:r>
      <w:r>
        <w:rPr>
          <w:rFonts w:hint="default" w:ascii="Times New Roman" w:hAnsi="Times New Roman" w:cs="Times New Roman" w:eastAsiaTheme="minorEastAsia"/>
          <w:spacing w:val="19"/>
        </w:rPr>
        <w:t>刑侦治安队</w:t>
      </w:r>
      <w:r>
        <w:rPr>
          <w:rFonts w:hint="default" w:ascii="Times New Roman" w:hAnsi="Times New Roman" w:cs="Times New Roman" w:eastAsiaTheme="minorEastAsia"/>
          <w:spacing w:val="-64"/>
        </w:rPr>
        <w:t>）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cs="Times New Roman" w:eastAsiaTheme="minorEastAsia"/>
          <w:spacing w:val="16"/>
        </w:rPr>
      </w:pPr>
      <w:r>
        <w:rPr>
          <w:rFonts w:hint="default" w:ascii="Times New Roman" w:hAnsi="Times New Roman" w:cs="Times New Roman" w:eastAsiaTheme="minorEastAsia"/>
          <w:spacing w:val="19"/>
        </w:rPr>
        <w:t>二</w:t>
      </w:r>
      <w:r>
        <w:rPr>
          <w:rFonts w:hint="default" w:ascii="Times New Roman" w:hAnsi="Times New Roman" w:cs="Times New Roman" w:eastAsiaTheme="minorEastAsia"/>
          <w:spacing w:val="22"/>
        </w:rPr>
        <w:t>、</w:t>
      </w:r>
      <w:r>
        <w:rPr>
          <w:rFonts w:hint="default" w:ascii="Times New Roman" w:hAnsi="Times New Roman" w:cs="Times New Roman" w:eastAsiaTheme="minorEastAsia"/>
          <w:spacing w:val="16"/>
        </w:rPr>
        <w:t>部门预算单位构成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纳入 </w:t>
      </w:r>
      <w:r>
        <w:rPr>
          <w:rFonts w:hint="default" w:ascii="Times New Roman" w:hAnsi="Times New Roman" w:cs="Times New Roman" w:eastAsiaTheme="minorEastAsia"/>
        </w:rPr>
        <w:t xml:space="preserve">2019 </w:t>
      </w:r>
      <w:r>
        <w:rPr>
          <w:rFonts w:hint="default" w:ascii="Times New Roman" w:hAnsi="Times New Roman" w:cs="Times New Roman" w:eastAsiaTheme="minorEastAsia"/>
        </w:rPr>
        <w:t>年部门预算编制范围的只有森林公安部门本级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三</w:t>
      </w:r>
      <w:r>
        <w:rPr>
          <w:rFonts w:hint="default" w:ascii="Times New Roman" w:hAnsi="Times New Roman" w:cs="Times New Roman" w:eastAsiaTheme="minorEastAsia"/>
        </w:rPr>
        <w:t>、</w:t>
      </w:r>
      <w:r>
        <w:rPr>
          <w:rFonts w:hint="default" w:ascii="Times New Roman" w:hAnsi="Times New Roman" w:cs="Times New Roman" w:eastAsiaTheme="minorEastAsia"/>
        </w:rPr>
        <w:t>部门收支总体情况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pacing w:val="20"/>
        </w:rPr>
        <w:t>（</w:t>
      </w:r>
      <w:r>
        <w:rPr>
          <w:rFonts w:hint="default" w:ascii="Times New Roman" w:hAnsi="Times New Roman" w:cs="Times New Roman" w:eastAsiaTheme="minorEastAsia"/>
          <w:spacing w:val="21"/>
        </w:rPr>
        <w:t>一</w:t>
      </w:r>
      <w:r>
        <w:rPr>
          <w:rFonts w:hint="default" w:ascii="Times New Roman" w:hAnsi="Times New Roman" w:cs="Times New Roman" w:eastAsiaTheme="minorEastAsia"/>
          <w:spacing w:val="6"/>
        </w:rPr>
        <w:t>）</w:t>
      </w:r>
      <w:r>
        <w:rPr>
          <w:rFonts w:hint="default" w:ascii="Times New Roman" w:hAnsi="Times New Roman" w:cs="Times New Roman" w:eastAsiaTheme="minorEastAsia"/>
          <w:spacing w:val="20"/>
        </w:rPr>
        <w:t>收入预算</w:t>
      </w:r>
      <w:r>
        <w:rPr>
          <w:rFonts w:hint="default" w:ascii="Times New Roman" w:hAnsi="Times New Roman" w:cs="Times New Roman" w:eastAsiaTheme="minorEastAsia"/>
          <w:spacing w:val="6"/>
        </w:rPr>
        <w:t>，2019</w:t>
      </w:r>
      <w:r>
        <w:rPr>
          <w:rFonts w:hint="default" w:ascii="Times New Roman" w:hAnsi="Times New Roman" w:cs="Times New Roman" w:eastAsiaTheme="minorEastAsia"/>
          <w:spacing w:val="18"/>
        </w:rPr>
        <w:t xml:space="preserve"> </w:t>
      </w:r>
      <w:r>
        <w:rPr>
          <w:rFonts w:hint="default" w:ascii="Times New Roman" w:hAnsi="Times New Roman" w:cs="Times New Roman" w:eastAsiaTheme="minorEastAsia"/>
          <w:spacing w:val="8"/>
        </w:rPr>
        <w:t xml:space="preserve">年年初预算数 </w:t>
      </w:r>
      <w:r>
        <w:rPr>
          <w:rFonts w:hint="default" w:ascii="Times New Roman" w:hAnsi="Times New Roman" w:cs="Times New Roman" w:eastAsiaTheme="minorEastAsia"/>
          <w:spacing w:val="7"/>
        </w:rPr>
        <w:t>103.18</w:t>
      </w:r>
      <w:r>
        <w:rPr>
          <w:rFonts w:hint="default" w:ascii="Times New Roman" w:hAnsi="Times New Roman" w:cs="Times New Roman" w:eastAsiaTheme="minorEastAsia"/>
          <w:spacing w:val="19"/>
        </w:rPr>
        <w:t xml:space="preserve"> </w:t>
      </w:r>
      <w:r>
        <w:rPr>
          <w:rFonts w:hint="default" w:ascii="Times New Roman" w:hAnsi="Times New Roman" w:cs="Times New Roman" w:eastAsiaTheme="minorEastAsia"/>
          <w:spacing w:val="21"/>
        </w:rPr>
        <w:t>万元</w:t>
      </w:r>
      <w:r>
        <w:rPr>
          <w:rFonts w:hint="default" w:ascii="Times New Roman" w:hAnsi="Times New Roman" w:cs="Times New Roman" w:eastAsiaTheme="minorEastAsia"/>
          <w:spacing w:val="3"/>
        </w:rPr>
        <w:t>，</w:t>
      </w:r>
      <w:r>
        <w:rPr>
          <w:rFonts w:hint="default" w:ascii="Times New Roman" w:hAnsi="Times New Roman" w:cs="Times New Roman" w:eastAsiaTheme="minorEastAsia"/>
          <w:spacing w:val="21"/>
        </w:rPr>
        <w:t>其中</w:t>
      </w:r>
      <w:r>
        <w:rPr>
          <w:rFonts w:hint="default" w:ascii="Times New Roman" w:hAnsi="Times New Roman" w:cs="Times New Roman" w:eastAsiaTheme="minorEastAsia"/>
          <w:spacing w:val="3"/>
        </w:rPr>
        <w:t>，</w:t>
      </w:r>
      <w:r>
        <w:rPr>
          <w:rFonts w:hint="default" w:ascii="Times New Roman" w:hAnsi="Times New Roman" w:cs="Times New Roman" w:eastAsiaTheme="minorEastAsia"/>
        </w:rPr>
        <w:t>一</w:t>
      </w:r>
      <w:r>
        <w:rPr>
          <w:rFonts w:hint="default" w:ascii="Times New Roman" w:hAnsi="Times New Roman" w:cs="Times New Roman" w:eastAsiaTheme="minorEastAsia"/>
          <w:spacing w:val="11"/>
        </w:rPr>
        <w:t xml:space="preserve">般公共预算财政拨款 </w:t>
      </w:r>
      <w:r>
        <w:rPr>
          <w:rFonts w:hint="default" w:ascii="Times New Roman" w:hAnsi="Times New Roman" w:cs="Times New Roman" w:eastAsiaTheme="minorEastAsia"/>
          <w:spacing w:val="7"/>
        </w:rPr>
        <w:t>102.18</w:t>
      </w:r>
      <w:r>
        <w:rPr>
          <w:rFonts w:hint="default" w:ascii="Times New Roman" w:hAnsi="Times New Roman" w:cs="Times New Roman" w:eastAsiaTheme="minorEastAsia"/>
          <w:spacing w:val="20"/>
        </w:rPr>
        <w:t xml:space="preserve"> </w:t>
      </w:r>
      <w:r>
        <w:rPr>
          <w:rFonts w:hint="default" w:ascii="Times New Roman" w:hAnsi="Times New Roman" w:cs="Times New Roman" w:eastAsiaTheme="minorEastAsia"/>
          <w:spacing w:val="24"/>
        </w:rPr>
        <w:t>万元</w:t>
      </w:r>
      <w:r>
        <w:rPr>
          <w:rFonts w:hint="default" w:ascii="Times New Roman" w:hAnsi="Times New Roman" w:cs="Times New Roman" w:eastAsiaTheme="minorEastAsia"/>
          <w:spacing w:val="22"/>
        </w:rPr>
        <w:t>，</w:t>
      </w:r>
      <w:r>
        <w:rPr>
          <w:rFonts w:hint="default" w:ascii="Times New Roman" w:hAnsi="Times New Roman" w:cs="Times New Roman" w:eastAsiaTheme="minorEastAsia"/>
          <w:spacing w:val="11"/>
        </w:rPr>
        <w:t xml:space="preserve">政府性基金预算拨款 </w:t>
      </w:r>
      <w:r>
        <w:rPr>
          <w:rFonts w:hint="default" w:ascii="Times New Roman" w:hAnsi="Times New Roman" w:cs="Times New Roman" w:eastAsiaTheme="minorEastAsia"/>
        </w:rPr>
        <w:t>0</w:t>
      </w:r>
      <w:r>
        <w:rPr>
          <w:rFonts w:hint="default" w:ascii="Times New Roman" w:hAnsi="Times New Roman" w:cs="Times New Roman" w:eastAsiaTheme="minorEastAsia"/>
          <w:spacing w:val="18"/>
        </w:rPr>
        <w:t xml:space="preserve"> </w:t>
      </w:r>
      <w:r>
        <w:rPr>
          <w:rFonts w:hint="default" w:ascii="Times New Roman" w:hAnsi="Times New Roman" w:cs="Times New Roman" w:eastAsiaTheme="minorEastAsia"/>
        </w:rPr>
        <w:t>万元</w:t>
      </w:r>
      <w:r>
        <w:rPr>
          <w:rFonts w:hint="default" w:ascii="Times New Roman" w:hAnsi="Times New Roman" w:cs="Times New Roman" w:eastAsiaTheme="minorEastAsia"/>
        </w:rPr>
        <w:t>，</w:t>
      </w:r>
      <w:r>
        <w:rPr>
          <w:rFonts w:hint="default" w:ascii="Times New Roman" w:hAnsi="Times New Roman" w:cs="Times New Roman" w:eastAsiaTheme="minorEastAsia"/>
        </w:rPr>
        <w:t xml:space="preserve">纳入专户管理的非税收入 </w:t>
      </w:r>
      <w:r>
        <w:rPr>
          <w:rFonts w:hint="default" w:ascii="Times New Roman" w:hAnsi="Times New Roman" w:cs="Times New Roman" w:eastAsiaTheme="minorEastAsia"/>
        </w:rPr>
        <w:t xml:space="preserve">1 </w:t>
      </w:r>
      <w:r>
        <w:rPr>
          <w:rFonts w:hint="default" w:ascii="Times New Roman" w:hAnsi="Times New Roman" w:cs="Times New Roman" w:eastAsiaTheme="minorEastAsia"/>
        </w:rPr>
        <w:t>万元</w:t>
      </w:r>
      <w:r>
        <w:rPr>
          <w:rFonts w:hint="default" w:ascii="Times New Roman" w:hAnsi="Times New Roman" w:cs="Times New Roman" w:eastAsiaTheme="minorEastAsia"/>
        </w:rPr>
        <w:t>，</w:t>
      </w:r>
      <w:r>
        <w:rPr>
          <w:rFonts w:hint="default" w:ascii="Times New Roman" w:hAnsi="Times New Roman" w:cs="Times New Roman" w:eastAsiaTheme="minorEastAsia"/>
        </w:rPr>
        <w:t xml:space="preserve">上级补助收入 </w:t>
      </w:r>
      <w:r>
        <w:rPr>
          <w:rFonts w:hint="default" w:ascii="Times New Roman" w:hAnsi="Times New Roman" w:cs="Times New Roman" w:eastAsiaTheme="minorEastAsia"/>
        </w:rPr>
        <w:t xml:space="preserve">0 </w:t>
      </w:r>
      <w:r>
        <w:rPr>
          <w:rFonts w:hint="default" w:ascii="Times New Roman" w:hAnsi="Times New Roman" w:cs="Times New Roman" w:eastAsiaTheme="minorEastAsia"/>
        </w:rPr>
        <w:t>万元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pacing w:val="20"/>
        </w:rPr>
        <w:t>（</w:t>
      </w:r>
      <w:r>
        <w:rPr>
          <w:rFonts w:hint="default" w:ascii="Times New Roman" w:hAnsi="Times New Roman" w:cs="Times New Roman" w:eastAsiaTheme="minorEastAsia"/>
          <w:spacing w:val="21"/>
        </w:rPr>
        <w:t>二</w:t>
      </w:r>
      <w:r>
        <w:rPr>
          <w:rFonts w:hint="default" w:ascii="Times New Roman" w:hAnsi="Times New Roman" w:cs="Times New Roman" w:eastAsiaTheme="minorEastAsia"/>
          <w:spacing w:val="10"/>
        </w:rPr>
        <w:t>）</w:t>
      </w:r>
      <w:r>
        <w:rPr>
          <w:rFonts w:hint="default" w:ascii="Times New Roman" w:hAnsi="Times New Roman" w:cs="Times New Roman" w:eastAsiaTheme="minorEastAsia"/>
          <w:spacing w:val="21"/>
        </w:rPr>
        <w:t>支出预算</w:t>
      </w:r>
      <w:r>
        <w:rPr>
          <w:rFonts w:hint="default" w:ascii="Times New Roman" w:hAnsi="Times New Roman" w:cs="Times New Roman" w:eastAsiaTheme="minorEastAsia"/>
          <w:spacing w:val="7"/>
        </w:rPr>
        <w:t xml:space="preserve">，2019 </w:t>
      </w:r>
      <w:r>
        <w:rPr>
          <w:rFonts w:hint="default" w:ascii="Times New Roman" w:hAnsi="Times New Roman" w:cs="Times New Roman" w:eastAsiaTheme="minorEastAsia"/>
          <w:spacing w:val="7"/>
        </w:rPr>
        <w:t xml:space="preserve">年年初预算数 </w:t>
      </w:r>
      <w:r>
        <w:rPr>
          <w:rFonts w:hint="default" w:ascii="Times New Roman" w:hAnsi="Times New Roman" w:cs="Times New Roman" w:eastAsiaTheme="minorEastAsia"/>
          <w:spacing w:val="7"/>
        </w:rPr>
        <w:t xml:space="preserve">103.18 </w:t>
      </w:r>
      <w:r>
        <w:rPr>
          <w:rFonts w:hint="default" w:ascii="Times New Roman" w:hAnsi="Times New Roman" w:cs="Times New Roman" w:eastAsiaTheme="minorEastAsia"/>
          <w:spacing w:val="21"/>
        </w:rPr>
        <w:t>万元</w:t>
      </w:r>
      <w:r>
        <w:rPr>
          <w:rFonts w:hint="default" w:ascii="Times New Roman" w:hAnsi="Times New Roman" w:cs="Times New Roman" w:eastAsiaTheme="minorEastAsia"/>
          <w:spacing w:val="10"/>
        </w:rPr>
        <w:t>，</w:t>
      </w:r>
      <w:r>
        <w:rPr>
          <w:rFonts w:hint="default" w:ascii="Times New Roman" w:hAnsi="Times New Roman" w:cs="Times New Roman" w:eastAsiaTheme="minorEastAsia"/>
          <w:spacing w:val="21"/>
        </w:rPr>
        <w:t>其中</w:t>
      </w:r>
      <w:r>
        <w:rPr>
          <w:rFonts w:hint="default" w:ascii="Times New Roman" w:hAnsi="Times New Roman" w:cs="Times New Roman" w:eastAsiaTheme="minorEastAsia"/>
          <w:spacing w:val="10"/>
        </w:rPr>
        <w:t>，</w:t>
      </w:r>
      <w:r>
        <w:rPr>
          <w:rFonts w:hint="default" w:ascii="Times New Roman" w:hAnsi="Times New Roman" w:cs="Times New Roman" w:eastAsiaTheme="minorEastAsia"/>
        </w:rPr>
        <w:t>社</w:t>
      </w:r>
      <w:r>
        <w:rPr>
          <w:rFonts w:hint="default" w:ascii="Times New Roman" w:hAnsi="Times New Roman" w:cs="Times New Roman" w:eastAsiaTheme="minorEastAsia"/>
          <w:spacing w:val="17"/>
        </w:rPr>
        <w:t xml:space="preserve">会保障和就业支出 </w:t>
      </w:r>
      <w:r>
        <w:rPr>
          <w:rFonts w:hint="default" w:ascii="Times New Roman" w:hAnsi="Times New Roman" w:cs="Times New Roman" w:eastAsiaTheme="minorEastAsia"/>
          <w:spacing w:val="7"/>
        </w:rPr>
        <w:t xml:space="preserve">11.93 </w:t>
      </w:r>
      <w:r>
        <w:rPr>
          <w:rFonts w:hint="default" w:ascii="Times New Roman" w:hAnsi="Times New Roman" w:cs="Times New Roman" w:eastAsiaTheme="minorEastAsia"/>
          <w:spacing w:val="29"/>
        </w:rPr>
        <w:t>万元</w:t>
      </w:r>
      <w:r>
        <w:rPr>
          <w:rFonts w:hint="default" w:ascii="Times New Roman" w:hAnsi="Times New Roman" w:cs="Times New Roman" w:eastAsiaTheme="minorEastAsia"/>
          <w:spacing w:val="-22"/>
        </w:rPr>
        <w:t xml:space="preserve">， </w:t>
      </w:r>
      <w:r>
        <w:rPr>
          <w:rFonts w:hint="default" w:ascii="Times New Roman" w:hAnsi="Times New Roman" w:cs="Times New Roman" w:eastAsiaTheme="minorEastAsia"/>
          <w:spacing w:val="25"/>
        </w:rPr>
        <w:t>医疗卫生与计划生育支出</w:t>
      </w:r>
      <w:r>
        <w:rPr>
          <w:rFonts w:hint="default" w:ascii="Times New Roman" w:hAnsi="Times New Roman" w:cs="Times New Roman" w:eastAsiaTheme="minorEastAsia"/>
          <w:spacing w:val="7"/>
        </w:rPr>
        <w:t>2.37</w:t>
      </w:r>
      <w:r>
        <w:rPr>
          <w:rFonts w:hint="default" w:ascii="Times New Roman" w:hAnsi="Times New Roman" w:cs="Times New Roman" w:eastAsiaTheme="minorEastAsia"/>
          <w:spacing w:val="-14"/>
        </w:rPr>
        <w:t xml:space="preserve"> </w:t>
      </w:r>
      <w:r>
        <w:rPr>
          <w:rFonts w:hint="default" w:ascii="Times New Roman" w:hAnsi="Times New Roman" w:cs="Times New Roman" w:eastAsiaTheme="minorEastAsia"/>
          <w:spacing w:val="21"/>
        </w:rPr>
        <w:t>万元</w:t>
      </w:r>
      <w:r>
        <w:rPr>
          <w:rFonts w:hint="default" w:ascii="Times New Roman" w:hAnsi="Times New Roman" w:cs="Times New Roman" w:eastAsiaTheme="minorEastAsia"/>
          <w:spacing w:val="-64"/>
        </w:rPr>
        <w:t>，</w:t>
      </w:r>
      <w:r>
        <w:rPr>
          <w:rFonts w:hint="default" w:ascii="Times New Roman" w:hAnsi="Times New Roman" w:cs="Times New Roman" w:eastAsiaTheme="minorEastAsia"/>
        </w:rPr>
        <w:t xml:space="preserve">农林水支出 </w:t>
      </w:r>
      <w:r>
        <w:rPr>
          <w:rFonts w:hint="default" w:ascii="Times New Roman" w:hAnsi="Times New Roman" w:cs="Times New Roman" w:eastAsiaTheme="minorEastAsia"/>
          <w:spacing w:val="8"/>
        </w:rPr>
        <w:t>84.13</w:t>
      </w:r>
      <w:r>
        <w:rPr>
          <w:rFonts w:hint="default" w:ascii="Times New Roman" w:hAnsi="Times New Roman" w:cs="Times New Roman" w:eastAsiaTheme="minorEastAsia"/>
          <w:spacing w:val="-14"/>
        </w:rPr>
        <w:t xml:space="preserve"> </w:t>
      </w:r>
      <w:r>
        <w:rPr>
          <w:rFonts w:hint="default" w:ascii="Times New Roman" w:hAnsi="Times New Roman" w:cs="Times New Roman" w:eastAsiaTheme="minorEastAsia"/>
          <w:spacing w:val="21"/>
        </w:rPr>
        <w:t>万元</w:t>
      </w:r>
      <w:r>
        <w:rPr>
          <w:rFonts w:hint="default" w:ascii="Times New Roman" w:hAnsi="Times New Roman" w:cs="Times New Roman" w:eastAsiaTheme="minorEastAsia"/>
          <w:spacing w:val="-64"/>
        </w:rPr>
        <w:t>，</w:t>
      </w:r>
      <w:r>
        <w:rPr>
          <w:rFonts w:hint="default" w:ascii="Times New Roman" w:hAnsi="Times New Roman" w:cs="Times New Roman" w:eastAsiaTheme="minorEastAsia"/>
          <w:spacing w:val="3"/>
        </w:rPr>
        <w:t xml:space="preserve">住房保障支出 </w:t>
      </w:r>
      <w:r>
        <w:rPr>
          <w:rFonts w:hint="default" w:ascii="Times New Roman" w:hAnsi="Times New Roman" w:cs="Times New Roman" w:eastAsiaTheme="minorEastAsia"/>
          <w:spacing w:val="7"/>
        </w:rPr>
        <w:t>4.75</w:t>
      </w:r>
      <w:r>
        <w:rPr>
          <w:rFonts w:hint="default" w:ascii="Times New Roman" w:hAnsi="Times New Roman" w:cs="Times New Roman" w:eastAsiaTheme="minorEastAsia"/>
          <w:spacing w:val="-14"/>
        </w:rPr>
        <w:t xml:space="preserve"> </w:t>
      </w:r>
      <w:r>
        <w:rPr>
          <w:rFonts w:hint="default" w:ascii="Times New Roman" w:hAnsi="Times New Roman" w:cs="Times New Roman" w:eastAsiaTheme="minorEastAsia"/>
          <w:spacing w:val="21"/>
        </w:rPr>
        <w:t>万元</w:t>
      </w:r>
      <w:r>
        <w:rPr>
          <w:rFonts w:hint="default" w:ascii="Times New Roman" w:hAnsi="Times New Roman" w:cs="Times New Roman" w:eastAsiaTheme="minorEastAsia"/>
          <w:spacing w:val="11"/>
        </w:rPr>
        <w:t xml:space="preserve">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</w:t>
      </w:r>
      <w:r>
        <w:rPr>
          <w:rFonts w:hint="default" w:ascii="Times New Roman" w:hAnsi="Times New Roman" w:cs="Times New Roman" w:eastAsiaTheme="minorEastAsia"/>
        </w:rPr>
        <w:t>三</w:t>
      </w:r>
      <w:r>
        <w:rPr>
          <w:rFonts w:hint="default" w:ascii="Times New Roman" w:hAnsi="Times New Roman" w:cs="Times New Roman" w:eastAsiaTheme="minorEastAsia"/>
        </w:rPr>
        <w:t>）</w:t>
      </w:r>
      <w:r>
        <w:rPr>
          <w:rFonts w:hint="default" w:ascii="Times New Roman" w:hAnsi="Times New Roman" w:cs="Times New Roman" w:eastAsiaTheme="minorEastAsia"/>
        </w:rPr>
        <w:t>部门政府性基金预算和国有资本经营预算拨款收</w:t>
      </w:r>
      <w:r>
        <w:rPr>
          <w:rFonts w:hint="eastAsia" w:ascii="Times New Roman" w:hAnsi="Times New Roman" w:cs="Times New Roman" w:eastAsiaTheme="minorEastAsia"/>
          <w:lang w:eastAsia="zh-CN"/>
        </w:rPr>
        <w:t>支</w:t>
      </w:r>
      <w:r>
        <w:rPr>
          <w:rFonts w:hint="default" w:ascii="Times New Roman" w:hAnsi="Times New Roman" w:cs="Times New Roman" w:eastAsiaTheme="minorEastAsia"/>
        </w:rPr>
        <w:t>情况：1、本部门无政府性基金预算收支，并已公开空表。2、本部门无国有资本经营预算拨款收支情况。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四</w:t>
      </w:r>
      <w:r>
        <w:rPr>
          <w:rFonts w:hint="default" w:ascii="Times New Roman" w:hAnsi="Times New Roman" w:cs="Times New Roman" w:eastAsiaTheme="minorEastAsia"/>
        </w:rPr>
        <w:t>、部门收支</w:t>
      </w:r>
      <w:r>
        <w:rPr>
          <w:rFonts w:hint="eastAsia" w:ascii="Times New Roman" w:hAnsi="Times New Roman" w:cs="Times New Roman" w:eastAsiaTheme="minorEastAsia"/>
          <w:lang w:eastAsia="zh-CN"/>
        </w:rPr>
        <w:t>预算增加变动</w:t>
      </w:r>
      <w:r>
        <w:rPr>
          <w:rFonts w:hint="default" w:ascii="Times New Roman" w:hAnsi="Times New Roman" w:cs="Times New Roman" w:eastAsiaTheme="minorEastAsia"/>
        </w:rPr>
        <w:t>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76" w:firstLineChars="200"/>
        <w:jc w:val="both"/>
        <w:textAlignment w:val="baseline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spacing w:val="19"/>
          <w:lang w:eastAsia="zh-CN"/>
        </w:rPr>
        <w:t>收入</w:t>
      </w:r>
      <w:r>
        <w:rPr>
          <w:rFonts w:hint="default" w:ascii="Times New Roman" w:hAnsi="Times New Roman" w:cs="Times New Roman" w:eastAsiaTheme="minorEastAsia"/>
          <w:spacing w:val="19"/>
        </w:rPr>
        <w:t xml:space="preserve">较去年预算数增加了 </w:t>
      </w:r>
      <w:r>
        <w:rPr>
          <w:rFonts w:hint="default" w:ascii="Times New Roman" w:hAnsi="Times New Roman" w:cs="Times New Roman" w:eastAsiaTheme="minorEastAsia"/>
          <w:spacing w:val="6"/>
        </w:rPr>
        <w:t>9.34</w:t>
      </w:r>
      <w:r>
        <w:rPr>
          <w:rFonts w:hint="default" w:ascii="Times New Roman" w:hAnsi="Times New Roman" w:cs="Times New Roman" w:eastAsiaTheme="minorEastAsia"/>
          <w:spacing w:val="25"/>
        </w:rPr>
        <w:t xml:space="preserve"> 万元</w:t>
      </w:r>
      <w:r>
        <w:rPr>
          <w:rFonts w:hint="eastAsia" w:ascii="Times New Roman" w:hAnsi="Times New Roman" w:cs="Times New Roman" w:eastAsiaTheme="minorEastAsia"/>
          <w:spacing w:val="25"/>
          <w:lang w:eastAsia="zh-CN"/>
        </w:rPr>
        <w:t>，增长</w:t>
      </w:r>
      <w:r>
        <w:rPr>
          <w:rFonts w:hint="eastAsia" w:ascii="Times New Roman" w:hAnsi="Times New Roman" w:cs="Times New Roman" w:eastAsiaTheme="minorEastAsia"/>
          <w:spacing w:val="25"/>
          <w:lang w:val="en-US" w:eastAsia="zh-CN"/>
        </w:rPr>
        <w:t>10%，</w:t>
      </w:r>
      <w:r>
        <w:rPr>
          <w:rFonts w:hint="default" w:ascii="Times New Roman" w:hAnsi="Times New Roman" w:cs="Times New Roman" w:eastAsiaTheme="minorEastAsia"/>
          <w:spacing w:val="25"/>
        </w:rPr>
        <w:t>主要是基本支出的工资福</w:t>
      </w:r>
      <w:r>
        <w:rPr>
          <w:rFonts w:hint="default" w:ascii="Times New Roman" w:hAnsi="Times New Roman" w:cs="Times New Roman" w:eastAsiaTheme="minorEastAsia"/>
          <w:spacing w:val="19"/>
        </w:rPr>
        <w:t>利支出增加</w:t>
      </w:r>
      <w:r>
        <w:rPr>
          <w:rFonts w:hint="eastAsia" w:ascii="Times New Roman" w:hAnsi="Times New Roman" w:cs="Times New Roman" w:eastAsiaTheme="minorEastAsia"/>
          <w:spacing w:val="19"/>
          <w:lang w:eastAsia="zh-CN"/>
        </w:rPr>
        <w:t>，财政拨款收入增加。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spacing w:val="19"/>
          <w:lang w:eastAsia="zh-CN"/>
        </w:rPr>
        <w:t>支出</w:t>
      </w:r>
      <w:r>
        <w:rPr>
          <w:rFonts w:hint="default" w:ascii="Times New Roman" w:hAnsi="Times New Roman" w:cs="Times New Roman" w:eastAsiaTheme="minorEastAsia"/>
          <w:spacing w:val="19"/>
        </w:rPr>
        <w:t xml:space="preserve">较去年预算数增加了 </w:t>
      </w:r>
      <w:r>
        <w:rPr>
          <w:rFonts w:hint="default" w:ascii="Times New Roman" w:hAnsi="Times New Roman" w:cs="Times New Roman" w:eastAsiaTheme="minorEastAsia"/>
          <w:spacing w:val="6"/>
        </w:rPr>
        <w:t>9.34</w:t>
      </w:r>
      <w:r>
        <w:rPr>
          <w:rFonts w:hint="default" w:ascii="Times New Roman" w:hAnsi="Times New Roman" w:cs="Times New Roman" w:eastAsiaTheme="minorEastAsia"/>
          <w:spacing w:val="25"/>
        </w:rPr>
        <w:t xml:space="preserve"> 万元</w:t>
      </w:r>
      <w:r>
        <w:rPr>
          <w:rFonts w:hint="eastAsia" w:ascii="Times New Roman" w:hAnsi="Times New Roman" w:cs="Times New Roman" w:eastAsiaTheme="minorEastAsia"/>
          <w:spacing w:val="25"/>
          <w:lang w:eastAsia="zh-CN"/>
        </w:rPr>
        <w:t>，增长</w:t>
      </w:r>
      <w:r>
        <w:rPr>
          <w:rFonts w:hint="eastAsia" w:ascii="Times New Roman" w:hAnsi="Times New Roman" w:cs="Times New Roman" w:eastAsiaTheme="minorEastAsia"/>
          <w:spacing w:val="25"/>
          <w:lang w:val="en-US" w:eastAsia="zh-CN"/>
        </w:rPr>
        <w:t>10%，</w:t>
      </w:r>
      <w:r>
        <w:rPr>
          <w:rFonts w:hint="default" w:ascii="Times New Roman" w:hAnsi="Times New Roman" w:cs="Times New Roman" w:eastAsiaTheme="minorEastAsia"/>
          <w:spacing w:val="25"/>
        </w:rPr>
        <w:t>主要是基本支出的工资福</w:t>
      </w:r>
      <w:r>
        <w:rPr>
          <w:rFonts w:hint="default" w:ascii="Times New Roman" w:hAnsi="Times New Roman" w:cs="Times New Roman" w:eastAsiaTheme="minorEastAsia"/>
          <w:spacing w:val="19"/>
        </w:rPr>
        <w:t>利支出增加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五</w:t>
      </w:r>
      <w:r>
        <w:rPr>
          <w:rFonts w:hint="default" w:ascii="Times New Roman" w:hAnsi="Times New Roman" w:cs="Times New Roman" w:eastAsiaTheme="minorEastAsia"/>
        </w:rPr>
        <w:t>、一般公共预算拨款支出预算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2019 年一般公共预算拨款收入 103.18 万元，具体安排情况如下：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（一）基本支出：2019 年初预算数为 93.58 万元，是指为保障单位机构正常运转、完成日常工作任务而发生的各项支出，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（二）项目支出：2019 年年初预算数为 9.6 万元，是指单位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为完成特定行政工作任务或事业发展目标而发生的支出，包括有关事业发展专项、专项业务费等。其中：公务接待费 2 万元；专项商品和服务支出 7.6 万元，明细为：森林防火 4.6 万，野生动物保护 3 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六</w:t>
      </w:r>
      <w:r>
        <w:rPr>
          <w:rFonts w:hint="default" w:ascii="Times New Roman" w:hAnsi="Times New Roman" w:cs="Times New Roman" w:eastAsiaTheme="minorEastAsia"/>
        </w:rPr>
        <w:t>、其他重要事项的情况说明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1、机关运行经费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2019 年本部门机关运行经费当年一般公共预算拨款24.37 万元，比 2018 年预算增加 5.62 万元，上降 23 %。主要是单位编内在职人员</w:t>
      </w:r>
      <w:r>
        <w:rPr>
          <w:rFonts w:hint="eastAsia" w:ascii="Times New Roman" w:hAnsi="Times New Roman" w:cs="Times New Roman" w:eastAsiaTheme="minorEastAsia"/>
          <w:lang w:eastAsia="zh-CN"/>
        </w:rPr>
        <w:t>增加，单位公用经费规模增加，同时公务用车费和公交补贴列入部门预算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2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</w:rPr>
        <w:t>、“三公”经费预算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2018 年“三公”经费预算数为 11 万元，其中，公务接待费6 万元，公务用车购置及运行费 5 万元，因公出国（境）费 0 万元。2019 年“三公”经费预算较 2018 年增加 5 万元</w:t>
      </w:r>
      <w:r>
        <w:rPr>
          <w:rFonts w:hint="eastAsia" w:ascii="Times New Roman" w:hAnsi="Times New Roman" w:cs="Times New Roman" w:eastAsiaTheme="minorEastAsia"/>
          <w:lang w:eastAsia="zh-CN"/>
        </w:rPr>
        <w:t>，</w:t>
      </w:r>
      <w:r>
        <w:rPr>
          <w:rFonts w:hint="default" w:ascii="Times New Roman" w:hAnsi="Times New Roman" w:cs="Times New Roman" w:eastAsiaTheme="minorEastAsia"/>
        </w:rPr>
        <w:t>主要是因为本部门执法一台，增加了当年的公务用车运行维护费。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3、政府采购预算情况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2019 年本部门无政府采购预算。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4、绩效目标情况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本单位 2019 年实现了部门支出整体绩效目标覆盖，无 30万以上的重点专项支出。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5、国有资产占有使用情况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南县森林公安局共有国有资产 27.83 万元。一是办公设备及培训设备数量 10 件，价值 7.13 万元；二是公务车 1 台，价值8.7 万元；家具用具 9 张，价值 2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七</w:t>
      </w:r>
      <w:r>
        <w:rPr>
          <w:rFonts w:hint="default" w:ascii="Times New Roman" w:hAnsi="Times New Roman" w:cs="Times New Roman" w:eastAsiaTheme="minorEastAsia"/>
        </w:rPr>
        <w:t>、名词解释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baseline"/>
        <w:rPr>
          <w:rFonts w:hint="default" w:ascii="Times New Roman" w:hAnsi="Times New Roman" w:cs="Times New Roman" w:eastAsiaTheme="minorEastAsia"/>
        </w:rPr>
        <w:sectPr>
          <w:type w:val="continuous"/>
          <w:pgSz w:w="11910" w:h="16840"/>
          <w:pgMar w:top="1400" w:right="1600" w:bottom="1701" w:left="1680" w:header="720" w:footer="720" w:gutter="0"/>
        </w:sectPr>
      </w:pPr>
      <w:r>
        <w:rPr>
          <w:rFonts w:hint="default" w:ascii="Times New Roman" w:hAnsi="Times New Roman" w:cs="Times New Roman" w:eastAsiaTheme="minorEastAsia"/>
        </w:rPr>
        <w:t>2、“三公”经费：纳入县财政预算管理的“三公“经费，是指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</w:rPr>
        <w:t>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 因公出国（ 境） 费反映单位公务出国（ 境） 的国际旅费、国外城市间交通费、食宿费等支出。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80" w:lineRule="exact"/>
        <w:ind w:left="0" w:right="0" w:firstLine="0"/>
        <w:jc w:val="both"/>
        <w:textAlignment w:val="baseline"/>
        <w:rPr>
          <w:rFonts w:hint="default" w:ascii="Times New Roman" w:hAnsi="Times New Roman" w:cs="Times New Roman" w:eastAsiaTheme="minorEastAsia"/>
        </w:rPr>
      </w:pPr>
    </w:p>
    <w:sectPr>
      <w:pgSz w:w="11910" w:h="16840"/>
      <w:pgMar w:top="1400" w:right="16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65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2020-02-16T04:25:00Z</dcterms:created>
  <dc:creator>Administrator</dc:creator>
  <cp:lastModifiedBy>someone1370439269</cp:lastModifiedBy>
  <dcterms:modified xsi:type="dcterms:W3CDTF">2020-02-16T04:31:44Z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2052-11.1.0.9440</vt:lpwstr>
  </property>
</Properties>
</file>